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8B336" w14:textId="77777777" w:rsidR="00166903" w:rsidRPr="005851FC" w:rsidRDefault="00166903" w:rsidP="00166903">
      <w:pPr>
        <w:pStyle w:val="1"/>
        <w:spacing w:line="360" w:lineRule="auto"/>
        <w:ind w:left="15552"/>
        <w:jc w:val="center"/>
        <w:rPr>
          <w:b/>
          <w:bCs/>
          <w:color w:val="FF0000"/>
          <w:sz w:val="23"/>
          <w:szCs w:val="23"/>
          <w:lang w:val="en-US"/>
        </w:rPr>
      </w:pPr>
    </w:p>
    <w:p w14:paraId="396007AB" w14:textId="77777777" w:rsidR="00166903" w:rsidRPr="001E3F94" w:rsidRDefault="00F702A2" w:rsidP="00166903">
      <w:pPr>
        <w:pStyle w:val="1"/>
        <w:spacing w:line="360" w:lineRule="auto"/>
        <w:jc w:val="center"/>
        <w:rPr>
          <w:b/>
          <w:bCs/>
          <w:i/>
          <w:iCs/>
          <w:color w:val="FF0000"/>
          <w:sz w:val="23"/>
          <w:szCs w:val="23"/>
          <w:lang w:val="en-US"/>
        </w:rPr>
      </w:pPr>
      <w:bookmarkStart w:id="0" w:name="_Toc350263367"/>
      <w:bookmarkStart w:id="1" w:name="_Toc350263563"/>
      <w:bookmarkStart w:id="2" w:name="_Toc350263589"/>
      <w:bookmarkStart w:id="3" w:name="_Toc350263615"/>
      <w:bookmarkStart w:id="4" w:name="_Toc350263674"/>
      <w:bookmarkStart w:id="5" w:name="_Toc350263742"/>
      <w:bookmarkStart w:id="6" w:name="_Toc350263825"/>
      <w:bookmarkStart w:id="7" w:name="_Toc350263938"/>
      <w:bookmarkStart w:id="8" w:name="_Toc350264101"/>
      <w:bookmarkStart w:id="9" w:name="_Toc350264127"/>
      <w:bookmarkStart w:id="10" w:name="_Toc350265228"/>
      <w:bookmarkStart w:id="11" w:name="_Toc351363841"/>
      <w:bookmarkStart w:id="12" w:name="_Toc351363943"/>
      <w:bookmarkStart w:id="13" w:name="_Toc351364013"/>
      <w:bookmarkStart w:id="14" w:name="_Toc351364037"/>
      <w:bookmarkStart w:id="15" w:name="_Toc351365109"/>
      <w:bookmarkStart w:id="16" w:name="_Toc351365186"/>
      <w:bookmarkStart w:id="17" w:name="_Toc351365372"/>
      <w:bookmarkStart w:id="18" w:name="_Toc351366155"/>
      <w:bookmarkStart w:id="19" w:name="_Toc351366790"/>
      <w:bookmarkStart w:id="20" w:name="_Toc351369362"/>
      <w:bookmarkStart w:id="21" w:name="_Toc381617248"/>
      <w:bookmarkStart w:id="22" w:name="_Toc381691980"/>
      <w:bookmarkStart w:id="23" w:name="_Toc381692014"/>
      <w:bookmarkStart w:id="24" w:name="_Toc381692492"/>
      <w:bookmarkStart w:id="25" w:name="_Toc381694491"/>
      <w:bookmarkStart w:id="26" w:name="_Toc381704924"/>
      <w:bookmarkStart w:id="27" w:name="_Toc381704955"/>
      <w:bookmarkStart w:id="28" w:name="_Toc381706030"/>
      <w:bookmarkStart w:id="29" w:name="_Toc381706054"/>
      <w:bookmarkStart w:id="30" w:name="_Toc381706079"/>
      <w:bookmarkStart w:id="31" w:name="_Toc381706103"/>
      <w:bookmarkStart w:id="32" w:name="_Toc381707356"/>
      <w:bookmarkStart w:id="33" w:name="_Toc391553475"/>
      <w:bookmarkStart w:id="34" w:name="_Toc391641835"/>
      <w:bookmarkStart w:id="35" w:name="_Toc393702600"/>
      <w:bookmarkStart w:id="36" w:name="_Toc393702621"/>
      <w:bookmarkStart w:id="37" w:name="_Toc393715893"/>
      <w:bookmarkStart w:id="38" w:name="_Toc393719522"/>
      <w:bookmarkStart w:id="39" w:name="_Toc393981633"/>
      <w:bookmarkStart w:id="40" w:name="_Toc401564692"/>
      <w:bookmarkStart w:id="41" w:name="_Toc401564766"/>
      <w:bookmarkStart w:id="42" w:name="_Toc401564805"/>
      <w:bookmarkStart w:id="43" w:name="_Toc401564848"/>
      <w:bookmarkStart w:id="44" w:name="_Toc401565082"/>
      <w:bookmarkStart w:id="45" w:name="_Toc401565279"/>
      <w:bookmarkStart w:id="46" w:name="_Toc401565746"/>
      <w:bookmarkStart w:id="47" w:name="_Toc401566008"/>
      <w:bookmarkStart w:id="48" w:name="_Toc401566243"/>
      <w:bookmarkStart w:id="49" w:name="_Toc401567814"/>
      <w:bookmarkStart w:id="50" w:name="_Toc406677157"/>
      <w:bookmarkStart w:id="51" w:name="_Toc407019555"/>
      <w:bookmarkStart w:id="52" w:name="_Toc407020768"/>
      <w:bookmarkStart w:id="53" w:name="_Toc407021649"/>
      <w:bookmarkStart w:id="54" w:name="_Toc407021868"/>
      <w:bookmarkStart w:id="55" w:name="_Toc409423761"/>
      <w:bookmarkStart w:id="56" w:name="_Toc409424360"/>
      <w:bookmarkStart w:id="57" w:name="_Toc409513256"/>
      <w:bookmarkStart w:id="58" w:name="_Toc409532929"/>
      <w:bookmarkStart w:id="59" w:name="_Toc409533520"/>
      <w:bookmarkStart w:id="60" w:name="_Toc414687516"/>
      <w:bookmarkStart w:id="61" w:name="_Toc414698761"/>
      <w:bookmarkStart w:id="62" w:name="_Toc448844434"/>
      <w:bookmarkStart w:id="63" w:name="_Toc457981930"/>
      <w:bookmarkStart w:id="64" w:name="_Toc461176004"/>
      <w:bookmarkStart w:id="65" w:name="_Toc461183881"/>
      <w:bookmarkStart w:id="66" w:name="_Toc461192349"/>
      <w:bookmarkStart w:id="67" w:name="_Toc468115764"/>
      <w:bookmarkStart w:id="68" w:name="_Toc486835806"/>
      <w:bookmarkStart w:id="69" w:name="_Toc487181804"/>
      <w:bookmarkStart w:id="70" w:name="_Toc487184901"/>
      <w:bookmarkStart w:id="71" w:name="_Toc515263304"/>
      <w:bookmarkStart w:id="72" w:name="_Toc516069474"/>
      <w:bookmarkStart w:id="73" w:name="_Toc530407462"/>
      <w:bookmarkStart w:id="74" w:name="_Toc27229217"/>
      <w:bookmarkStart w:id="75" w:name="_Toc30685824"/>
      <w:r w:rsidRPr="001E3F94">
        <w:rPr>
          <w:noProof/>
          <w:color w:val="FF0000"/>
          <w:sz w:val="23"/>
          <w:szCs w:val="23"/>
          <w:lang w:eastAsia="ru-RU"/>
        </w:rPr>
        <mc:AlternateContent>
          <mc:Choice Requires="wps">
            <w:drawing>
              <wp:anchor distT="0" distB="0" distL="114935" distR="114935" simplePos="0" relativeHeight="251659264" behindDoc="0" locked="0" layoutInCell="1" allowOverlap="1" wp14:anchorId="0570C402" wp14:editId="521C2E95">
                <wp:simplePos x="0" y="0"/>
                <wp:positionH relativeFrom="column">
                  <wp:posOffset>1438910</wp:posOffset>
                </wp:positionH>
                <wp:positionV relativeFrom="paragraph">
                  <wp:posOffset>135255</wp:posOffset>
                </wp:positionV>
                <wp:extent cx="5532755" cy="154178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1541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4BF38B" w14:textId="77777777" w:rsidR="001A49E5" w:rsidRDefault="001A49E5" w:rsidP="00166903">
                            <w:pPr>
                              <w:pStyle w:val="a8"/>
                              <w:spacing w:line="192" w:lineRule="auto"/>
                              <w:jc w:val="center"/>
                              <w:rPr>
                                <w:b/>
                                <w:color w:val="990033"/>
                              </w:rPr>
                            </w:pPr>
                            <w:r>
                              <w:rPr>
                                <w:color w:val="000000"/>
                                <w:sz w:val="20"/>
                              </w:rPr>
                              <w:t>Общество с ограниченной ответственностью</w:t>
                            </w:r>
                          </w:p>
                          <w:p w14:paraId="67CAF7CE" w14:textId="77777777" w:rsidR="001A49E5" w:rsidRDefault="001A49E5" w:rsidP="00166903">
                            <w:pPr>
                              <w:pStyle w:val="a8"/>
                              <w:spacing w:line="192" w:lineRule="auto"/>
                              <w:jc w:val="center"/>
                            </w:pPr>
                            <w:r>
                              <w:rPr>
                                <w:b/>
                                <w:color w:val="990033"/>
                              </w:rPr>
                              <w:t xml:space="preserve"> «Консалтинговая фирма «Эталон»</w:t>
                            </w:r>
                          </w:p>
                          <w:p w14:paraId="709191A5" w14:textId="77777777" w:rsidR="001A49E5" w:rsidRDefault="001A49E5" w:rsidP="00166903">
                            <w:pPr>
                              <w:autoSpaceDE w:val="0"/>
                              <w:spacing w:line="192" w:lineRule="auto"/>
                              <w:jc w:val="center"/>
                            </w:pPr>
                            <w:r>
                              <w:t>Чувашская  Республика, г. Чебоксары, пр. Московский, д. 17, стр. 1, пом. 15</w:t>
                            </w:r>
                          </w:p>
                          <w:p w14:paraId="1B8D51CB" w14:textId="77777777" w:rsidR="001A49E5" w:rsidRDefault="001A49E5" w:rsidP="00166903">
                            <w:pPr>
                              <w:autoSpaceDE w:val="0"/>
                              <w:spacing w:line="192" w:lineRule="auto"/>
                              <w:jc w:val="center"/>
                            </w:pPr>
                            <w:r>
                              <w:t>E-</w:t>
                            </w:r>
                            <w:proofErr w:type="spellStart"/>
                            <w:r>
                              <w:t>mail</w:t>
                            </w:r>
                            <w:proofErr w:type="spellEnd"/>
                            <w:r>
                              <w:t>: info@gketalon.ru, www.etalon-company.ru, тел./факс: (8352) 45-00-55</w:t>
                            </w:r>
                          </w:p>
                          <w:p w14:paraId="17878D20" w14:textId="77777777" w:rsidR="001A49E5" w:rsidRDefault="001A49E5" w:rsidP="00166903">
                            <w:pPr>
                              <w:autoSpaceDE w:val="0"/>
                              <w:spacing w:line="192" w:lineRule="auto"/>
                              <w:jc w:val="center"/>
                            </w:pPr>
                            <w:r>
                              <w:t xml:space="preserve">ИНН/КПП 2130031282/213001001, </w:t>
                            </w:r>
                            <w:proofErr w:type="gramStart"/>
                            <w:r>
                              <w:t>р</w:t>
                            </w:r>
                            <w:proofErr w:type="gramEnd"/>
                            <w:r>
                              <w:t xml:space="preserve">/с 40702810975000000723 в </w:t>
                            </w:r>
                          </w:p>
                          <w:p w14:paraId="463DB6D4" w14:textId="77777777" w:rsidR="001A49E5" w:rsidRDefault="001A49E5" w:rsidP="00166903">
                            <w:pPr>
                              <w:autoSpaceDE w:val="0"/>
                              <w:spacing w:line="192" w:lineRule="auto"/>
                              <w:jc w:val="center"/>
                            </w:pPr>
                            <w:r>
                              <w:t xml:space="preserve">Чувашском </w:t>
                            </w:r>
                            <w:proofErr w:type="gramStart"/>
                            <w:r>
                              <w:t>отделении</w:t>
                            </w:r>
                            <w:proofErr w:type="gramEnd"/>
                            <w:r>
                              <w:t xml:space="preserve"> № 8613 ПАО «Сбербанк России», </w:t>
                            </w:r>
                          </w:p>
                          <w:p w14:paraId="489BB151" w14:textId="77777777" w:rsidR="001A49E5" w:rsidRDefault="001A49E5" w:rsidP="00F702A2">
                            <w:pPr>
                              <w:autoSpaceDE w:val="0"/>
                              <w:spacing w:line="192" w:lineRule="auto"/>
                              <w:jc w:val="center"/>
                              <w:rPr>
                                <w:b/>
                                <w:color w:val="990033"/>
                                <w:lang w:val="en-US"/>
                              </w:rPr>
                            </w:pPr>
                            <w:r>
                              <w:rPr>
                                <w:b/>
                                <w:noProof/>
                                <w:color w:val="990033"/>
                                <w:lang w:eastAsia="ru-RU"/>
                              </w:rPr>
                              <w:drawing>
                                <wp:inline distT="0" distB="0" distL="0" distR="0" wp14:anchorId="63C5D1D8" wp14:editId="37103A37">
                                  <wp:extent cx="14232923" cy="47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14:paraId="17EE4326" w14:textId="77777777" w:rsidR="001A49E5" w:rsidRDefault="001A49E5"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14:paraId="2A92D0AA" w14:textId="77777777" w:rsidR="001A49E5" w:rsidRDefault="001A49E5"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0" w:history="1">
                              <w:r w:rsidRPr="00D54759">
                                <w:rPr>
                                  <w:rStyle w:val="a3"/>
                                  <w:lang w:val="en-US"/>
                                </w:rPr>
                                <w:t>info@gketalon.ru</w:t>
                              </w:r>
                            </w:hyperlink>
                            <w:r>
                              <w:rPr>
                                <w:sz w:val="20"/>
                                <w:szCs w:val="20"/>
                                <w:lang w:val="en-US"/>
                              </w:rPr>
                              <w:t>,</w:t>
                            </w:r>
                          </w:p>
                          <w:p w14:paraId="5D5BC4A6" w14:textId="77777777" w:rsidR="001A49E5" w:rsidRPr="00D54759" w:rsidRDefault="001A49E5" w:rsidP="00166903">
                            <w:pPr>
                              <w:pStyle w:val="a8"/>
                              <w:jc w:val="center"/>
                              <w:rPr>
                                <w:lang w:val="en-US"/>
                              </w:rPr>
                            </w:pPr>
                            <w:proofErr w:type="gramStart"/>
                            <w:r>
                              <w:rPr>
                                <w:color w:val="000000"/>
                                <w:sz w:val="20"/>
                                <w:lang w:val="en-US"/>
                              </w:rPr>
                              <w:t>www</w:t>
                            </w:r>
                            <w:proofErr w:type="gramEnd"/>
                            <w:r>
                              <w:rPr>
                                <w:color w:val="000000"/>
                                <w:sz w:val="20"/>
                                <w:lang w:val="en-US"/>
                              </w:rPr>
                              <w:t xml:space="preserve">. </w:t>
                            </w:r>
                            <w:proofErr w:type="gramStart"/>
                            <w:r>
                              <w:rPr>
                                <w:color w:val="000000"/>
                                <w:sz w:val="20"/>
                                <w:lang w:val="en-US"/>
                              </w:rPr>
                              <w:t>etalon-company.ru</w:t>
                            </w:r>
                            <w:proofErr w:type="gramEnd"/>
                            <w:r>
                              <w:rPr>
                                <w:color w:val="000000"/>
                                <w:sz w:val="20"/>
                                <w:lang w:val="en-US"/>
                              </w:rPr>
                              <w:t>, : (8352) 45-00-55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13.3pt;margin-top:10.65pt;width:435.65pt;height:121.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" stroked="f">
                <v:fill opacity="0"/>
                <v:textbox inset="0,0,0,0">
                  <w:txbxContent>
                    <w:p w14:paraId="674BF38B" w14:textId="77777777" w:rsidR="001A49E5" w:rsidRDefault="001A49E5" w:rsidP="00166903">
                      <w:pPr>
                        <w:pStyle w:val="a8"/>
                        <w:spacing w:line="192" w:lineRule="auto"/>
                        <w:jc w:val="center"/>
                        <w:rPr>
                          <w:b/>
                          <w:color w:val="990033"/>
                        </w:rPr>
                      </w:pPr>
                      <w:r>
                        <w:rPr>
                          <w:color w:val="000000"/>
                          <w:sz w:val="20"/>
                        </w:rPr>
                        <w:t>Общество с ограниченной ответственностью</w:t>
                      </w:r>
                    </w:p>
                    <w:p w14:paraId="67CAF7CE" w14:textId="77777777" w:rsidR="001A49E5" w:rsidRDefault="001A49E5" w:rsidP="00166903">
                      <w:pPr>
                        <w:pStyle w:val="a8"/>
                        <w:spacing w:line="192" w:lineRule="auto"/>
                        <w:jc w:val="center"/>
                      </w:pPr>
                      <w:r>
                        <w:rPr>
                          <w:b/>
                          <w:color w:val="990033"/>
                        </w:rPr>
                        <w:t xml:space="preserve"> «Консалтинговая фирма «Эталон»</w:t>
                      </w:r>
                    </w:p>
                    <w:p w14:paraId="709191A5" w14:textId="77777777" w:rsidR="001A49E5" w:rsidRDefault="001A49E5" w:rsidP="00166903">
                      <w:pPr>
                        <w:autoSpaceDE w:val="0"/>
                        <w:spacing w:line="192" w:lineRule="auto"/>
                        <w:jc w:val="center"/>
                      </w:pPr>
                      <w:r>
                        <w:t>Чувашская  Республика, г. Чебоксары, пр. Московский, д. 17, стр. 1, пом. 15</w:t>
                      </w:r>
                    </w:p>
                    <w:p w14:paraId="1B8D51CB" w14:textId="77777777" w:rsidR="001A49E5" w:rsidRDefault="001A49E5" w:rsidP="00166903">
                      <w:pPr>
                        <w:autoSpaceDE w:val="0"/>
                        <w:spacing w:line="192" w:lineRule="auto"/>
                        <w:jc w:val="center"/>
                      </w:pPr>
                      <w:r>
                        <w:t>E-</w:t>
                      </w:r>
                      <w:proofErr w:type="spellStart"/>
                      <w:r>
                        <w:t>mail</w:t>
                      </w:r>
                      <w:proofErr w:type="spellEnd"/>
                      <w:r>
                        <w:t>: info@gketalon.ru, www.etalon-company.ru, тел./факс: (8352) 45-00-55</w:t>
                      </w:r>
                    </w:p>
                    <w:p w14:paraId="17878D20" w14:textId="77777777" w:rsidR="001A49E5" w:rsidRDefault="001A49E5" w:rsidP="00166903">
                      <w:pPr>
                        <w:autoSpaceDE w:val="0"/>
                        <w:spacing w:line="192" w:lineRule="auto"/>
                        <w:jc w:val="center"/>
                      </w:pPr>
                      <w:r>
                        <w:t xml:space="preserve">ИНН/КПП 2130031282/213001001, </w:t>
                      </w:r>
                      <w:proofErr w:type="gramStart"/>
                      <w:r>
                        <w:t>р</w:t>
                      </w:r>
                      <w:proofErr w:type="gramEnd"/>
                      <w:r>
                        <w:t xml:space="preserve">/с 40702810975000000723 в </w:t>
                      </w:r>
                    </w:p>
                    <w:p w14:paraId="463DB6D4" w14:textId="77777777" w:rsidR="001A49E5" w:rsidRDefault="001A49E5" w:rsidP="00166903">
                      <w:pPr>
                        <w:autoSpaceDE w:val="0"/>
                        <w:spacing w:line="192" w:lineRule="auto"/>
                        <w:jc w:val="center"/>
                      </w:pPr>
                      <w:r>
                        <w:t xml:space="preserve">Чувашском </w:t>
                      </w:r>
                      <w:proofErr w:type="gramStart"/>
                      <w:r>
                        <w:t>отделении</w:t>
                      </w:r>
                      <w:proofErr w:type="gramEnd"/>
                      <w:r>
                        <w:t xml:space="preserve"> № 8613 ПАО «Сбербанк России», </w:t>
                      </w:r>
                    </w:p>
                    <w:p w14:paraId="489BB151" w14:textId="77777777" w:rsidR="001A49E5" w:rsidRDefault="001A49E5" w:rsidP="00F702A2">
                      <w:pPr>
                        <w:autoSpaceDE w:val="0"/>
                        <w:spacing w:line="192" w:lineRule="auto"/>
                        <w:jc w:val="center"/>
                        <w:rPr>
                          <w:b/>
                          <w:color w:val="990033"/>
                          <w:lang w:val="en-US"/>
                        </w:rPr>
                      </w:pPr>
                      <w:r>
                        <w:rPr>
                          <w:b/>
                          <w:noProof/>
                          <w:color w:val="990033"/>
                          <w:lang w:eastAsia="ru-RU"/>
                        </w:rPr>
                        <w:drawing>
                          <wp:inline distT="0" distB="0" distL="0" distR="0" wp14:anchorId="63C5D1D8" wp14:editId="37103A37">
                            <wp:extent cx="14232923" cy="47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14:paraId="17EE4326" w14:textId="77777777" w:rsidR="001A49E5" w:rsidRDefault="001A49E5"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14:paraId="2A92D0AA" w14:textId="77777777" w:rsidR="001A49E5" w:rsidRDefault="001A49E5"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1" w:history="1">
                        <w:r w:rsidRPr="00D54759">
                          <w:rPr>
                            <w:rStyle w:val="a3"/>
                            <w:lang w:val="en-US"/>
                          </w:rPr>
                          <w:t>info@gketalon.ru</w:t>
                        </w:r>
                      </w:hyperlink>
                      <w:r>
                        <w:rPr>
                          <w:sz w:val="20"/>
                          <w:szCs w:val="20"/>
                          <w:lang w:val="en-US"/>
                        </w:rPr>
                        <w:t>,</w:t>
                      </w:r>
                    </w:p>
                    <w:p w14:paraId="5D5BC4A6" w14:textId="77777777" w:rsidR="001A49E5" w:rsidRPr="00D54759" w:rsidRDefault="001A49E5" w:rsidP="00166903">
                      <w:pPr>
                        <w:pStyle w:val="a8"/>
                        <w:jc w:val="center"/>
                        <w:rPr>
                          <w:lang w:val="en-US"/>
                        </w:rPr>
                      </w:pPr>
                      <w:proofErr w:type="gramStart"/>
                      <w:r>
                        <w:rPr>
                          <w:color w:val="000000"/>
                          <w:sz w:val="20"/>
                          <w:lang w:val="en-US"/>
                        </w:rPr>
                        <w:t>www</w:t>
                      </w:r>
                      <w:proofErr w:type="gramEnd"/>
                      <w:r>
                        <w:rPr>
                          <w:color w:val="000000"/>
                          <w:sz w:val="20"/>
                          <w:lang w:val="en-US"/>
                        </w:rPr>
                        <w:t xml:space="preserve">. </w:t>
                      </w:r>
                      <w:proofErr w:type="gramStart"/>
                      <w:r>
                        <w:rPr>
                          <w:color w:val="000000"/>
                          <w:sz w:val="20"/>
                          <w:lang w:val="en-US"/>
                        </w:rPr>
                        <w:t>etalon-company.ru</w:t>
                      </w:r>
                      <w:proofErr w:type="gramEnd"/>
                      <w:r>
                        <w:rPr>
                          <w:color w:val="000000"/>
                          <w:sz w:val="20"/>
                          <w:lang w:val="en-US"/>
                        </w:rPr>
                        <w:t>, : (8352) 45-00-55</w:t>
                      </w:r>
                    </w:p>
                  </w:txbxContent>
                </v:textbox>
              </v:shape>
            </w:pict>
          </mc:Fallback>
        </mc:AlternateContent>
      </w:r>
      <w:r w:rsidR="00166903" w:rsidRPr="001E3F94">
        <w:rPr>
          <w:noProof/>
          <w:color w:val="FF0000"/>
          <w:sz w:val="23"/>
          <w:szCs w:val="23"/>
          <w:lang w:eastAsia="ru-RU"/>
        </w:rPr>
        <w:drawing>
          <wp:anchor distT="0" distB="0" distL="114935" distR="114935" simplePos="0" relativeHeight="251657216" behindDoc="1" locked="0" layoutInCell="1" allowOverlap="1" wp14:anchorId="1E33EA44" wp14:editId="48AEE7E7">
            <wp:simplePos x="0" y="0"/>
            <wp:positionH relativeFrom="column">
              <wp:posOffset>-526415</wp:posOffset>
            </wp:positionH>
            <wp:positionV relativeFrom="paragraph">
              <wp:posOffset>-139065</wp:posOffset>
            </wp:positionV>
            <wp:extent cx="7494905" cy="1671320"/>
            <wp:effectExtent l="0" t="0" r="0" b="508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94905" cy="1671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3412F7EC" w14:textId="77777777" w:rsidR="00166903" w:rsidRPr="001E3F94" w:rsidRDefault="00166903" w:rsidP="00166903">
      <w:pPr>
        <w:pStyle w:val="1"/>
        <w:spacing w:line="360" w:lineRule="auto"/>
        <w:jc w:val="center"/>
        <w:rPr>
          <w:b/>
          <w:bCs/>
          <w:i/>
          <w:iCs/>
          <w:color w:val="FF0000"/>
          <w:sz w:val="23"/>
          <w:szCs w:val="23"/>
          <w:lang w:val="en-US"/>
        </w:rPr>
      </w:pPr>
    </w:p>
    <w:p w14:paraId="56BDF98A" w14:textId="77777777" w:rsidR="00166903" w:rsidRPr="001E3F94" w:rsidRDefault="00166903" w:rsidP="00166903">
      <w:pPr>
        <w:pStyle w:val="1"/>
        <w:spacing w:line="360" w:lineRule="auto"/>
        <w:jc w:val="center"/>
        <w:rPr>
          <w:b/>
          <w:bCs/>
          <w:i/>
          <w:iCs/>
          <w:color w:val="FF0000"/>
          <w:sz w:val="23"/>
          <w:szCs w:val="23"/>
          <w:lang w:val="en-US"/>
        </w:rPr>
      </w:pPr>
    </w:p>
    <w:p w14:paraId="511B170C" w14:textId="77777777" w:rsidR="00166903" w:rsidRPr="001E3F94" w:rsidRDefault="00166903" w:rsidP="00166903">
      <w:pPr>
        <w:pStyle w:val="1"/>
        <w:spacing w:line="360" w:lineRule="auto"/>
        <w:jc w:val="center"/>
        <w:rPr>
          <w:b/>
          <w:bCs/>
          <w:i/>
          <w:iCs/>
          <w:color w:val="FF0000"/>
          <w:sz w:val="23"/>
          <w:szCs w:val="23"/>
          <w:lang w:val="en-US"/>
        </w:rPr>
      </w:pPr>
    </w:p>
    <w:p w14:paraId="17500120" w14:textId="77777777" w:rsidR="00166903" w:rsidRPr="001E3F94" w:rsidRDefault="00166903" w:rsidP="00166903">
      <w:pPr>
        <w:widowControl w:val="0"/>
        <w:tabs>
          <w:tab w:val="left" w:pos="-540"/>
        </w:tabs>
        <w:jc w:val="center"/>
        <w:rPr>
          <w:rFonts w:eastAsia="Calibri"/>
          <w:b/>
          <w:bCs/>
          <w:iCs/>
          <w:color w:val="FF0000"/>
          <w:sz w:val="23"/>
          <w:szCs w:val="23"/>
        </w:rPr>
      </w:pPr>
    </w:p>
    <w:p w14:paraId="7347F353" w14:textId="77777777" w:rsidR="00166903" w:rsidRPr="001E3F94" w:rsidRDefault="00166903" w:rsidP="00166903">
      <w:pPr>
        <w:widowControl w:val="0"/>
        <w:tabs>
          <w:tab w:val="left" w:pos="-540"/>
        </w:tabs>
        <w:jc w:val="center"/>
        <w:rPr>
          <w:rFonts w:eastAsia="Calibri"/>
          <w:b/>
          <w:bCs/>
          <w:iCs/>
          <w:color w:val="FF0000"/>
          <w:sz w:val="23"/>
          <w:szCs w:val="23"/>
        </w:rPr>
      </w:pPr>
    </w:p>
    <w:p w14:paraId="2A4EBB07" w14:textId="77777777" w:rsidR="00166903" w:rsidRPr="001E3F94" w:rsidRDefault="00166903" w:rsidP="00166903">
      <w:pPr>
        <w:widowControl w:val="0"/>
        <w:tabs>
          <w:tab w:val="left" w:pos="-540"/>
        </w:tabs>
        <w:jc w:val="center"/>
        <w:rPr>
          <w:rFonts w:eastAsia="Calibri"/>
          <w:b/>
          <w:bCs/>
          <w:iCs/>
          <w:color w:val="FF0000"/>
          <w:sz w:val="23"/>
          <w:szCs w:val="23"/>
        </w:rPr>
      </w:pPr>
    </w:p>
    <w:p w14:paraId="2969C965" w14:textId="77777777" w:rsidR="00460AFC" w:rsidRDefault="00460AFC" w:rsidP="00166903">
      <w:pPr>
        <w:spacing w:line="360" w:lineRule="auto"/>
        <w:ind w:firstLine="720"/>
        <w:jc w:val="center"/>
        <w:rPr>
          <w:b/>
          <w:sz w:val="23"/>
          <w:szCs w:val="23"/>
        </w:rPr>
      </w:pPr>
    </w:p>
    <w:p w14:paraId="5A5FF6F7" w14:textId="77777777" w:rsidR="008C227C" w:rsidRPr="001E3F94" w:rsidRDefault="008C227C" w:rsidP="008C227C">
      <w:pPr>
        <w:spacing w:line="360" w:lineRule="auto"/>
        <w:ind w:firstLine="720"/>
        <w:jc w:val="center"/>
        <w:rPr>
          <w:color w:val="FF0000"/>
          <w:sz w:val="23"/>
          <w:szCs w:val="23"/>
        </w:rPr>
        <w:sectPr w:rsidR="008C227C" w:rsidRPr="001E3F94" w:rsidSect="001336F8">
          <w:headerReference w:type="default" r:id="rId13"/>
          <w:pgSz w:w="11906" w:h="16838"/>
          <w:pgMar w:top="420" w:right="794" w:bottom="657" w:left="794" w:header="113" w:footer="426" w:gutter="0"/>
          <w:pgNumType w:start="1"/>
          <w:cols w:space="720"/>
          <w:docGrid w:linePitch="272"/>
        </w:sectPr>
      </w:pPr>
      <w:r w:rsidRPr="001E3F94">
        <w:rPr>
          <w:b/>
          <w:sz w:val="23"/>
          <w:szCs w:val="23"/>
        </w:rPr>
        <w:t xml:space="preserve">Оглавление информационного письма за </w:t>
      </w:r>
      <w:r>
        <w:rPr>
          <w:b/>
          <w:sz w:val="23"/>
          <w:szCs w:val="23"/>
        </w:rPr>
        <w:t xml:space="preserve">ОКТЯБРЬ </w:t>
      </w:r>
      <w:r w:rsidRPr="001E3F94">
        <w:rPr>
          <w:b/>
          <w:sz w:val="23"/>
          <w:szCs w:val="23"/>
        </w:rPr>
        <w:t xml:space="preserve"> 201</w:t>
      </w:r>
      <w:r>
        <w:rPr>
          <w:b/>
          <w:sz w:val="23"/>
          <w:szCs w:val="23"/>
        </w:rPr>
        <w:t>9</w:t>
      </w:r>
      <w:r w:rsidRPr="001E3F94">
        <w:rPr>
          <w:b/>
          <w:sz w:val="23"/>
          <w:szCs w:val="23"/>
        </w:rPr>
        <w:t xml:space="preserve"> года</w:t>
      </w:r>
    </w:p>
    <w:p w14:paraId="51268C5E" w14:textId="77777777" w:rsidR="001A49E5" w:rsidRDefault="008C227C" w:rsidP="008C227C">
      <w:pPr>
        <w:pStyle w:val="11"/>
      </w:pPr>
      <w:r w:rsidRPr="001E3F94">
        <w:rPr>
          <w:color w:val="FF0000"/>
          <w:sz w:val="23"/>
          <w:szCs w:val="23"/>
        </w:rPr>
        <w:lastRenderedPageBreak/>
        <w:t xml:space="preserve">         </w:t>
      </w:r>
      <w:r w:rsidRPr="001E3F94">
        <w:rPr>
          <w:color w:val="FF0000"/>
          <w:sz w:val="23"/>
          <w:szCs w:val="23"/>
        </w:rPr>
        <w:fldChar w:fldCharType="begin"/>
      </w:r>
      <w:r w:rsidRPr="001E3F94">
        <w:rPr>
          <w:color w:val="FF0000"/>
          <w:sz w:val="23"/>
          <w:szCs w:val="23"/>
        </w:rPr>
        <w:instrText xml:space="preserve"> TOC \o "1-3" \h \z \u </w:instrText>
      </w:r>
      <w:r w:rsidRPr="001E3F94">
        <w:rPr>
          <w:color w:val="FF0000"/>
          <w:sz w:val="23"/>
          <w:szCs w:val="23"/>
        </w:rPr>
        <w:fldChar w:fldCharType="separate"/>
      </w:r>
    </w:p>
    <w:p w14:paraId="4EE3C000" w14:textId="77777777" w:rsidR="001A49E5" w:rsidRDefault="001A49E5">
      <w:pPr>
        <w:pStyle w:val="11"/>
        <w:rPr>
          <w:rFonts w:asciiTheme="minorHAnsi" w:eastAsiaTheme="minorEastAsia" w:hAnsiTheme="minorHAnsi" w:cstheme="minorBidi"/>
          <w:b w:val="0"/>
          <w:sz w:val="22"/>
          <w:szCs w:val="22"/>
          <w:lang w:eastAsia="ru-RU"/>
        </w:rPr>
      </w:pPr>
      <w:hyperlink w:anchor="_Toc30685824" w:history="1">
        <w:r>
          <w:rPr>
            <w:webHidden/>
          </w:rPr>
          <w:tab/>
        </w:r>
        <w:r>
          <w:rPr>
            <w:webHidden/>
          </w:rPr>
          <w:fldChar w:fldCharType="begin"/>
        </w:r>
        <w:r>
          <w:rPr>
            <w:webHidden/>
          </w:rPr>
          <w:instrText xml:space="preserve"> PAGEREF _Toc30685824 \h </w:instrText>
        </w:r>
        <w:r>
          <w:rPr>
            <w:webHidden/>
          </w:rPr>
        </w:r>
        <w:r>
          <w:rPr>
            <w:webHidden/>
          </w:rPr>
          <w:fldChar w:fldCharType="separate"/>
        </w:r>
        <w:r>
          <w:rPr>
            <w:webHidden/>
          </w:rPr>
          <w:t>1</w:t>
        </w:r>
        <w:r>
          <w:rPr>
            <w:webHidden/>
          </w:rPr>
          <w:fldChar w:fldCharType="end"/>
        </w:r>
      </w:hyperlink>
    </w:p>
    <w:p w14:paraId="12498F47" w14:textId="77777777" w:rsidR="001A49E5" w:rsidRDefault="001A49E5">
      <w:pPr>
        <w:pStyle w:val="11"/>
        <w:rPr>
          <w:rFonts w:asciiTheme="minorHAnsi" w:eastAsiaTheme="minorEastAsia" w:hAnsiTheme="minorHAnsi" w:cstheme="minorBidi"/>
          <w:b w:val="0"/>
          <w:sz w:val="22"/>
          <w:szCs w:val="22"/>
          <w:lang w:eastAsia="ru-RU"/>
        </w:rPr>
      </w:pPr>
      <w:hyperlink w:anchor="_Toc30685825" w:history="1">
        <w:r w:rsidRPr="00541CE5">
          <w:rPr>
            <w:rStyle w:val="a3"/>
            <w:i/>
          </w:rPr>
          <w:t>Обзор изменений законодательства и судебной практики.</w:t>
        </w:r>
        <w:r>
          <w:rPr>
            <w:webHidden/>
          </w:rPr>
          <w:tab/>
        </w:r>
        <w:r>
          <w:rPr>
            <w:webHidden/>
          </w:rPr>
          <w:fldChar w:fldCharType="begin"/>
        </w:r>
        <w:r>
          <w:rPr>
            <w:webHidden/>
          </w:rPr>
          <w:instrText xml:space="preserve"> PAGEREF _Toc30685825 \h </w:instrText>
        </w:r>
        <w:r>
          <w:rPr>
            <w:webHidden/>
          </w:rPr>
        </w:r>
        <w:r>
          <w:rPr>
            <w:webHidden/>
          </w:rPr>
          <w:fldChar w:fldCharType="separate"/>
        </w:r>
        <w:r>
          <w:rPr>
            <w:webHidden/>
          </w:rPr>
          <w:t>1</w:t>
        </w:r>
        <w:r>
          <w:rPr>
            <w:webHidden/>
          </w:rPr>
          <w:fldChar w:fldCharType="end"/>
        </w:r>
      </w:hyperlink>
    </w:p>
    <w:p w14:paraId="2B0A5104" w14:textId="77777777" w:rsidR="001A49E5" w:rsidRDefault="001A49E5">
      <w:pPr>
        <w:pStyle w:val="11"/>
        <w:rPr>
          <w:rFonts w:asciiTheme="minorHAnsi" w:eastAsiaTheme="minorEastAsia" w:hAnsiTheme="minorHAnsi" w:cstheme="minorBidi"/>
          <w:b w:val="0"/>
          <w:sz w:val="22"/>
          <w:szCs w:val="22"/>
          <w:lang w:eastAsia="ru-RU"/>
        </w:rPr>
      </w:pPr>
      <w:hyperlink w:anchor="_Toc30685826" w:history="1">
        <w:r w:rsidRPr="00541CE5">
          <w:rPr>
            <w:rStyle w:val="a3"/>
            <w:bCs/>
          </w:rPr>
          <w:t>1.1.</w:t>
        </w:r>
        <w:r>
          <w:rPr>
            <w:rFonts w:asciiTheme="minorHAnsi" w:eastAsiaTheme="minorEastAsia" w:hAnsiTheme="minorHAnsi" w:cstheme="minorBidi"/>
            <w:b w:val="0"/>
            <w:sz w:val="22"/>
            <w:szCs w:val="22"/>
            <w:lang w:eastAsia="ru-RU"/>
          </w:rPr>
          <w:tab/>
        </w:r>
        <w:r w:rsidRPr="00541CE5">
          <w:rPr>
            <w:rStyle w:val="a3"/>
            <w:bCs/>
          </w:rPr>
          <w:t>Налог на прибыль</w:t>
        </w:r>
        <w:r>
          <w:rPr>
            <w:webHidden/>
          </w:rPr>
          <w:tab/>
        </w:r>
        <w:r>
          <w:rPr>
            <w:webHidden/>
          </w:rPr>
          <w:fldChar w:fldCharType="begin"/>
        </w:r>
        <w:r>
          <w:rPr>
            <w:webHidden/>
          </w:rPr>
          <w:instrText xml:space="preserve"> PAGEREF _Toc30685826 \h </w:instrText>
        </w:r>
        <w:r>
          <w:rPr>
            <w:webHidden/>
          </w:rPr>
        </w:r>
        <w:r>
          <w:rPr>
            <w:webHidden/>
          </w:rPr>
          <w:fldChar w:fldCharType="separate"/>
        </w:r>
        <w:r>
          <w:rPr>
            <w:webHidden/>
          </w:rPr>
          <w:t>1</w:t>
        </w:r>
        <w:r>
          <w:rPr>
            <w:webHidden/>
          </w:rPr>
          <w:fldChar w:fldCharType="end"/>
        </w:r>
      </w:hyperlink>
    </w:p>
    <w:p w14:paraId="45D2BF19" w14:textId="77777777" w:rsidR="001A49E5" w:rsidRDefault="001A49E5">
      <w:pPr>
        <w:pStyle w:val="11"/>
        <w:rPr>
          <w:rFonts w:asciiTheme="minorHAnsi" w:eastAsiaTheme="minorEastAsia" w:hAnsiTheme="minorHAnsi" w:cstheme="minorBidi"/>
          <w:b w:val="0"/>
          <w:sz w:val="22"/>
          <w:szCs w:val="22"/>
          <w:lang w:eastAsia="ru-RU"/>
        </w:rPr>
      </w:pPr>
      <w:hyperlink w:anchor="_Toc30685827" w:history="1">
        <w:r w:rsidRPr="00541CE5">
          <w:rPr>
            <w:rStyle w:val="a3"/>
            <w:bCs/>
          </w:rPr>
          <w:t>1.2.</w:t>
        </w:r>
        <w:r>
          <w:rPr>
            <w:rFonts w:asciiTheme="minorHAnsi" w:eastAsiaTheme="minorEastAsia" w:hAnsiTheme="minorHAnsi" w:cstheme="minorBidi"/>
            <w:b w:val="0"/>
            <w:sz w:val="22"/>
            <w:szCs w:val="22"/>
            <w:lang w:eastAsia="ru-RU"/>
          </w:rPr>
          <w:tab/>
        </w:r>
        <w:r w:rsidRPr="00541CE5">
          <w:rPr>
            <w:rStyle w:val="a3"/>
            <w:bCs/>
          </w:rPr>
          <w:t>КИК</w:t>
        </w:r>
        <w:r>
          <w:rPr>
            <w:webHidden/>
          </w:rPr>
          <w:tab/>
        </w:r>
        <w:r>
          <w:rPr>
            <w:webHidden/>
          </w:rPr>
          <w:fldChar w:fldCharType="begin"/>
        </w:r>
        <w:r>
          <w:rPr>
            <w:webHidden/>
          </w:rPr>
          <w:instrText xml:space="preserve"> PAGEREF _Toc30685827 \h </w:instrText>
        </w:r>
        <w:r>
          <w:rPr>
            <w:webHidden/>
          </w:rPr>
        </w:r>
        <w:r>
          <w:rPr>
            <w:webHidden/>
          </w:rPr>
          <w:fldChar w:fldCharType="separate"/>
        </w:r>
        <w:r>
          <w:rPr>
            <w:webHidden/>
          </w:rPr>
          <w:t>11</w:t>
        </w:r>
        <w:r>
          <w:rPr>
            <w:webHidden/>
          </w:rPr>
          <w:fldChar w:fldCharType="end"/>
        </w:r>
      </w:hyperlink>
    </w:p>
    <w:p w14:paraId="40FA0836" w14:textId="77777777" w:rsidR="001A49E5" w:rsidRDefault="001A49E5">
      <w:pPr>
        <w:pStyle w:val="11"/>
        <w:rPr>
          <w:rFonts w:asciiTheme="minorHAnsi" w:eastAsiaTheme="minorEastAsia" w:hAnsiTheme="minorHAnsi" w:cstheme="minorBidi"/>
          <w:b w:val="0"/>
          <w:sz w:val="22"/>
          <w:szCs w:val="22"/>
          <w:lang w:eastAsia="ru-RU"/>
        </w:rPr>
      </w:pPr>
      <w:hyperlink w:anchor="_Toc30685828" w:history="1">
        <w:r w:rsidRPr="00541CE5">
          <w:rPr>
            <w:rStyle w:val="a3"/>
            <w:bCs/>
          </w:rPr>
          <w:t>1.3.</w:t>
        </w:r>
        <w:r>
          <w:rPr>
            <w:rFonts w:asciiTheme="minorHAnsi" w:eastAsiaTheme="minorEastAsia" w:hAnsiTheme="minorHAnsi" w:cstheme="minorBidi"/>
            <w:b w:val="0"/>
            <w:sz w:val="22"/>
            <w:szCs w:val="22"/>
            <w:lang w:eastAsia="ru-RU"/>
          </w:rPr>
          <w:tab/>
        </w:r>
        <w:r w:rsidRPr="00541CE5">
          <w:rPr>
            <w:rStyle w:val="a3"/>
            <w:bCs/>
          </w:rPr>
          <w:t>Налог на добавленную стоимость</w:t>
        </w:r>
        <w:r>
          <w:rPr>
            <w:webHidden/>
          </w:rPr>
          <w:tab/>
        </w:r>
        <w:r>
          <w:rPr>
            <w:webHidden/>
          </w:rPr>
          <w:fldChar w:fldCharType="begin"/>
        </w:r>
        <w:r>
          <w:rPr>
            <w:webHidden/>
          </w:rPr>
          <w:instrText xml:space="preserve"> PAGEREF _Toc30685828 \h </w:instrText>
        </w:r>
        <w:r>
          <w:rPr>
            <w:webHidden/>
          </w:rPr>
        </w:r>
        <w:r>
          <w:rPr>
            <w:webHidden/>
          </w:rPr>
          <w:fldChar w:fldCharType="separate"/>
        </w:r>
        <w:r>
          <w:rPr>
            <w:webHidden/>
          </w:rPr>
          <w:t>12</w:t>
        </w:r>
        <w:r>
          <w:rPr>
            <w:webHidden/>
          </w:rPr>
          <w:fldChar w:fldCharType="end"/>
        </w:r>
      </w:hyperlink>
    </w:p>
    <w:p w14:paraId="5319C932" w14:textId="77777777" w:rsidR="001A49E5" w:rsidRDefault="001A49E5">
      <w:pPr>
        <w:pStyle w:val="11"/>
        <w:rPr>
          <w:rFonts w:asciiTheme="minorHAnsi" w:eastAsiaTheme="minorEastAsia" w:hAnsiTheme="minorHAnsi" w:cstheme="minorBidi"/>
          <w:b w:val="0"/>
          <w:sz w:val="22"/>
          <w:szCs w:val="22"/>
          <w:lang w:eastAsia="ru-RU"/>
        </w:rPr>
      </w:pPr>
      <w:hyperlink w:anchor="_Toc30685829" w:history="1">
        <w:r w:rsidRPr="00541CE5">
          <w:rPr>
            <w:rStyle w:val="a3"/>
            <w:bCs/>
          </w:rPr>
          <w:t>1.4.</w:t>
        </w:r>
        <w:r>
          <w:rPr>
            <w:rFonts w:asciiTheme="minorHAnsi" w:eastAsiaTheme="minorEastAsia" w:hAnsiTheme="minorHAnsi" w:cstheme="minorBidi"/>
            <w:b w:val="0"/>
            <w:sz w:val="22"/>
            <w:szCs w:val="22"/>
            <w:lang w:eastAsia="ru-RU"/>
          </w:rPr>
          <w:tab/>
        </w:r>
        <w:r w:rsidRPr="00541CE5">
          <w:rPr>
            <w:rStyle w:val="a3"/>
            <w:bCs/>
          </w:rPr>
          <w:t>НДФЛ</w:t>
        </w:r>
        <w:r>
          <w:rPr>
            <w:webHidden/>
          </w:rPr>
          <w:tab/>
        </w:r>
        <w:r>
          <w:rPr>
            <w:webHidden/>
          </w:rPr>
          <w:fldChar w:fldCharType="begin"/>
        </w:r>
        <w:r>
          <w:rPr>
            <w:webHidden/>
          </w:rPr>
          <w:instrText xml:space="preserve"> PAGEREF _Toc30685829 \h </w:instrText>
        </w:r>
        <w:r>
          <w:rPr>
            <w:webHidden/>
          </w:rPr>
        </w:r>
        <w:r>
          <w:rPr>
            <w:webHidden/>
          </w:rPr>
          <w:fldChar w:fldCharType="separate"/>
        </w:r>
        <w:r>
          <w:rPr>
            <w:webHidden/>
          </w:rPr>
          <w:t>20</w:t>
        </w:r>
        <w:r>
          <w:rPr>
            <w:webHidden/>
          </w:rPr>
          <w:fldChar w:fldCharType="end"/>
        </w:r>
      </w:hyperlink>
    </w:p>
    <w:p w14:paraId="1F486B3E" w14:textId="77777777" w:rsidR="001A49E5" w:rsidRDefault="001A49E5">
      <w:pPr>
        <w:pStyle w:val="11"/>
        <w:rPr>
          <w:rFonts w:asciiTheme="minorHAnsi" w:eastAsiaTheme="minorEastAsia" w:hAnsiTheme="minorHAnsi" w:cstheme="minorBidi"/>
          <w:b w:val="0"/>
          <w:sz w:val="22"/>
          <w:szCs w:val="22"/>
          <w:lang w:eastAsia="ru-RU"/>
        </w:rPr>
      </w:pPr>
      <w:hyperlink w:anchor="_Toc30685830" w:history="1">
        <w:r w:rsidRPr="00541CE5">
          <w:rPr>
            <w:rStyle w:val="a3"/>
            <w:bCs/>
          </w:rPr>
          <w:t>1.5.</w:t>
        </w:r>
        <w:r>
          <w:rPr>
            <w:rFonts w:asciiTheme="minorHAnsi" w:eastAsiaTheme="minorEastAsia" w:hAnsiTheme="minorHAnsi" w:cstheme="minorBidi"/>
            <w:b w:val="0"/>
            <w:sz w:val="22"/>
            <w:szCs w:val="22"/>
            <w:lang w:eastAsia="ru-RU"/>
          </w:rPr>
          <w:tab/>
        </w:r>
        <w:r w:rsidRPr="00541CE5">
          <w:rPr>
            <w:rStyle w:val="a3"/>
            <w:bCs/>
          </w:rPr>
          <w:t>Пенсионное, социальное страхование  и социальное обеспечение</w:t>
        </w:r>
        <w:r>
          <w:rPr>
            <w:webHidden/>
          </w:rPr>
          <w:tab/>
        </w:r>
        <w:r>
          <w:rPr>
            <w:webHidden/>
          </w:rPr>
          <w:fldChar w:fldCharType="begin"/>
        </w:r>
        <w:r>
          <w:rPr>
            <w:webHidden/>
          </w:rPr>
          <w:instrText xml:space="preserve"> PAGEREF _Toc30685830 \h </w:instrText>
        </w:r>
        <w:r>
          <w:rPr>
            <w:webHidden/>
          </w:rPr>
        </w:r>
        <w:r>
          <w:rPr>
            <w:webHidden/>
          </w:rPr>
          <w:fldChar w:fldCharType="separate"/>
        </w:r>
        <w:r>
          <w:rPr>
            <w:webHidden/>
          </w:rPr>
          <w:t>28</w:t>
        </w:r>
        <w:r>
          <w:rPr>
            <w:webHidden/>
          </w:rPr>
          <w:fldChar w:fldCharType="end"/>
        </w:r>
      </w:hyperlink>
    </w:p>
    <w:p w14:paraId="3846E877" w14:textId="77777777" w:rsidR="001A49E5" w:rsidRDefault="001A49E5">
      <w:pPr>
        <w:pStyle w:val="11"/>
        <w:rPr>
          <w:rFonts w:asciiTheme="minorHAnsi" w:eastAsiaTheme="minorEastAsia" w:hAnsiTheme="minorHAnsi" w:cstheme="minorBidi"/>
          <w:b w:val="0"/>
          <w:sz w:val="22"/>
          <w:szCs w:val="22"/>
          <w:lang w:eastAsia="ru-RU"/>
        </w:rPr>
      </w:pPr>
      <w:hyperlink w:anchor="_Toc30685831" w:history="1">
        <w:r w:rsidRPr="00541CE5">
          <w:rPr>
            <w:rStyle w:val="a3"/>
            <w:bCs/>
          </w:rPr>
          <w:t>1.6.</w:t>
        </w:r>
        <w:r>
          <w:rPr>
            <w:rFonts w:asciiTheme="minorHAnsi" w:eastAsiaTheme="minorEastAsia" w:hAnsiTheme="minorHAnsi" w:cstheme="minorBidi"/>
            <w:b w:val="0"/>
            <w:sz w:val="22"/>
            <w:szCs w:val="22"/>
            <w:lang w:eastAsia="ru-RU"/>
          </w:rPr>
          <w:tab/>
        </w:r>
        <w:r w:rsidRPr="00541CE5">
          <w:rPr>
            <w:rStyle w:val="a3"/>
            <w:bCs/>
          </w:rPr>
          <w:t>Страховые взносы</w:t>
        </w:r>
        <w:r>
          <w:rPr>
            <w:webHidden/>
          </w:rPr>
          <w:tab/>
        </w:r>
        <w:r>
          <w:rPr>
            <w:webHidden/>
          </w:rPr>
          <w:fldChar w:fldCharType="begin"/>
        </w:r>
        <w:r>
          <w:rPr>
            <w:webHidden/>
          </w:rPr>
          <w:instrText xml:space="preserve"> PAGEREF _Toc30685831 \h </w:instrText>
        </w:r>
        <w:r>
          <w:rPr>
            <w:webHidden/>
          </w:rPr>
        </w:r>
        <w:r>
          <w:rPr>
            <w:webHidden/>
          </w:rPr>
          <w:fldChar w:fldCharType="separate"/>
        </w:r>
        <w:r>
          <w:rPr>
            <w:webHidden/>
          </w:rPr>
          <w:t>29</w:t>
        </w:r>
        <w:r>
          <w:rPr>
            <w:webHidden/>
          </w:rPr>
          <w:fldChar w:fldCharType="end"/>
        </w:r>
      </w:hyperlink>
    </w:p>
    <w:p w14:paraId="1350E6E3" w14:textId="77777777" w:rsidR="001A49E5" w:rsidRDefault="001A49E5">
      <w:pPr>
        <w:pStyle w:val="11"/>
        <w:rPr>
          <w:rFonts w:asciiTheme="minorHAnsi" w:eastAsiaTheme="minorEastAsia" w:hAnsiTheme="minorHAnsi" w:cstheme="minorBidi"/>
          <w:b w:val="0"/>
          <w:sz w:val="22"/>
          <w:szCs w:val="22"/>
          <w:lang w:eastAsia="ru-RU"/>
        </w:rPr>
      </w:pPr>
      <w:hyperlink w:anchor="_Toc30685832" w:history="1">
        <w:r w:rsidRPr="00541CE5">
          <w:rPr>
            <w:rStyle w:val="a3"/>
            <w:bCs/>
          </w:rPr>
          <w:t>1.7.</w:t>
        </w:r>
        <w:r>
          <w:rPr>
            <w:rFonts w:asciiTheme="minorHAnsi" w:eastAsiaTheme="minorEastAsia" w:hAnsiTheme="minorHAnsi" w:cstheme="minorBidi"/>
            <w:b w:val="0"/>
            <w:sz w:val="22"/>
            <w:szCs w:val="22"/>
            <w:lang w:eastAsia="ru-RU"/>
          </w:rPr>
          <w:tab/>
        </w:r>
        <w:r w:rsidRPr="00541CE5">
          <w:rPr>
            <w:rStyle w:val="a3"/>
            <w:bCs/>
          </w:rPr>
          <w:t>Специальные налоговые режимы</w:t>
        </w:r>
        <w:r>
          <w:rPr>
            <w:webHidden/>
          </w:rPr>
          <w:tab/>
        </w:r>
        <w:r>
          <w:rPr>
            <w:webHidden/>
          </w:rPr>
          <w:fldChar w:fldCharType="begin"/>
        </w:r>
        <w:r>
          <w:rPr>
            <w:webHidden/>
          </w:rPr>
          <w:instrText xml:space="preserve"> PAGEREF _Toc30685832 \h </w:instrText>
        </w:r>
        <w:r>
          <w:rPr>
            <w:webHidden/>
          </w:rPr>
        </w:r>
        <w:r>
          <w:rPr>
            <w:webHidden/>
          </w:rPr>
          <w:fldChar w:fldCharType="separate"/>
        </w:r>
        <w:r>
          <w:rPr>
            <w:webHidden/>
          </w:rPr>
          <w:t>31</w:t>
        </w:r>
        <w:r>
          <w:rPr>
            <w:webHidden/>
          </w:rPr>
          <w:fldChar w:fldCharType="end"/>
        </w:r>
      </w:hyperlink>
    </w:p>
    <w:p w14:paraId="21B65B26" w14:textId="77777777" w:rsidR="001A49E5" w:rsidRDefault="001A49E5">
      <w:pPr>
        <w:pStyle w:val="11"/>
        <w:rPr>
          <w:rFonts w:asciiTheme="minorHAnsi" w:eastAsiaTheme="minorEastAsia" w:hAnsiTheme="minorHAnsi" w:cstheme="minorBidi"/>
          <w:b w:val="0"/>
          <w:sz w:val="22"/>
          <w:szCs w:val="22"/>
          <w:lang w:eastAsia="ru-RU"/>
        </w:rPr>
      </w:pPr>
      <w:hyperlink w:anchor="_Toc30685833" w:history="1">
        <w:r w:rsidRPr="00541CE5">
          <w:rPr>
            <w:rStyle w:val="a3"/>
            <w:bCs/>
          </w:rPr>
          <w:t>1.8.</w:t>
        </w:r>
        <w:r>
          <w:rPr>
            <w:rFonts w:asciiTheme="minorHAnsi" w:eastAsiaTheme="minorEastAsia" w:hAnsiTheme="minorHAnsi" w:cstheme="minorBidi"/>
            <w:b w:val="0"/>
            <w:sz w:val="22"/>
            <w:szCs w:val="22"/>
            <w:lang w:eastAsia="ru-RU"/>
          </w:rPr>
          <w:tab/>
        </w:r>
        <w:r w:rsidRPr="00541CE5">
          <w:rPr>
            <w:rStyle w:val="a3"/>
            <w:bCs/>
          </w:rPr>
          <w:t>Налог на имущество организаций</w:t>
        </w:r>
        <w:r>
          <w:rPr>
            <w:webHidden/>
          </w:rPr>
          <w:tab/>
        </w:r>
        <w:r>
          <w:rPr>
            <w:webHidden/>
          </w:rPr>
          <w:fldChar w:fldCharType="begin"/>
        </w:r>
        <w:r>
          <w:rPr>
            <w:webHidden/>
          </w:rPr>
          <w:instrText xml:space="preserve"> PAGEREF _Toc30685833 \h </w:instrText>
        </w:r>
        <w:r>
          <w:rPr>
            <w:webHidden/>
          </w:rPr>
        </w:r>
        <w:r>
          <w:rPr>
            <w:webHidden/>
          </w:rPr>
          <w:fldChar w:fldCharType="separate"/>
        </w:r>
        <w:r>
          <w:rPr>
            <w:webHidden/>
          </w:rPr>
          <w:t>32</w:t>
        </w:r>
        <w:r>
          <w:rPr>
            <w:webHidden/>
          </w:rPr>
          <w:fldChar w:fldCharType="end"/>
        </w:r>
      </w:hyperlink>
    </w:p>
    <w:p w14:paraId="6BD37B9F" w14:textId="77777777" w:rsidR="001A49E5" w:rsidRDefault="001A49E5">
      <w:pPr>
        <w:pStyle w:val="11"/>
        <w:rPr>
          <w:rFonts w:asciiTheme="minorHAnsi" w:eastAsiaTheme="minorEastAsia" w:hAnsiTheme="minorHAnsi" w:cstheme="minorBidi"/>
          <w:b w:val="0"/>
          <w:sz w:val="22"/>
          <w:szCs w:val="22"/>
          <w:lang w:eastAsia="ru-RU"/>
        </w:rPr>
      </w:pPr>
      <w:hyperlink w:anchor="_Toc30685834" w:history="1">
        <w:r w:rsidRPr="00541CE5">
          <w:rPr>
            <w:rStyle w:val="a3"/>
            <w:bCs/>
          </w:rPr>
          <w:t>1.9.</w:t>
        </w:r>
        <w:r>
          <w:rPr>
            <w:rFonts w:asciiTheme="minorHAnsi" w:eastAsiaTheme="minorEastAsia" w:hAnsiTheme="minorHAnsi" w:cstheme="minorBidi"/>
            <w:b w:val="0"/>
            <w:sz w:val="22"/>
            <w:szCs w:val="22"/>
            <w:lang w:eastAsia="ru-RU"/>
          </w:rPr>
          <w:tab/>
        </w:r>
        <w:r w:rsidRPr="00541CE5">
          <w:rPr>
            <w:rStyle w:val="a3"/>
            <w:bCs/>
          </w:rPr>
          <w:t>Имущественные налоги</w:t>
        </w:r>
        <w:r>
          <w:rPr>
            <w:webHidden/>
          </w:rPr>
          <w:tab/>
        </w:r>
        <w:r>
          <w:rPr>
            <w:webHidden/>
          </w:rPr>
          <w:fldChar w:fldCharType="begin"/>
        </w:r>
        <w:r>
          <w:rPr>
            <w:webHidden/>
          </w:rPr>
          <w:instrText xml:space="preserve"> PAGEREF _Toc30685834 \h </w:instrText>
        </w:r>
        <w:r>
          <w:rPr>
            <w:webHidden/>
          </w:rPr>
        </w:r>
        <w:r>
          <w:rPr>
            <w:webHidden/>
          </w:rPr>
          <w:fldChar w:fldCharType="separate"/>
        </w:r>
        <w:r>
          <w:rPr>
            <w:webHidden/>
          </w:rPr>
          <w:t>33</w:t>
        </w:r>
        <w:r>
          <w:rPr>
            <w:webHidden/>
          </w:rPr>
          <w:fldChar w:fldCharType="end"/>
        </w:r>
      </w:hyperlink>
    </w:p>
    <w:p w14:paraId="2B3A7328" w14:textId="77777777" w:rsidR="001A49E5" w:rsidRDefault="001A49E5">
      <w:pPr>
        <w:pStyle w:val="11"/>
        <w:rPr>
          <w:rFonts w:asciiTheme="minorHAnsi" w:eastAsiaTheme="minorEastAsia" w:hAnsiTheme="minorHAnsi" w:cstheme="minorBidi"/>
          <w:b w:val="0"/>
          <w:sz w:val="22"/>
          <w:szCs w:val="22"/>
          <w:lang w:eastAsia="ru-RU"/>
        </w:rPr>
      </w:pPr>
      <w:hyperlink w:anchor="_Toc30685835" w:history="1">
        <w:r w:rsidRPr="00541CE5">
          <w:rPr>
            <w:rStyle w:val="a3"/>
            <w:bCs/>
          </w:rPr>
          <w:t>1.10.</w:t>
        </w:r>
        <w:r>
          <w:rPr>
            <w:rFonts w:asciiTheme="minorHAnsi" w:eastAsiaTheme="minorEastAsia" w:hAnsiTheme="minorHAnsi" w:cstheme="minorBidi"/>
            <w:b w:val="0"/>
            <w:sz w:val="22"/>
            <w:szCs w:val="22"/>
            <w:lang w:eastAsia="ru-RU"/>
          </w:rPr>
          <w:tab/>
        </w:r>
        <w:r w:rsidRPr="00541CE5">
          <w:rPr>
            <w:rStyle w:val="a3"/>
            <w:bCs/>
          </w:rPr>
          <w:t>Контрольно-кассовая техника и кассовая дисциплина</w:t>
        </w:r>
        <w:r>
          <w:rPr>
            <w:webHidden/>
          </w:rPr>
          <w:tab/>
        </w:r>
        <w:r>
          <w:rPr>
            <w:webHidden/>
          </w:rPr>
          <w:fldChar w:fldCharType="begin"/>
        </w:r>
        <w:r>
          <w:rPr>
            <w:webHidden/>
          </w:rPr>
          <w:instrText xml:space="preserve"> PAGEREF _Toc30685835 \h </w:instrText>
        </w:r>
        <w:r>
          <w:rPr>
            <w:webHidden/>
          </w:rPr>
        </w:r>
        <w:r>
          <w:rPr>
            <w:webHidden/>
          </w:rPr>
          <w:fldChar w:fldCharType="separate"/>
        </w:r>
        <w:r>
          <w:rPr>
            <w:webHidden/>
          </w:rPr>
          <w:t>33</w:t>
        </w:r>
        <w:r>
          <w:rPr>
            <w:webHidden/>
          </w:rPr>
          <w:fldChar w:fldCharType="end"/>
        </w:r>
      </w:hyperlink>
    </w:p>
    <w:p w14:paraId="7C608AB0" w14:textId="77777777" w:rsidR="001A49E5" w:rsidRDefault="001A49E5">
      <w:pPr>
        <w:pStyle w:val="11"/>
        <w:rPr>
          <w:rFonts w:asciiTheme="minorHAnsi" w:eastAsiaTheme="minorEastAsia" w:hAnsiTheme="minorHAnsi" w:cstheme="minorBidi"/>
          <w:b w:val="0"/>
          <w:sz w:val="22"/>
          <w:szCs w:val="22"/>
          <w:lang w:eastAsia="ru-RU"/>
        </w:rPr>
      </w:pPr>
      <w:hyperlink w:anchor="_Toc30685836" w:history="1">
        <w:r w:rsidRPr="00541CE5">
          <w:rPr>
            <w:rStyle w:val="a3"/>
            <w:bCs/>
          </w:rPr>
          <w:t>1.11.</w:t>
        </w:r>
        <w:r>
          <w:rPr>
            <w:rFonts w:asciiTheme="minorHAnsi" w:eastAsiaTheme="minorEastAsia" w:hAnsiTheme="minorHAnsi" w:cstheme="minorBidi"/>
            <w:b w:val="0"/>
            <w:sz w:val="22"/>
            <w:szCs w:val="22"/>
            <w:lang w:eastAsia="ru-RU"/>
          </w:rPr>
          <w:tab/>
        </w:r>
        <w:r w:rsidRPr="00541CE5">
          <w:rPr>
            <w:rStyle w:val="a3"/>
            <w:bCs/>
          </w:rPr>
          <w:t>Первая часть НК РФ</w:t>
        </w:r>
        <w:r>
          <w:rPr>
            <w:webHidden/>
          </w:rPr>
          <w:tab/>
        </w:r>
        <w:r>
          <w:rPr>
            <w:webHidden/>
          </w:rPr>
          <w:fldChar w:fldCharType="begin"/>
        </w:r>
        <w:r>
          <w:rPr>
            <w:webHidden/>
          </w:rPr>
          <w:instrText xml:space="preserve"> PAGEREF _Toc30685836 \h </w:instrText>
        </w:r>
        <w:r>
          <w:rPr>
            <w:webHidden/>
          </w:rPr>
        </w:r>
        <w:r>
          <w:rPr>
            <w:webHidden/>
          </w:rPr>
          <w:fldChar w:fldCharType="separate"/>
        </w:r>
        <w:r>
          <w:rPr>
            <w:webHidden/>
          </w:rPr>
          <w:t>35</w:t>
        </w:r>
        <w:r>
          <w:rPr>
            <w:webHidden/>
          </w:rPr>
          <w:fldChar w:fldCharType="end"/>
        </w:r>
      </w:hyperlink>
    </w:p>
    <w:p w14:paraId="1EB574E1" w14:textId="77777777" w:rsidR="001A49E5" w:rsidRDefault="001A49E5">
      <w:pPr>
        <w:pStyle w:val="11"/>
        <w:rPr>
          <w:rFonts w:asciiTheme="minorHAnsi" w:eastAsiaTheme="minorEastAsia" w:hAnsiTheme="minorHAnsi" w:cstheme="minorBidi"/>
          <w:b w:val="0"/>
          <w:sz w:val="22"/>
          <w:szCs w:val="22"/>
          <w:lang w:eastAsia="ru-RU"/>
        </w:rPr>
      </w:pPr>
      <w:hyperlink w:anchor="_Toc30685837" w:history="1">
        <w:r w:rsidRPr="00541CE5">
          <w:rPr>
            <w:rStyle w:val="a3"/>
            <w:bCs/>
          </w:rPr>
          <w:t>1.12.</w:t>
        </w:r>
        <w:r>
          <w:rPr>
            <w:rFonts w:asciiTheme="minorHAnsi" w:eastAsiaTheme="minorEastAsia" w:hAnsiTheme="minorHAnsi" w:cstheme="minorBidi"/>
            <w:b w:val="0"/>
            <w:sz w:val="22"/>
            <w:szCs w:val="22"/>
            <w:lang w:eastAsia="ru-RU"/>
          </w:rPr>
          <w:tab/>
        </w:r>
        <w:r w:rsidRPr="00541CE5">
          <w:rPr>
            <w:rStyle w:val="a3"/>
            <w:bCs/>
          </w:rPr>
          <w:t>Трудовое законодательство</w:t>
        </w:r>
        <w:r>
          <w:rPr>
            <w:webHidden/>
          </w:rPr>
          <w:tab/>
        </w:r>
        <w:r>
          <w:rPr>
            <w:webHidden/>
          </w:rPr>
          <w:fldChar w:fldCharType="begin"/>
        </w:r>
        <w:r>
          <w:rPr>
            <w:webHidden/>
          </w:rPr>
          <w:instrText xml:space="preserve"> PAGEREF _Toc30685837 \h </w:instrText>
        </w:r>
        <w:r>
          <w:rPr>
            <w:webHidden/>
          </w:rPr>
        </w:r>
        <w:r>
          <w:rPr>
            <w:webHidden/>
          </w:rPr>
          <w:fldChar w:fldCharType="separate"/>
        </w:r>
        <w:r>
          <w:rPr>
            <w:webHidden/>
          </w:rPr>
          <w:t>36</w:t>
        </w:r>
        <w:r>
          <w:rPr>
            <w:webHidden/>
          </w:rPr>
          <w:fldChar w:fldCharType="end"/>
        </w:r>
      </w:hyperlink>
    </w:p>
    <w:p w14:paraId="3251A7A4" w14:textId="77777777" w:rsidR="001A49E5" w:rsidRDefault="001A49E5">
      <w:pPr>
        <w:pStyle w:val="11"/>
        <w:rPr>
          <w:rFonts w:asciiTheme="minorHAnsi" w:eastAsiaTheme="minorEastAsia" w:hAnsiTheme="minorHAnsi" w:cstheme="minorBidi"/>
          <w:b w:val="0"/>
          <w:sz w:val="22"/>
          <w:szCs w:val="22"/>
          <w:lang w:eastAsia="ru-RU"/>
        </w:rPr>
      </w:pPr>
      <w:hyperlink w:anchor="_Toc30685838" w:history="1">
        <w:r w:rsidRPr="00541CE5">
          <w:rPr>
            <w:rStyle w:val="a3"/>
            <w:bCs/>
          </w:rPr>
          <w:t>1.13.</w:t>
        </w:r>
        <w:r>
          <w:rPr>
            <w:rFonts w:asciiTheme="minorHAnsi" w:eastAsiaTheme="minorEastAsia" w:hAnsiTheme="minorHAnsi" w:cstheme="minorBidi"/>
            <w:b w:val="0"/>
            <w:sz w:val="22"/>
            <w:szCs w:val="22"/>
            <w:lang w:eastAsia="ru-RU"/>
          </w:rPr>
          <w:tab/>
        </w:r>
        <w:r w:rsidRPr="00541CE5">
          <w:rPr>
            <w:rStyle w:val="a3"/>
            <w:bCs/>
          </w:rPr>
          <w:t>Разное</w:t>
        </w:r>
        <w:r>
          <w:rPr>
            <w:webHidden/>
          </w:rPr>
          <w:tab/>
        </w:r>
        <w:r>
          <w:rPr>
            <w:webHidden/>
          </w:rPr>
          <w:fldChar w:fldCharType="begin"/>
        </w:r>
        <w:r>
          <w:rPr>
            <w:webHidden/>
          </w:rPr>
          <w:instrText xml:space="preserve"> PAGEREF _Toc30685838 \h </w:instrText>
        </w:r>
        <w:r>
          <w:rPr>
            <w:webHidden/>
          </w:rPr>
        </w:r>
        <w:r>
          <w:rPr>
            <w:webHidden/>
          </w:rPr>
          <w:fldChar w:fldCharType="separate"/>
        </w:r>
        <w:r>
          <w:rPr>
            <w:webHidden/>
          </w:rPr>
          <w:t>38</w:t>
        </w:r>
        <w:r>
          <w:rPr>
            <w:webHidden/>
          </w:rPr>
          <w:fldChar w:fldCharType="end"/>
        </w:r>
      </w:hyperlink>
    </w:p>
    <w:p w14:paraId="3404E53B" w14:textId="77777777" w:rsidR="008C227C" w:rsidRPr="001E3F94" w:rsidRDefault="008C227C" w:rsidP="008C227C">
      <w:pPr>
        <w:pStyle w:val="11"/>
        <w:rPr>
          <w:color w:val="FF0000"/>
          <w:sz w:val="23"/>
          <w:szCs w:val="23"/>
        </w:rPr>
      </w:pPr>
      <w:r w:rsidRPr="001E3F94">
        <w:rPr>
          <w:color w:val="FF0000"/>
          <w:sz w:val="23"/>
          <w:szCs w:val="23"/>
        </w:rPr>
        <w:fldChar w:fldCharType="end"/>
      </w:r>
    </w:p>
    <w:p w14:paraId="3ADAD29D" w14:textId="77777777" w:rsidR="008C227C" w:rsidRPr="001E3F94" w:rsidRDefault="008C227C" w:rsidP="008C227C">
      <w:pPr>
        <w:rPr>
          <w:color w:val="FF0000"/>
          <w:sz w:val="23"/>
          <w:szCs w:val="23"/>
        </w:rPr>
      </w:pPr>
    </w:p>
    <w:p w14:paraId="77CEA421" w14:textId="77777777" w:rsidR="008C227C" w:rsidRPr="001E3F94" w:rsidRDefault="008C227C" w:rsidP="008C227C">
      <w:pPr>
        <w:rPr>
          <w:color w:val="FF0000"/>
          <w:sz w:val="23"/>
          <w:szCs w:val="23"/>
        </w:rPr>
      </w:pPr>
    </w:p>
    <w:p w14:paraId="4D7B70B0" w14:textId="77777777" w:rsidR="008C227C" w:rsidRPr="001E3F94" w:rsidRDefault="008C227C" w:rsidP="008C227C">
      <w:pPr>
        <w:rPr>
          <w:color w:val="FF0000"/>
          <w:sz w:val="23"/>
          <w:szCs w:val="23"/>
        </w:rPr>
        <w:sectPr w:rsidR="008C227C" w:rsidRPr="001E3F94" w:rsidSect="001336F8">
          <w:type w:val="continuous"/>
          <w:pgSz w:w="11906" w:h="16838"/>
          <w:pgMar w:top="420" w:right="794" w:bottom="657" w:left="794" w:header="113" w:footer="426" w:gutter="0"/>
          <w:cols w:space="720"/>
          <w:docGrid w:linePitch="272"/>
        </w:sectPr>
      </w:pPr>
    </w:p>
    <w:p w14:paraId="139EDC98" w14:textId="77777777" w:rsidR="008C227C" w:rsidRPr="00627F84" w:rsidRDefault="008C227C" w:rsidP="008C227C">
      <w:pPr>
        <w:pStyle w:val="1"/>
        <w:ind w:left="568"/>
        <w:jc w:val="center"/>
        <w:rPr>
          <w:b/>
          <w:i/>
          <w:color w:val="auto"/>
        </w:rPr>
      </w:pPr>
      <w:bookmarkStart w:id="76" w:name="02"/>
      <w:bookmarkStart w:id="77" w:name="_Toc30685825"/>
      <w:bookmarkEnd w:id="76"/>
      <w:r w:rsidRPr="00627F84">
        <w:rPr>
          <w:b/>
          <w:i/>
          <w:color w:val="auto"/>
        </w:rPr>
        <w:lastRenderedPageBreak/>
        <w:t>Обзор изменений законодательства и судебной практики.</w:t>
      </w:r>
      <w:bookmarkEnd w:id="77"/>
    </w:p>
    <w:p w14:paraId="50815FBA" w14:textId="77777777" w:rsidR="008C227C" w:rsidRPr="00121BE8" w:rsidRDefault="008C227C" w:rsidP="008C227C">
      <w:pPr>
        <w:keepNext/>
        <w:numPr>
          <w:ilvl w:val="1"/>
          <w:numId w:val="1"/>
        </w:numPr>
        <w:tabs>
          <w:tab w:val="left" w:pos="567"/>
        </w:tabs>
        <w:spacing w:before="120"/>
        <w:ind w:left="567" w:right="57" w:hanging="567"/>
        <w:jc w:val="center"/>
        <w:outlineLvl w:val="0"/>
        <w:rPr>
          <w:b/>
          <w:bCs/>
          <w:sz w:val="23"/>
          <w:szCs w:val="23"/>
        </w:rPr>
      </w:pPr>
      <w:bookmarkStart w:id="78" w:name="_Toc401564771"/>
      <w:bookmarkStart w:id="79" w:name="_Toc508805595"/>
      <w:bookmarkStart w:id="80" w:name="_Toc30685826"/>
      <w:r w:rsidRPr="00121BE8">
        <w:rPr>
          <w:b/>
          <w:bCs/>
          <w:sz w:val="23"/>
          <w:szCs w:val="23"/>
        </w:rPr>
        <w:t>Налог на прибыль</w:t>
      </w:r>
      <w:bookmarkEnd w:id="78"/>
      <w:bookmarkEnd w:id="79"/>
      <w:bookmarkEnd w:id="80"/>
    </w:p>
    <w:p w14:paraId="0E42385E" w14:textId="77777777" w:rsidR="008C227C" w:rsidRPr="005B1391" w:rsidRDefault="008C227C" w:rsidP="008C227C">
      <w:pPr>
        <w:pStyle w:val="a9"/>
        <w:spacing w:after="200" w:line="276" w:lineRule="auto"/>
        <w:ind w:left="567"/>
        <w:jc w:val="both"/>
        <w:rPr>
          <w:i/>
          <w:color w:val="FF0000"/>
          <w:sz w:val="23"/>
          <w:szCs w:val="23"/>
        </w:rPr>
      </w:pPr>
      <w:bookmarkStart w:id="81" w:name="OLE_LINK3"/>
      <w:bookmarkStart w:id="82" w:name="OLE_LINK4"/>
      <w:bookmarkStart w:id="83" w:name="OLE_LINK7"/>
      <w:bookmarkStart w:id="84" w:name="OLE_LINK8"/>
      <w:bookmarkStart w:id="85" w:name="OLE_LINK1"/>
      <w:bookmarkStart w:id="86" w:name="OLE_LINK2"/>
      <w:bookmarkStart w:id="87" w:name="OLE_LINK5"/>
      <w:bookmarkStart w:id="88" w:name="OLE_LINK6"/>
    </w:p>
    <w:p w14:paraId="1D7920CD" w14:textId="77777777" w:rsidR="008C227C" w:rsidRPr="003E7448" w:rsidRDefault="008C227C" w:rsidP="008C227C">
      <w:pPr>
        <w:pStyle w:val="a9"/>
        <w:numPr>
          <w:ilvl w:val="0"/>
          <w:numId w:val="2"/>
        </w:numPr>
        <w:spacing w:after="200" w:line="276" w:lineRule="auto"/>
        <w:ind w:left="567" w:hanging="567"/>
        <w:jc w:val="both"/>
        <w:rPr>
          <w:b/>
          <w:color w:val="000000" w:themeColor="text1"/>
          <w:sz w:val="23"/>
          <w:szCs w:val="23"/>
        </w:rPr>
      </w:pPr>
      <w:r w:rsidRPr="003E7448">
        <w:rPr>
          <w:b/>
          <w:color w:val="000000" w:themeColor="text1"/>
          <w:sz w:val="23"/>
          <w:szCs w:val="23"/>
        </w:rPr>
        <w:t>Взыскание в пользу бюджета в результате нарушения антимонопольного законодательства является мерой воздействия на нарушителя и имеет санкционную природу.</w:t>
      </w:r>
    </w:p>
    <w:p w14:paraId="4AEC2A38" w14:textId="77777777" w:rsidR="008C227C" w:rsidRPr="003E7448" w:rsidRDefault="008C227C" w:rsidP="008C227C">
      <w:pPr>
        <w:pStyle w:val="a9"/>
        <w:spacing w:after="200" w:line="276" w:lineRule="auto"/>
        <w:ind w:left="567"/>
        <w:jc w:val="both"/>
        <w:rPr>
          <w:b/>
          <w:color w:val="000000" w:themeColor="text1"/>
          <w:sz w:val="23"/>
          <w:szCs w:val="23"/>
        </w:rPr>
      </w:pPr>
      <w:r w:rsidRPr="003E7448">
        <w:rPr>
          <w:b/>
          <w:color w:val="000000" w:themeColor="text1"/>
          <w:sz w:val="23"/>
          <w:szCs w:val="23"/>
        </w:rPr>
        <w:t>Перечисленные в федеральный бюджет суммы дохода, полученного в результате нарушения антимонопольного законодательства, не могут быть включены в состав расходов для целей налога на прибыль.</w:t>
      </w:r>
    </w:p>
    <w:p w14:paraId="611C86B3" w14:textId="77777777" w:rsidR="008C227C" w:rsidRDefault="008C227C" w:rsidP="003B7783">
      <w:pPr>
        <w:pStyle w:val="a9"/>
        <w:spacing w:after="120" w:line="264" w:lineRule="auto"/>
        <w:ind w:left="567"/>
        <w:contextualSpacing w:val="0"/>
        <w:jc w:val="both"/>
        <w:rPr>
          <w:i/>
          <w:color w:val="000000" w:themeColor="text1"/>
          <w:sz w:val="23"/>
          <w:szCs w:val="23"/>
        </w:rPr>
      </w:pPr>
      <w:r w:rsidRPr="003E7448">
        <w:rPr>
          <w:i/>
          <w:color w:val="000000" w:themeColor="text1"/>
          <w:sz w:val="23"/>
          <w:szCs w:val="23"/>
        </w:rPr>
        <w:t>Письмо Департамента налоговой и таможенной политики Минфина России от 1 октября 2019 г. N 03-03-06/1/75340</w:t>
      </w:r>
    </w:p>
    <w:p w14:paraId="1E68717F" w14:textId="77777777" w:rsidR="008C227C" w:rsidRPr="00303441" w:rsidRDefault="008C227C" w:rsidP="008C227C">
      <w:pPr>
        <w:pStyle w:val="a9"/>
        <w:numPr>
          <w:ilvl w:val="0"/>
          <w:numId w:val="2"/>
        </w:numPr>
        <w:spacing w:after="200" w:line="276" w:lineRule="auto"/>
        <w:ind w:left="567" w:hanging="567"/>
        <w:jc w:val="both"/>
        <w:rPr>
          <w:b/>
          <w:color w:val="000000" w:themeColor="text1"/>
          <w:sz w:val="23"/>
          <w:szCs w:val="23"/>
        </w:rPr>
      </w:pPr>
      <w:r w:rsidRPr="00303441">
        <w:rPr>
          <w:b/>
          <w:color w:val="000000" w:themeColor="text1"/>
          <w:sz w:val="23"/>
          <w:szCs w:val="23"/>
        </w:rPr>
        <w:t xml:space="preserve">При расчетах между организациями в кассовом чеке отражается </w:t>
      </w:r>
      <w:proofErr w:type="gramStart"/>
      <w:r w:rsidRPr="00303441">
        <w:rPr>
          <w:b/>
          <w:color w:val="000000" w:themeColor="text1"/>
          <w:sz w:val="23"/>
          <w:szCs w:val="23"/>
        </w:rPr>
        <w:t>информация</w:t>
      </w:r>
      <w:proofErr w:type="gramEnd"/>
      <w:r w:rsidRPr="00303441">
        <w:rPr>
          <w:b/>
          <w:color w:val="000000" w:themeColor="text1"/>
          <w:sz w:val="23"/>
          <w:szCs w:val="23"/>
        </w:rPr>
        <w:t xml:space="preserve"> как о продавце, так и о покупателе. Покупатель (клиент) идентифицируется в качестве организации на основании доверенности на совершение расчетов от имени организации.</w:t>
      </w:r>
    </w:p>
    <w:p w14:paraId="27D6E144" w14:textId="77777777" w:rsidR="008C227C" w:rsidRPr="003E7448" w:rsidRDefault="008C227C" w:rsidP="008C227C">
      <w:pPr>
        <w:pStyle w:val="a9"/>
        <w:spacing w:after="200" w:line="276" w:lineRule="auto"/>
        <w:ind w:left="567"/>
        <w:jc w:val="both"/>
        <w:rPr>
          <w:b/>
          <w:color w:val="000000" w:themeColor="text1"/>
          <w:sz w:val="23"/>
          <w:szCs w:val="23"/>
        </w:rPr>
      </w:pPr>
      <w:r w:rsidRPr="00303441">
        <w:rPr>
          <w:b/>
          <w:color w:val="000000" w:themeColor="text1"/>
          <w:sz w:val="23"/>
          <w:szCs w:val="23"/>
        </w:rPr>
        <w:t>Расходы могут быть учтены при налогообложении прибыли, если подтверждающие документы оформлены в соответствии с российским законодательством и из них четко и определенно видно, какие расходы произведены.</w:t>
      </w:r>
    </w:p>
    <w:p w14:paraId="798CB628" w14:textId="77777777" w:rsidR="008C227C" w:rsidRDefault="008C227C" w:rsidP="003B7783">
      <w:pPr>
        <w:pStyle w:val="a9"/>
        <w:spacing w:after="120" w:line="264" w:lineRule="auto"/>
        <w:ind w:left="567"/>
        <w:contextualSpacing w:val="0"/>
        <w:jc w:val="both"/>
        <w:rPr>
          <w:i/>
          <w:color w:val="000000" w:themeColor="text1"/>
          <w:sz w:val="23"/>
          <w:szCs w:val="23"/>
        </w:rPr>
      </w:pPr>
      <w:r w:rsidRPr="003E7448">
        <w:rPr>
          <w:i/>
          <w:color w:val="000000" w:themeColor="text1"/>
          <w:sz w:val="23"/>
          <w:szCs w:val="23"/>
        </w:rPr>
        <w:t>Письмо Департамента налоговой и таможенной политики Минфина России от 1 октября 2019 г. N 03-03-06/1/75343</w:t>
      </w:r>
    </w:p>
    <w:p w14:paraId="26350F2C" w14:textId="77777777" w:rsidR="008C227C" w:rsidRPr="003E7448" w:rsidRDefault="008C227C" w:rsidP="008C227C">
      <w:pPr>
        <w:pStyle w:val="a9"/>
        <w:numPr>
          <w:ilvl w:val="0"/>
          <w:numId w:val="2"/>
        </w:numPr>
        <w:spacing w:after="200" w:line="276" w:lineRule="auto"/>
        <w:ind w:left="567" w:hanging="567"/>
        <w:jc w:val="both"/>
        <w:rPr>
          <w:b/>
          <w:color w:val="000000" w:themeColor="text1"/>
          <w:sz w:val="23"/>
          <w:szCs w:val="23"/>
        </w:rPr>
      </w:pPr>
      <w:r w:rsidRPr="003E7448">
        <w:rPr>
          <w:b/>
          <w:color w:val="000000" w:themeColor="text1"/>
          <w:sz w:val="23"/>
          <w:szCs w:val="23"/>
        </w:rPr>
        <w:t>Расходы, подтвержденные документами, составленными в электронном виде, признаются в том же порядке, что и подтвержденные документами на бумаге.</w:t>
      </w:r>
    </w:p>
    <w:p w14:paraId="5C93E186" w14:textId="77777777" w:rsidR="008C227C" w:rsidRDefault="008C227C" w:rsidP="003B7783">
      <w:pPr>
        <w:pStyle w:val="a9"/>
        <w:spacing w:after="120" w:line="264" w:lineRule="auto"/>
        <w:ind w:left="567"/>
        <w:contextualSpacing w:val="0"/>
        <w:jc w:val="both"/>
        <w:rPr>
          <w:i/>
          <w:color w:val="000000" w:themeColor="text1"/>
          <w:sz w:val="23"/>
          <w:szCs w:val="23"/>
        </w:rPr>
      </w:pPr>
      <w:r w:rsidRPr="003E7448">
        <w:rPr>
          <w:i/>
          <w:color w:val="000000" w:themeColor="text1"/>
          <w:sz w:val="23"/>
          <w:szCs w:val="23"/>
        </w:rPr>
        <w:t>Письмо Департамента налоговой и таможенной политики Минфина России от 2 октября 2019 г. N 03-03-06/1/75571</w:t>
      </w:r>
    </w:p>
    <w:p w14:paraId="303FCA04" w14:textId="77777777" w:rsidR="008C227C" w:rsidRPr="003E7448" w:rsidRDefault="008C227C" w:rsidP="008C227C">
      <w:pPr>
        <w:pStyle w:val="a9"/>
        <w:numPr>
          <w:ilvl w:val="0"/>
          <w:numId w:val="2"/>
        </w:numPr>
        <w:spacing w:after="200" w:line="276" w:lineRule="auto"/>
        <w:ind w:left="567" w:hanging="567"/>
        <w:jc w:val="both"/>
        <w:rPr>
          <w:b/>
          <w:color w:val="000000" w:themeColor="text1"/>
          <w:sz w:val="23"/>
          <w:szCs w:val="23"/>
        </w:rPr>
      </w:pPr>
      <w:r w:rsidRPr="003E7448">
        <w:rPr>
          <w:b/>
          <w:color w:val="000000" w:themeColor="text1"/>
          <w:sz w:val="23"/>
          <w:szCs w:val="23"/>
        </w:rPr>
        <w:t>К расходам, связанным с производством и реализацией, относятся суммы начисленной амортизации. Сумма амортизации за один месяц определяется как произведение первоначальной (восстановительной) стоимости объекта и нормы амортизации.</w:t>
      </w:r>
    </w:p>
    <w:p w14:paraId="1A35CA5B" w14:textId="77777777" w:rsidR="008C227C" w:rsidRPr="003E7448" w:rsidRDefault="008C227C" w:rsidP="008C227C">
      <w:pPr>
        <w:pStyle w:val="a9"/>
        <w:spacing w:after="200" w:line="276" w:lineRule="auto"/>
        <w:ind w:left="567"/>
        <w:jc w:val="both"/>
        <w:rPr>
          <w:b/>
          <w:color w:val="000000" w:themeColor="text1"/>
          <w:sz w:val="23"/>
          <w:szCs w:val="23"/>
        </w:rPr>
      </w:pPr>
      <w:r w:rsidRPr="003E7448">
        <w:rPr>
          <w:b/>
          <w:color w:val="000000" w:themeColor="text1"/>
          <w:sz w:val="23"/>
          <w:szCs w:val="23"/>
        </w:rPr>
        <w:t>Если демонтаж объекта связан со строительством нового основного средства, то все расходы, относящиеся к демонтируемому объекту, в том числе его остаточная стоимость, формируют первоначальную стоимость нового объекта.</w:t>
      </w:r>
    </w:p>
    <w:p w14:paraId="1CA0C2CD" w14:textId="77777777" w:rsidR="008C227C" w:rsidRPr="003E7448" w:rsidRDefault="008C227C" w:rsidP="008C227C">
      <w:pPr>
        <w:pStyle w:val="a9"/>
        <w:spacing w:after="200" w:line="276" w:lineRule="auto"/>
        <w:ind w:left="567"/>
        <w:jc w:val="both"/>
        <w:rPr>
          <w:b/>
          <w:color w:val="000000" w:themeColor="text1"/>
          <w:sz w:val="23"/>
          <w:szCs w:val="23"/>
        </w:rPr>
      </w:pPr>
      <w:r w:rsidRPr="003E7448">
        <w:rPr>
          <w:b/>
          <w:color w:val="000000" w:themeColor="text1"/>
          <w:sz w:val="23"/>
          <w:szCs w:val="23"/>
        </w:rPr>
        <w:t>Если письменные разъяснения Минфина не согласуются с судебными решениями, нужно руководствоваться позицией судов.</w:t>
      </w:r>
    </w:p>
    <w:p w14:paraId="5E5DFFB9" w14:textId="77777777" w:rsidR="008C227C" w:rsidRDefault="008C227C" w:rsidP="003B7783">
      <w:pPr>
        <w:pStyle w:val="a9"/>
        <w:spacing w:after="120" w:line="264" w:lineRule="auto"/>
        <w:ind w:left="567"/>
        <w:contextualSpacing w:val="0"/>
        <w:jc w:val="both"/>
        <w:rPr>
          <w:i/>
          <w:color w:val="000000" w:themeColor="text1"/>
          <w:sz w:val="23"/>
          <w:szCs w:val="23"/>
        </w:rPr>
      </w:pPr>
      <w:r w:rsidRPr="003E7448">
        <w:rPr>
          <w:i/>
          <w:color w:val="000000" w:themeColor="text1"/>
          <w:sz w:val="23"/>
          <w:szCs w:val="23"/>
        </w:rPr>
        <w:t>Письмо Департамента налоговой и таможенной политики Минфина России от 2 октября 2019 г. N 03-03-06/1/75684</w:t>
      </w:r>
    </w:p>
    <w:p w14:paraId="57284076" w14:textId="77777777" w:rsidR="008C227C" w:rsidRPr="003E7448" w:rsidRDefault="008C227C" w:rsidP="008C227C">
      <w:pPr>
        <w:pStyle w:val="a9"/>
        <w:numPr>
          <w:ilvl w:val="0"/>
          <w:numId w:val="2"/>
        </w:numPr>
        <w:spacing w:after="200" w:line="276" w:lineRule="auto"/>
        <w:ind w:left="567" w:hanging="567"/>
        <w:jc w:val="both"/>
        <w:rPr>
          <w:b/>
          <w:color w:val="000000" w:themeColor="text1"/>
          <w:sz w:val="23"/>
          <w:szCs w:val="23"/>
        </w:rPr>
      </w:pPr>
      <w:bookmarkStart w:id="89" w:name="_Hlk26826999"/>
      <w:proofErr w:type="spellStart"/>
      <w:r>
        <w:rPr>
          <w:b/>
          <w:color w:val="000000" w:themeColor="text1"/>
          <w:sz w:val="23"/>
          <w:szCs w:val="23"/>
        </w:rPr>
        <w:t>Г</w:t>
      </w:r>
      <w:r w:rsidRPr="003E7448">
        <w:rPr>
          <w:b/>
          <w:color w:val="000000" w:themeColor="text1"/>
          <w:sz w:val="23"/>
          <w:szCs w:val="23"/>
        </w:rPr>
        <w:t>осзаказчики</w:t>
      </w:r>
      <w:proofErr w:type="spellEnd"/>
      <w:r w:rsidRPr="003E7448">
        <w:rPr>
          <w:b/>
          <w:color w:val="000000" w:themeColor="text1"/>
          <w:sz w:val="23"/>
          <w:szCs w:val="23"/>
        </w:rPr>
        <w:t xml:space="preserve"> компенсируют собственникам имущества убытки в связи со сносом и восстановлением этого имущества в целях освобождения территории для строительства.</w:t>
      </w:r>
    </w:p>
    <w:p w14:paraId="3E3DCA0E" w14:textId="77777777" w:rsidR="008C227C" w:rsidRPr="003E7448" w:rsidRDefault="008C227C" w:rsidP="008C227C">
      <w:pPr>
        <w:pStyle w:val="a9"/>
        <w:spacing w:after="200" w:line="276" w:lineRule="auto"/>
        <w:ind w:left="567"/>
        <w:jc w:val="both"/>
        <w:rPr>
          <w:b/>
          <w:color w:val="000000" w:themeColor="text1"/>
          <w:sz w:val="23"/>
          <w:szCs w:val="23"/>
        </w:rPr>
      </w:pPr>
      <w:r w:rsidRPr="003E7448">
        <w:rPr>
          <w:b/>
          <w:color w:val="000000" w:themeColor="text1"/>
          <w:sz w:val="23"/>
          <w:szCs w:val="23"/>
        </w:rPr>
        <w:t xml:space="preserve">Указанные суммы, получаемые собственником от </w:t>
      </w:r>
      <w:proofErr w:type="spellStart"/>
      <w:r w:rsidRPr="003E7448">
        <w:rPr>
          <w:b/>
          <w:color w:val="000000" w:themeColor="text1"/>
          <w:sz w:val="23"/>
          <w:szCs w:val="23"/>
        </w:rPr>
        <w:t>госзаказчиков</w:t>
      </w:r>
      <w:proofErr w:type="spellEnd"/>
      <w:r w:rsidRPr="003E7448">
        <w:rPr>
          <w:b/>
          <w:color w:val="000000" w:themeColor="text1"/>
          <w:sz w:val="23"/>
          <w:szCs w:val="23"/>
        </w:rPr>
        <w:t>, в налоговую базу по НДС не включаются.</w:t>
      </w:r>
    </w:p>
    <w:p w14:paraId="637D5719" w14:textId="77777777" w:rsidR="008C227C" w:rsidRPr="003E7448" w:rsidRDefault="008C227C" w:rsidP="008C227C">
      <w:pPr>
        <w:pStyle w:val="a9"/>
        <w:spacing w:after="200" w:line="276" w:lineRule="auto"/>
        <w:ind w:left="567"/>
        <w:jc w:val="both"/>
        <w:rPr>
          <w:b/>
          <w:color w:val="000000" w:themeColor="text1"/>
          <w:sz w:val="23"/>
          <w:szCs w:val="23"/>
        </w:rPr>
      </w:pPr>
      <w:r w:rsidRPr="003E7448">
        <w:rPr>
          <w:b/>
          <w:color w:val="000000" w:themeColor="text1"/>
          <w:sz w:val="23"/>
          <w:szCs w:val="23"/>
        </w:rPr>
        <w:t>Налогообложение прибыли зависит от вида доходов:</w:t>
      </w:r>
    </w:p>
    <w:p w14:paraId="5A833605" w14:textId="77777777" w:rsidR="008C227C" w:rsidRPr="003E7448" w:rsidRDefault="008C227C" w:rsidP="008C227C">
      <w:pPr>
        <w:pStyle w:val="a9"/>
        <w:spacing w:after="200" w:line="276" w:lineRule="auto"/>
        <w:ind w:left="567"/>
        <w:jc w:val="both"/>
        <w:rPr>
          <w:b/>
          <w:color w:val="000000" w:themeColor="text1"/>
          <w:sz w:val="23"/>
          <w:szCs w:val="23"/>
        </w:rPr>
      </w:pPr>
      <w:r w:rsidRPr="003E7448">
        <w:rPr>
          <w:b/>
          <w:color w:val="000000" w:themeColor="text1"/>
          <w:sz w:val="23"/>
          <w:szCs w:val="23"/>
        </w:rPr>
        <w:t>- если получены результаты работ по переносу, переустройству объектов основных средств - такие доходы не учитываются при налогообложении;</w:t>
      </w:r>
    </w:p>
    <w:p w14:paraId="76BC32C8" w14:textId="77777777" w:rsidR="008C227C" w:rsidRPr="003942F9" w:rsidRDefault="008C227C" w:rsidP="008C227C">
      <w:pPr>
        <w:pStyle w:val="a9"/>
        <w:spacing w:after="200" w:line="276" w:lineRule="auto"/>
        <w:ind w:left="567"/>
        <w:jc w:val="both"/>
        <w:rPr>
          <w:b/>
          <w:color w:val="000000" w:themeColor="text1"/>
          <w:sz w:val="23"/>
          <w:szCs w:val="23"/>
        </w:rPr>
      </w:pPr>
      <w:r w:rsidRPr="003E7448">
        <w:rPr>
          <w:b/>
          <w:color w:val="000000" w:themeColor="text1"/>
          <w:sz w:val="23"/>
          <w:szCs w:val="23"/>
        </w:rPr>
        <w:t>- если получена компенсация понесенных расходов - такие доходы учитываются в общеустановленном порядке.</w:t>
      </w:r>
    </w:p>
    <w:bookmarkEnd w:id="89"/>
    <w:p w14:paraId="2CF5221C" w14:textId="77777777" w:rsidR="008C227C" w:rsidRDefault="008C227C" w:rsidP="003B7783">
      <w:pPr>
        <w:pStyle w:val="a9"/>
        <w:spacing w:after="120" w:line="264" w:lineRule="auto"/>
        <w:ind w:left="567"/>
        <w:contextualSpacing w:val="0"/>
        <w:jc w:val="both"/>
        <w:rPr>
          <w:i/>
          <w:color w:val="000000" w:themeColor="text1"/>
          <w:sz w:val="23"/>
          <w:szCs w:val="23"/>
        </w:rPr>
      </w:pPr>
      <w:r w:rsidRPr="003E7448">
        <w:rPr>
          <w:i/>
          <w:color w:val="000000" w:themeColor="text1"/>
          <w:sz w:val="23"/>
          <w:szCs w:val="23"/>
        </w:rPr>
        <w:t>Письмо Департамента налоговой и таможенной политики Минфина России от 3 октября 2019 г. N 03-03-06/1/75847</w:t>
      </w:r>
    </w:p>
    <w:p w14:paraId="532A64F6" w14:textId="77777777" w:rsidR="008C227C" w:rsidRPr="003E7448" w:rsidRDefault="008C227C" w:rsidP="008C227C">
      <w:pPr>
        <w:pStyle w:val="a9"/>
        <w:numPr>
          <w:ilvl w:val="0"/>
          <w:numId w:val="2"/>
        </w:numPr>
        <w:spacing w:after="200" w:line="276" w:lineRule="auto"/>
        <w:ind w:left="567" w:hanging="567"/>
        <w:jc w:val="both"/>
        <w:rPr>
          <w:b/>
          <w:color w:val="000000" w:themeColor="text1"/>
          <w:sz w:val="23"/>
          <w:szCs w:val="23"/>
        </w:rPr>
      </w:pPr>
      <w:r w:rsidRPr="003E7448">
        <w:rPr>
          <w:b/>
          <w:color w:val="000000" w:themeColor="text1"/>
          <w:sz w:val="23"/>
          <w:szCs w:val="23"/>
        </w:rPr>
        <w:lastRenderedPageBreak/>
        <w:t xml:space="preserve">Ссылаясь на Соглашение между Россией и Узбекистаном об </w:t>
      </w:r>
      <w:proofErr w:type="spellStart"/>
      <w:r w:rsidRPr="003E7448">
        <w:rPr>
          <w:b/>
          <w:color w:val="000000" w:themeColor="text1"/>
          <w:sz w:val="23"/>
          <w:szCs w:val="23"/>
        </w:rPr>
        <w:t>избежании</w:t>
      </w:r>
      <w:proofErr w:type="spellEnd"/>
      <w:r w:rsidRPr="003E7448">
        <w:rPr>
          <w:b/>
          <w:color w:val="000000" w:themeColor="text1"/>
          <w:sz w:val="23"/>
          <w:szCs w:val="23"/>
        </w:rPr>
        <w:t xml:space="preserve"> двойного налогообложения, Минфин пояснил следующее.</w:t>
      </w:r>
    </w:p>
    <w:p w14:paraId="1C701493" w14:textId="77777777" w:rsidR="008C227C" w:rsidRPr="003942F9" w:rsidRDefault="008C227C" w:rsidP="008C227C">
      <w:pPr>
        <w:pStyle w:val="a9"/>
        <w:spacing w:after="200" w:line="276" w:lineRule="auto"/>
        <w:ind w:left="567"/>
        <w:jc w:val="both"/>
        <w:rPr>
          <w:b/>
          <w:color w:val="000000" w:themeColor="text1"/>
          <w:sz w:val="23"/>
          <w:szCs w:val="23"/>
        </w:rPr>
      </w:pPr>
      <w:r w:rsidRPr="003E7448">
        <w:rPr>
          <w:b/>
          <w:color w:val="000000" w:themeColor="text1"/>
          <w:sz w:val="23"/>
          <w:szCs w:val="23"/>
        </w:rPr>
        <w:t xml:space="preserve">Предоставление </w:t>
      </w:r>
      <w:proofErr w:type="gramStart"/>
      <w:r w:rsidRPr="003E7448">
        <w:rPr>
          <w:b/>
          <w:color w:val="000000" w:themeColor="text1"/>
          <w:sz w:val="23"/>
          <w:szCs w:val="23"/>
        </w:rPr>
        <w:t>в соответствии с национальным законодательством Узбекистана освобождения от уплаты налога на прибыль в отношении</w:t>
      </w:r>
      <w:proofErr w:type="gramEnd"/>
      <w:r w:rsidRPr="003E7448">
        <w:rPr>
          <w:b/>
          <w:color w:val="000000" w:themeColor="text1"/>
          <w:sz w:val="23"/>
          <w:szCs w:val="23"/>
        </w:rPr>
        <w:t xml:space="preserve"> доходов, полученных постоянным представительством российской организации в Узбекистане, не освобождает российскую организацию от обязанности платить налог на прибыль в России.</w:t>
      </w:r>
    </w:p>
    <w:p w14:paraId="12D211C3" w14:textId="77777777" w:rsidR="008C227C" w:rsidRDefault="008C227C" w:rsidP="003B7783">
      <w:pPr>
        <w:pStyle w:val="a9"/>
        <w:spacing w:after="120" w:line="264" w:lineRule="auto"/>
        <w:ind w:left="567"/>
        <w:contextualSpacing w:val="0"/>
        <w:jc w:val="both"/>
        <w:rPr>
          <w:i/>
          <w:color w:val="000000" w:themeColor="text1"/>
          <w:sz w:val="23"/>
          <w:szCs w:val="23"/>
        </w:rPr>
      </w:pPr>
      <w:r w:rsidRPr="003E7448">
        <w:rPr>
          <w:i/>
          <w:color w:val="000000" w:themeColor="text1"/>
          <w:sz w:val="23"/>
          <w:szCs w:val="23"/>
        </w:rPr>
        <w:t>Письмо Департамента налоговой и таможенной политики Минфина России от 3 октября 2019 г. N 03-08-05/75886</w:t>
      </w:r>
    </w:p>
    <w:p w14:paraId="20002ED3" w14:textId="77777777" w:rsidR="008C227C" w:rsidRPr="003E7448" w:rsidRDefault="008C227C" w:rsidP="008C227C">
      <w:pPr>
        <w:pStyle w:val="a9"/>
        <w:numPr>
          <w:ilvl w:val="0"/>
          <w:numId w:val="2"/>
        </w:numPr>
        <w:spacing w:after="200" w:line="276" w:lineRule="auto"/>
        <w:ind w:left="567" w:hanging="567"/>
        <w:jc w:val="both"/>
        <w:rPr>
          <w:b/>
          <w:color w:val="000000" w:themeColor="text1"/>
          <w:sz w:val="23"/>
          <w:szCs w:val="23"/>
        </w:rPr>
      </w:pPr>
      <w:r w:rsidRPr="003E7448">
        <w:rPr>
          <w:b/>
          <w:color w:val="000000" w:themeColor="text1"/>
          <w:sz w:val="23"/>
          <w:szCs w:val="23"/>
        </w:rPr>
        <w:t>Не облагаются налогом у источника выплаты доходы в виде денег, полученных иностранной организацией безвозмездно от ООО, участником которого она является, в пределах суммы ее вклада в имущество таког</w:t>
      </w:r>
      <w:proofErr w:type="gramStart"/>
      <w:r w:rsidRPr="003E7448">
        <w:rPr>
          <w:b/>
          <w:color w:val="000000" w:themeColor="text1"/>
          <w:sz w:val="23"/>
          <w:szCs w:val="23"/>
        </w:rPr>
        <w:t>о ООО</w:t>
      </w:r>
      <w:proofErr w:type="gramEnd"/>
      <w:r w:rsidRPr="003E7448">
        <w:rPr>
          <w:b/>
          <w:color w:val="000000" w:themeColor="text1"/>
          <w:sz w:val="23"/>
          <w:szCs w:val="23"/>
        </w:rPr>
        <w:t xml:space="preserve"> в виде денег, ранее полученных ООО от такой иностранной организации.</w:t>
      </w:r>
    </w:p>
    <w:p w14:paraId="421104FB" w14:textId="77777777" w:rsidR="008C227C" w:rsidRDefault="008C227C" w:rsidP="003B7783">
      <w:pPr>
        <w:pStyle w:val="a9"/>
        <w:spacing w:after="120" w:line="264" w:lineRule="auto"/>
        <w:ind w:left="567"/>
        <w:contextualSpacing w:val="0"/>
        <w:jc w:val="both"/>
        <w:rPr>
          <w:i/>
          <w:color w:val="000000" w:themeColor="text1"/>
          <w:sz w:val="23"/>
          <w:szCs w:val="23"/>
        </w:rPr>
      </w:pPr>
      <w:r w:rsidRPr="003E7448">
        <w:rPr>
          <w:i/>
          <w:color w:val="000000" w:themeColor="text1"/>
          <w:sz w:val="23"/>
          <w:szCs w:val="23"/>
        </w:rPr>
        <w:t>Письмо Департамента налоговой и таможенной политики Минфина России от 3 октября 2019 г. N 03-08-05/75878</w:t>
      </w:r>
    </w:p>
    <w:p w14:paraId="21F8F118" w14:textId="77777777" w:rsidR="008C227C" w:rsidRPr="003942F9" w:rsidRDefault="008C227C" w:rsidP="008C227C">
      <w:pPr>
        <w:pStyle w:val="a9"/>
        <w:numPr>
          <w:ilvl w:val="0"/>
          <w:numId w:val="2"/>
        </w:numPr>
        <w:spacing w:after="200" w:line="276" w:lineRule="auto"/>
        <w:ind w:left="567" w:hanging="567"/>
        <w:jc w:val="both"/>
        <w:rPr>
          <w:b/>
          <w:color w:val="000000" w:themeColor="text1"/>
          <w:sz w:val="23"/>
          <w:szCs w:val="23"/>
        </w:rPr>
      </w:pPr>
      <w:r w:rsidRPr="003942F9">
        <w:rPr>
          <w:b/>
          <w:color w:val="000000" w:themeColor="text1"/>
          <w:sz w:val="23"/>
          <w:szCs w:val="23"/>
        </w:rPr>
        <w:t>Суммы возмещения убытков (ущерба) отражаются в доходах налогоплательщика на дату признания их должником либо на дату вступления в законную силу решения суда.</w:t>
      </w:r>
    </w:p>
    <w:p w14:paraId="6645EC60" w14:textId="77777777" w:rsidR="008C227C" w:rsidRPr="00054004" w:rsidRDefault="008C227C" w:rsidP="008C227C">
      <w:pPr>
        <w:pStyle w:val="a9"/>
        <w:spacing w:after="200" w:line="276" w:lineRule="auto"/>
        <w:ind w:left="567"/>
        <w:jc w:val="both"/>
        <w:rPr>
          <w:b/>
          <w:color w:val="000000" w:themeColor="text1"/>
          <w:sz w:val="23"/>
          <w:szCs w:val="23"/>
        </w:rPr>
      </w:pPr>
      <w:r w:rsidRPr="003942F9">
        <w:rPr>
          <w:b/>
          <w:color w:val="000000" w:themeColor="text1"/>
          <w:sz w:val="23"/>
          <w:szCs w:val="23"/>
        </w:rPr>
        <w:t>При получении денег, связанных с оплатой реализованных товаров (работ, услуг), облагаемых НДС, такие суммы включаются в налоговую базу по НДС. При этом получатели регистрируют в книге продаж счета-фактуры, составленные в одном экземпляре.</w:t>
      </w:r>
    </w:p>
    <w:p w14:paraId="238A03BB" w14:textId="77777777" w:rsidR="008C227C" w:rsidRDefault="008C227C" w:rsidP="003B7783">
      <w:pPr>
        <w:pStyle w:val="a9"/>
        <w:spacing w:after="120" w:line="264" w:lineRule="auto"/>
        <w:ind w:left="567"/>
        <w:contextualSpacing w:val="0"/>
        <w:jc w:val="both"/>
        <w:rPr>
          <w:i/>
          <w:color w:val="000000" w:themeColor="text1"/>
          <w:sz w:val="23"/>
          <w:szCs w:val="23"/>
        </w:rPr>
      </w:pPr>
      <w:r w:rsidRPr="003942F9">
        <w:rPr>
          <w:i/>
          <w:color w:val="000000" w:themeColor="text1"/>
          <w:sz w:val="23"/>
          <w:szCs w:val="23"/>
        </w:rPr>
        <w:t>Письмо Департамента налоговой и таможенной политики Минфина России от 3 октября 2019 г. N 03-03-06/1/75943</w:t>
      </w:r>
    </w:p>
    <w:p w14:paraId="00BDE325" w14:textId="77777777" w:rsidR="008C227C" w:rsidRPr="003942F9" w:rsidRDefault="008C227C" w:rsidP="008C227C">
      <w:pPr>
        <w:pStyle w:val="a9"/>
        <w:numPr>
          <w:ilvl w:val="0"/>
          <w:numId w:val="2"/>
        </w:numPr>
        <w:spacing w:after="200" w:line="276" w:lineRule="auto"/>
        <w:ind w:left="567" w:hanging="567"/>
        <w:jc w:val="both"/>
        <w:rPr>
          <w:b/>
          <w:color w:val="000000" w:themeColor="text1"/>
          <w:sz w:val="23"/>
          <w:szCs w:val="23"/>
        </w:rPr>
      </w:pPr>
      <w:r w:rsidRPr="003942F9">
        <w:rPr>
          <w:b/>
          <w:color w:val="000000" w:themeColor="text1"/>
          <w:sz w:val="23"/>
          <w:szCs w:val="23"/>
        </w:rPr>
        <w:t>Имущество признается амортизируемым, если выполняются следующие условия:</w:t>
      </w:r>
    </w:p>
    <w:p w14:paraId="0FBFBD7D" w14:textId="77777777" w:rsidR="008C227C" w:rsidRPr="003942F9" w:rsidRDefault="008C227C" w:rsidP="008C227C">
      <w:pPr>
        <w:pStyle w:val="a9"/>
        <w:spacing w:after="200" w:line="276" w:lineRule="auto"/>
        <w:ind w:left="567"/>
        <w:jc w:val="both"/>
        <w:rPr>
          <w:b/>
          <w:color w:val="000000" w:themeColor="text1"/>
          <w:sz w:val="23"/>
          <w:szCs w:val="23"/>
        </w:rPr>
      </w:pPr>
      <w:r w:rsidRPr="003942F9">
        <w:rPr>
          <w:b/>
          <w:color w:val="000000" w:themeColor="text1"/>
          <w:sz w:val="23"/>
          <w:szCs w:val="23"/>
        </w:rPr>
        <w:t>- находится у налогоплательщика в собственности;</w:t>
      </w:r>
    </w:p>
    <w:p w14:paraId="49D51CFB" w14:textId="77777777" w:rsidR="008C227C" w:rsidRPr="003942F9" w:rsidRDefault="008C227C" w:rsidP="008C227C">
      <w:pPr>
        <w:pStyle w:val="a9"/>
        <w:spacing w:after="200" w:line="276" w:lineRule="auto"/>
        <w:ind w:left="567"/>
        <w:jc w:val="both"/>
        <w:rPr>
          <w:b/>
          <w:color w:val="000000" w:themeColor="text1"/>
          <w:sz w:val="23"/>
          <w:szCs w:val="23"/>
        </w:rPr>
      </w:pPr>
      <w:r w:rsidRPr="003942F9">
        <w:rPr>
          <w:b/>
          <w:color w:val="000000" w:themeColor="text1"/>
          <w:sz w:val="23"/>
          <w:szCs w:val="23"/>
        </w:rPr>
        <w:t>- используется для извлечения дохода;</w:t>
      </w:r>
    </w:p>
    <w:p w14:paraId="0FC5B3D9" w14:textId="77777777" w:rsidR="008C227C" w:rsidRPr="003942F9" w:rsidRDefault="008C227C" w:rsidP="008C227C">
      <w:pPr>
        <w:pStyle w:val="a9"/>
        <w:spacing w:after="200" w:line="276" w:lineRule="auto"/>
        <w:ind w:left="567"/>
        <w:jc w:val="both"/>
        <w:rPr>
          <w:b/>
          <w:color w:val="000000" w:themeColor="text1"/>
          <w:sz w:val="23"/>
          <w:szCs w:val="23"/>
        </w:rPr>
      </w:pPr>
      <w:r w:rsidRPr="003942F9">
        <w:rPr>
          <w:b/>
          <w:color w:val="000000" w:themeColor="text1"/>
          <w:sz w:val="23"/>
          <w:szCs w:val="23"/>
        </w:rPr>
        <w:t>- стоимость погашается путем начисления амортизации;</w:t>
      </w:r>
    </w:p>
    <w:p w14:paraId="2E9141C8" w14:textId="77777777" w:rsidR="008C227C" w:rsidRPr="003942F9" w:rsidRDefault="008C227C" w:rsidP="008C227C">
      <w:pPr>
        <w:pStyle w:val="a9"/>
        <w:spacing w:after="200" w:line="276" w:lineRule="auto"/>
        <w:ind w:left="567"/>
        <w:jc w:val="both"/>
        <w:rPr>
          <w:b/>
          <w:color w:val="000000" w:themeColor="text1"/>
          <w:sz w:val="23"/>
          <w:szCs w:val="23"/>
        </w:rPr>
      </w:pPr>
      <w:r w:rsidRPr="003942F9">
        <w:rPr>
          <w:b/>
          <w:color w:val="000000" w:themeColor="text1"/>
          <w:sz w:val="23"/>
          <w:szCs w:val="23"/>
        </w:rPr>
        <w:t>- срок полезного использования превышает 12 месяцев;</w:t>
      </w:r>
    </w:p>
    <w:p w14:paraId="1595671B" w14:textId="77777777" w:rsidR="008C227C" w:rsidRPr="003942F9" w:rsidRDefault="008C227C" w:rsidP="008C227C">
      <w:pPr>
        <w:pStyle w:val="a9"/>
        <w:spacing w:after="200" w:line="276" w:lineRule="auto"/>
        <w:ind w:left="567"/>
        <w:jc w:val="both"/>
        <w:rPr>
          <w:b/>
          <w:color w:val="000000" w:themeColor="text1"/>
          <w:sz w:val="23"/>
          <w:szCs w:val="23"/>
        </w:rPr>
      </w:pPr>
      <w:r w:rsidRPr="003942F9">
        <w:rPr>
          <w:b/>
          <w:color w:val="000000" w:themeColor="text1"/>
          <w:sz w:val="23"/>
          <w:szCs w:val="23"/>
        </w:rPr>
        <w:t>- первоначальная стоимость превышает 100 тыс. руб.</w:t>
      </w:r>
    </w:p>
    <w:p w14:paraId="1FA13B4C" w14:textId="77777777" w:rsidR="008C227C" w:rsidRPr="00054004" w:rsidRDefault="008C227C" w:rsidP="008C227C">
      <w:pPr>
        <w:pStyle w:val="a9"/>
        <w:spacing w:after="200" w:line="276" w:lineRule="auto"/>
        <w:ind w:left="567"/>
        <w:jc w:val="both"/>
        <w:rPr>
          <w:b/>
          <w:color w:val="000000" w:themeColor="text1"/>
          <w:sz w:val="23"/>
          <w:szCs w:val="23"/>
        </w:rPr>
      </w:pPr>
      <w:r w:rsidRPr="003942F9">
        <w:rPr>
          <w:b/>
          <w:color w:val="000000" w:themeColor="text1"/>
          <w:sz w:val="23"/>
          <w:szCs w:val="23"/>
        </w:rPr>
        <w:t>Виды имущества, которые не подлежат амортизации, указаны в НК.</w:t>
      </w:r>
    </w:p>
    <w:p w14:paraId="076C86D7" w14:textId="77777777" w:rsidR="008C227C" w:rsidRDefault="008C227C" w:rsidP="003B7783">
      <w:pPr>
        <w:pStyle w:val="a9"/>
        <w:spacing w:after="120" w:line="264" w:lineRule="auto"/>
        <w:ind w:left="567"/>
        <w:contextualSpacing w:val="0"/>
        <w:jc w:val="both"/>
        <w:rPr>
          <w:i/>
          <w:color w:val="000000" w:themeColor="text1"/>
          <w:sz w:val="23"/>
          <w:szCs w:val="23"/>
        </w:rPr>
      </w:pPr>
      <w:r w:rsidRPr="003942F9">
        <w:rPr>
          <w:i/>
          <w:color w:val="000000" w:themeColor="text1"/>
          <w:sz w:val="23"/>
          <w:szCs w:val="23"/>
        </w:rPr>
        <w:t>Письмо Департамента налоговой и таможенной политики Минфина России от 3 октября 2019 г. N 03-03-07/75959</w:t>
      </w:r>
    </w:p>
    <w:p w14:paraId="697D8A5E" w14:textId="77777777" w:rsidR="008C227C" w:rsidRPr="003942F9" w:rsidRDefault="008C227C" w:rsidP="008C227C">
      <w:pPr>
        <w:pStyle w:val="a9"/>
        <w:numPr>
          <w:ilvl w:val="0"/>
          <w:numId w:val="2"/>
        </w:numPr>
        <w:spacing w:after="200" w:line="276" w:lineRule="auto"/>
        <w:ind w:left="567" w:hanging="567"/>
        <w:jc w:val="both"/>
        <w:rPr>
          <w:b/>
          <w:color w:val="000000" w:themeColor="text1"/>
          <w:sz w:val="23"/>
          <w:szCs w:val="23"/>
        </w:rPr>
      </w:pPr>
      <w:r w:rsidRPr="003942F9">
        <w:rPr>
          <w:b/>
          <w:color w:val="000000" w:themeColor="text1"/>
          <w:sz w:val="23"/>
          <w:szCs w:val="23"/>
        </w:rPr>
        <w:t xml:space="preserve">Имущество, отвечающее </w:t>
      </w:r>
      <w:proofErr w:type="gramStart"/>
      <w:r w:rsidRPr="003942F9">
        <w:rPr>
          <w:b/>
          <w:color w:val="000000" w:themeColor="text1"/>
          <w:sz w:val="23"/>
          <w:szCs w:val="23"/>
        </w:rPr>
        <w:t>критериям</w:t>
      </w:r>
      <w:proofErr w:type="gramEnd"/>
      <w:r w:rsidRPr="003942F9">
        <w:rPr>
          <w:b/>
          <w:color w:val="000000" w:themeColor="text1"/>
          <w:sz w:val="23"/>
          <w:szCs w:val="23"/>
        </w:rPr>
        <w:t xml:space="preserve"> для признания его амортизированным, подлежит амортизации в том случае, если оно используется в производственной деятельности.</w:t>
      </w:r>
    </w:p>
    <w:p w14:paraId="1032350F" w14:textId="77777777" w:rsidR="008C227C" w:rsidRDefault="008C227C" w:rsidP="003B7783">
      <w:pPr>
        <w:pStyle w:val="a9"/>
        <w:spacing w:after="120" w:line="264" w:lineRule="auto"/>
        <w:ind w:left="567"/>
        <w:contextualSpacing w:val="0"/>
        <w:jc w:val="both"/>
        <w:rPr>
          <w:i/>
          <w:color w:val="000000" w:themeColor="text1"/>
          <w:sz w:val="23"/>
          <w:szCs w:val="23"/>
        </w:rPr>
      </w:pPr>
      <w:r w:rsidRPr="003942F9">
        <w:rPr>
          <w:i/>
          <w:color w:val="000000" w:themeColor="text1"/>
          <w:sz w:val="23"/>
          <w:szCs w:val="23"/>
        </w:rPr>
        <w:t>Письмо Департамента налоговой и таможенной политики Минфина России от 3 октября 2019 г. N 03-03-06/1/76020</w:t>
      </w:r>
    </w:p>
    <w:p w14:paraId="712A2C0E" w14:textId="77777777" w:rsidR="008C227C" w:rsidRPr="00054004" w:rsidRDefault="008C227C" w:rsidP="008C227C">
      <w:pPr>
        <w:pStyle w:val="a9"/>
        <w:numPr>
          <w:ilvl w:val="0"/>
          <w:numId w:val="2"/>
        </w:numPr>
        <w:spacing w:after="200" w:line="276" w:lineRule="auto"/>
        <w:ind w:left="567" w:hanging="567"/>
        <w:jc w:val="both"/>
        <w:rPr>
          <w:b/>
          <w:color w:val="000000" w:themeColor="text1"/>
          <w:sz w:val="23"/>
          <w:szCs w:val="23"/>
        </w:rPr>
      </w:pPr>
      <w:r w:rsidRPr="003942F9">
        <w:rPr>
          <w:b/>
          <w:color w:val="000000" w:themeColor="text1"/>
          <w:sz w:val="23"/>
          <w:szCs w:val="23"/>
        </w:rPr>
        <w:t>Средства, полученные религиозными организациями в связи с совершением религиозных обрядов и церемоний (например, в связи с крещением, венчанием), а также от реализации предметов религиозного назначения (например, свечей), при налогообложении прибыли не учитываются.</w:t>
      </w:r>
    </w:p>
    <w:p w14:paraId="79E90A58" w14:textId="77777777" w:rsidR="008C227C" w:rsidRDefault="008C227C" w:rsidP="003B7783">
      <w:pPr>
        <w:pStyle w:val="a9"/>
        <w:spacing w:after="120" w:line="264" w:lineRule="auto"/>
        <w:ind w:left="567"/>
        <w:contextualSpacing w:val="0"/>
        <w:jc w:val="both"/>
        <w:rPr>
          <w:i/>
          <w:color w:val="000000" w:themeColor="text1"/>
          <w:sz w:val="23"/>
          <w:szCs w:val="23"/>
        </w:rPr>
      </w:pPr>
      <w:r w:rsidRPr="003942F9">
        <w:rPr>
          <w:i/>
          <w:color w:val="000000" w:themeColor="text1"/>
          <w:sz w:val="23"/>
          <w:szCs w:val="23"/>
        </w:rPr>
        <w:t>Письмо Департамента налоговой и таможенной политики Минфина России от 7 октября 2019 г. N 03-03-07/76831</w:t>
      </w:r>
    </w:p>
    <w:p w14:paraId="7C3EDC82" w14:textId="77777777" w:rsidR="008C227C" w:rsidRPr="00054004" w:rsidRDefault="008C227C" w:rsidP="008C227C">
      <w:pPr>
        <w:pStyle w:val="a9"/>
        <w:numPr>
          <w:ilvl w:val="0"/>
          <w:numId w:val="2"/>
        </w:numPr>
        <w:spacing w:after="200" w:line="276" w:lineRule="auto"/>
        <w:ind w:left="567" w:hanging="567"/>
        <w:jc w:val="both"/>
        <w:rPr>
          <w:b/>
          <w:color w:val="000000" w:themeColor="text1"/>
          <w:sz w:val="23"/>
          <w:szCs w:val="23"/>
        </w:rPr>
      </w:pPr>
      <w:proofErr w:type="spellStart"/>
      <w:r w:rsidRPr="00054004">
        <w:rPr>
          <w:b/>
          <w:color w:val="000000" w:themeColor="text1"/>
          <w:sz w:val="23"/>
          <w:szCs w:val="23"/>
        </w:rPr>
        <w:t>Госзаказчики</w:t>
      </w:r>
      <w:proofErr w:type="spellEnd"/>
      <w:r w:rsidRPr="00054004">
        <w:rPr>
          <w:b/>
          <w:color w:val="000000" w:themeColor="text1"/>
          <w:sz w:val="23"/>
          <w:szCs w:val="23"/>
        </w:rPr>
        <w:t xml:space="preserve"> компенсируют собственникам убытки в связи со сносом и восстановлением их имущества в целях освобождения территории для строительства.</w:t>
      </w:r>
    </w:p>
    <w:p w14:paraId="129E61E3" w14:textId="77777777" w:rsidR="008C227C" w:rsidRPr="003D1B92" w:rsidRDefault="008C227C" w:rsidP="008C227C">
      <w:pPr>
        <w:pStyle w:val="a9"/>
        <w:spacing w:after="200" w:line="276" w:lineRule="auto"/>
        <w:ind w:left="567"/>
        <w:jc w:val="both"/>
        <w:rPr>
          <w:b/>
          <w:color w:val="000000" w:themeColor="text1"/>
          <w:sz w:val="23"/>
          <w:szCs w:val="23"/>
        </w:rPr>
      </w:pPr>
      <w:r w:rsidRPr="00054004">
        <w:rPr>
          <w:b/>
          <w:color w:val="000000" w:themeColor="text1"/>
          <w:sz w:val="23"/>
          <w:szCs w:val="23"/>
        </w:rPr>
        <w:lastRenderedPageBreak/>
        <w:t>Как пояснил Минфин, компенсации не включаются в налоговую базу по НДС. Также разъяснено, как быть с налогом на прибыль.</w:t>
      </w:r>
    </w:p>
    <w:p w14:paraId="611E0247" w14:textId="77777777" w:rsidR="008C227C" w:rsidRDefault="008C227C" w:rsidP="003B7783">
      <w:pPr>
        <w:pStyle w:val="a9"/>
        <w:spacing w:after="120" w:line="264" w:lineRule="auto"/>
        <w:ind w:left="567"/>
        <w:contextualSpacing w:val="0"/>
        <w:jc w:val="both"/>
        <w:rPr>
          <w:i/>
          <w:color w:val="000000" w:themeColor="text1"/>
          <w:sz w:val="23"/>
          <w:szCs w:val="23"/>
        </w:rPr>
      </w:pPr>
      <w:r w:rsidRPr="00054004">
        <w:rPr>
          <w:i/>
          <w:color w:val="000000" w:themeColor="text1"/>
          <w:sz w:val="23"/>
          <w:szCs w:val="23"/>
        </w:rPr>
        <w:t>Письмо Департамента налоговой и таможенной политики Минфина России от 8 октября 2019 г. N 03-03-06/1/76981</w:t>
      </w:r>
    </w:p>
    <w:p w14:paraId="574A3C34" w14:textId="77777777" w:rsidR="008C227C" w:rsidRPr="003D1B92" w:rsidRDefault="008C227C" w:rsidP="008C227C">
      <w:pPr>
        <w:pStyle w:val="a9"/>
        <w:numPr>
          <w:ilvl w:val="0"/>
          <w:numId w:val="2"/>
        </w:numPr>
        <w:spacing w:after="200" w:line="276" w:lineRule="auto"/>
        <w:ind w:left="567" w:hanging="567"/>
        <w:jc w:val="both"/>
        <w:rPr>
          <w:b/>
          <w:color w:val="000000" w:themeColor="text1"/>
          <w:sz w:val="23"/>
          <w:szCs w:val="23"/>
        </w:rPr>
      </w:pPr>
      <w:proofErr w:type="gramStart"/>
      <w:r>
        <w:rPr>
          <w:b/>
          <w:color w:val="000000" w:themeColor="text1"/>
          <w:sz w:val="23"/>
          <w:szCs w:val="23"/>
        </w:rPr>
        <w:t>Д</w:t>
      </w:r>
      <w:r w:rsidRPr="003942F9">
        <w:rPr>
          <w:b/>
          <w:color w:val="000000" w:themeColor="text1"/>
          <w:sz w:val="23"/>
          <w:szCs w:val="23"/>
        </w:rPr>
        <w:t>оходы иностранной организации (резидента Республики Кипр) в виде лицензионных платежей (роялти) за предоставленное российской организации право - использования программного обеспечения могут освобождаться от налогообложения у источника выплаты в Российской Федерации только после получения налоговым агентом подтверждения того, что эта иностранная организация имеет постоянное местонахождение в Республике Кипр.</w:t>
      </w:r>
      <w:proofErr w:type="gramEnd"/>
    </w:p>
    <w:p w14:paraId="55F46BA2" w14:textId="77777777" w:rsidR="008C227C" w:rsidRDefault="008C227C" w:rsidP="003B7783">
      <w:pPr>
        <w:pStyle w:val="a9"/>
        <w:spacing w:after="120" w:line="264" w:lineRule="auto"/>
        <w:ind w:left="567"/>
        <w:contextualSpacing w:val="0"/>
        <w:jc w:val="both"/>
        <w:rPr>
          <w:i/>
          <w:color w:val="000000" w:themeColor="text1"/>
          <w:sz w:val="23"/>
          <w:szCs w:val="23"/>
        </w:rPr>
      </w:pPr>
      <w:r w:rsidRPr="003942F9">
        <w:rPr>
          <w:i/>
          <w:color w:val="000000" w:themeColor="text1"/>
          <w:sz w:val="23"/>
          <w:szCs w:val="23"/>
        </w:rPr>
        <w:t>Письмо Департамента налоговой и таможенной политики Минфина России от 8 октября 2019 г. N 03-01-11/77002</w:t>
      </w:r>
    </w:p>
    <w:p w14:paraId="1CD21067" w14:textId="77777777" w:rsidR="008C227C" w:rsidRPr="003D1B92" w:rsidRDefault="008C227C" w:rsidP="008C227C">
      <w:pPr>
        <w:pStyle w:val="a9"/>
        <w:numPr>
          <w:ilvl w:val="0"/>
          <w:numId w:val="2"/>
        </w:numPr>
        <w:spacing w:after="200" w:line="276" w:lineRule="auto"/>
        <w:ind w:left="567" w:hanging="567"/>
        <w:jc w:val="both"/>
        <w:rPr>
          <w:b/>
          <w:color w:val="000000" w:themeColor="text1"/>
          <w:sz w:val="23"/>
          <w:szCs w:val="23"/>
        </w:rPr>
      </w:pPr>
      <w:r w:rsidRPr="00054004">
        <w:rPr>
          <w:b/>
          <w:color w:val="000000" w:themeColor="text1"/>
          <w:sz w:val="23"/>
          <w:szCs w:val="23"/>
        </w:rPr>
        <w:t>Расходы в целях налогообложения прибыли должны быть документально подтверждены. При этом НК не предусмотрено, что дата составления первичного учетного документа всегда должна рассматриваться как дата возникновения соответствующего расхода.</w:t>
      </w:r>
    </w:p>
    <w:p w14:paraId="41CBFE22" w14:textId="77777777" w:rsidR="008C227C" w:rsidRDefault="008C227C" w:rsidP="003B7783">
      <w:pPr>
        <w:pStyle w:val="a9"/>
        <w:spacing w:after="120" w:line="264" w:lineRule="auto"/>
        <w:ind w:left="567"/>
        <w:contextualSpacing w:val="0"/>
        <w:jc w:val="both"/>
        <w:rPr>
          <w:i/>
          <w:color w:val="000000" w:themeColor="text1"/>
          <w:sz w:val="23"/>
          <w:szCs w:val="23"/>
        </w:rPr>
      </w:pPr>
      <w:r w:rsidRPr="00054004">
        <w:rPr>
          <w:i/>
          <w:color w:val="000000" w:themeColor="text1"/>
          <w:sz w:val="23"/>
          <w:szCs w:val="23"/>
        </w:rPr>
        <w:t>Письмо Департамента налоговой и таможенной политики Минфина России от 8 октября 2019 г. N 03-03-06/1/77295</w:t>
      </w:r>
    </w:p>
    <w:p w14:paraId="49E13977" w14:textId="77777777" w:rsidR="008C227C" w:rsidRPr="003D1B92" w:rsidRDefault="008C227C" w:rsidP="008C227C">
      <w:pPr>
        <w:pStyle w:val="a9"/>
        <w:numPr>
          <w:ilvl w:val="0"/>
          <w:numId w:val="2"/>
        </w:numPr>
        <w:spacing w:after="200" w:line="276" w:lineRule="auto"/>
        <w:ind w:left="567" w:hanging="567"/>
        <w:jc w:val="both"/>
        <w:rPr>
          <w:b/>
          <w:color w:val="000000" w:themeColor="text1"/>
          <w:sz w:val="23"/>
          <w:szCs w:val="23"/>
        </w:rPr>
      </w:pPr>
      <w:r w:rsidRPr="003D1B92">
        <w:rPr>
          <w:b/>
          <w:color w:val="000000" w:themeColor="text1"/>
          <w:sz w:val="23"/>
          <w:szCs w:val="23"/>
        </w:rPr>
        <w:t>Средства, полученные сельхозтоваропроизводителями в качестве возмещения за временно изымаемый земельный участок, а также в погашение убытка (включая упущенную выгоду), полученного в результате такого изъятия, учитываются при налогообложении прибыли.</w:t>
      </w:r>
    </w:p>
    <w:p w14:paraId="60665F46" w14:textId="77777777" w:rsidR="008C227C" w:rsidRPr="00352C41" w:rsidRDefault="008C227C" w:rsidP="008C227C">
      <w:pPr>
        <w:pStyle w:val="a9"/>
        <w:spacing w:after="200" w:line="276" w:lineRule="auto"/>
        <w:ind w:left="567"/>
        <w:jc w:val="both"/>
        <w:rPr>
          <w:b/>
          <w:color w:val="000000" w:themeColor="text1"/>
          <w:sz w:val="23"/>
          <w:szCs w:val="23"/>
        </w:rPr>
      </w:pPr>
      <w:r w:rsidRPr="003D1B92">
        <w:rPr>
          <w:b/>
          <w:color w:val="000000" w:themeColor="text1"/>
          <w:sz w:val="23"/>
          <w:szCs w:val="23"/>
        </w:rPr>
        <w:t>При этом сельхозтоваропроизводители вправе применять нулевую ставку налога на прибыль только в отношении деятельности, указанной в НК.</w:t>
      </w:r>
    </w:p>
    <w:p w14:paraId="5261E07D" w14:textId="77777777" w:rsidR="008C227C" w:rsidRDefault="008C227C" w:rsidP="003B7783">
      <w:pPr>
        <w:pStyle w:val="a9"/>
        <w:spacing w:after="120" w:line="264" w:lineRule="auto"/>
        <w:ind w:left="567"/>
        <w:contextualSpacing w:val="0"/>
        <w:jc w:val="both"/>
        <w:rPr>
          <w:i/>
          <w:color w:val="000000" w:themeColor="text1"/>
          <w:sz w:val="23"/>
          <w:szCs w:val="23"/>
        </w:rPr>
      </w:pPr>
      <w:r w:rsidRPr="003D1B92">
        <w:rPr>
          <w:i/>
          <w:color w:val="000000" w:themeColor="text1"/>
          <w:sz w:val="23"/>
          <w:szCs w:val="23"/>
        </w:rPr>
        <w:t>Письмо Департамента налоговой и таможенной политики Минфина России от 11 октября 2019 г. N 03-03-07/78160</w:t>
      </w:r>
    </w:p>
    <w:p w14:paraId="0FEDF002" w14:textId="77777777" w:rsidR="008C227C" w:rsidRPr="00054004" w:rsidRDefault="008C227C" w:rsidP="008C227C">
      <w:pPr>
        <w:pStyle w:val="a9"/>
        <w:numPr>
          <w:ilvl w:val="0"/>
          <w:numId w:val="2"/>
        </w:numPr>
        <w:spacing w:after="200" w:line="276" w:lineRule="auto"/>
        <w:ind w:left="567" w:hanging="567"/>
        <w:jc w:val="both"/>
        <w:rPr>
          <w:b/>
          <w:color w:val="000000" w:themeColor="text1"/>
          <w:sz w:val="23"/>
          <w:szCs w:val="23"/>
        </w:rPr>
      </w:pPr>
      <w:r w:rsidRPr="00054004">
        <w:rPr>
          <w:b/>
          <w:color w:val="000000" w:themeColor="text1"/>
          <w:sz w:val="23"/>
          <w:szCs w:val="23"/>
        </w:rPr>
        <w:t>Расходы налогоплательщика должны быть непосредственно связаны с его производственной деятельностью.</w:t>
      </w:r>
    </w:p>
    <w:p w14:paraId="361D32FA" w14:textId="77777777" w:rsidR="008C227C" w:rsidRPr="00054004" w:rsidRDefault="008C227C" w:rsidP="008C227C">
      <w:pPr>
        <w:pStyle w:val="a9"/>
        <w:spacing w:after="200" w:line="276" w:lineRule="auto"/>
        <w:ind w:left="567"/>
        <w:jc w:val="both"/>
        <w:rPr>
          <w:b/>
          <w:color w:val="000000" w:themeColor="text1"/>
          <w:sz w:val="23"/>
          <w:szCs w:val="23"/>
        </w:rPr>
      </w:pPr>
      <w:r w:rsidRPr="00054004">
        <w:rPr>
          <w:b/>
          <w:color w:val="000000" w:themeColor="text1"/>
          <w:sz w:val="23"/>
          <w:szCs w:val="23"/>
        </w:rPr>
        <w:t>При этом оценка налоговых последствий совершаемых сделок должна проводиться налогоплательщиком самостоятельно с учетом конкретных обстоятельств таких сделок, обусловленных договорными отношениями.</w:t>
      </w:r>
    </w:p>
    <w:p w14:paraId="193967C8" w14:textId="77777777" w:rsidR="008C227C" w:rsidRDefault="008C227C" w:rsidP="003B7783">
      <w:pPr>
        <w:pStyle w:val="a9"/>
        <w:spacing w:after="120" w:line="264" w:lineRule="auto"/>
        <w:ind w:left="567"/>
        <w:contextualSpacing w:val="0"/>
        <w:jc w:val="both"/>
        <w:rPr>
          <w:i/>
          <w:color w:val="000000" w:themeColor="text1"/>
          <w:sz w:val="23"/>
          <w:szCs w:val="23"/>
        </w:rPr>
      </w:pPr>
      <w:r w:rsidRPr="00054004">
        <w:rPr>
          <w:i/>
          <w:color w:val="000000" w:themeColor="text1"/>
          <w:sz w:val="23"/>
          <w:szCs w:val="23"/>
        </w:rPr>
        <w:t>Письмо Департамента налоговой и таможенной политики Минфина России от 11 октября 2019 г. N 03-03-06/1/78175</w:t>
      </w:r>
    </w:p>
    <w:p w14:paraId="4A4F17A8" w14:textId="77777777" w:rsidR="008C227C" w:rsidRPr="00054004" w:rsidRDefault="008C227C" w:rsidP="008C227C">
      <w:pPr>
        <w:pStyle w:val="a9"/>
        <w:numPr>
          <w:ilvl w:val="0"/>
          <w:numId w:val="2"/>
        </w:numPr>
        <w:spacing w:after="200" w:line="276" w:lineRule="auto"/>
        <w:ind w:left="567" w:hanging="567"/>
        <w:jc w:val="both"/>
        <w:rPr>
          <w:b/>
          <w:color w:val="000000" w:themeColor="text1"/>
          <w:sz w:val="23"/>
          <w:szCs w:val="23"/>
        </w:rPr>
      </w:pPr>
      <w:r w:rsidRPr="00054004">
        <w:rPr>
          <w:b/>
          <w:color w:val="000000" w:themeColor="text1"/>
          <w:sz w:val="23"/>
          <w:szCs w:val="23"/>
        </w:rPr>
        <w:t>Товарищество (простое или инвестиционное) не является юрлицом и не платит налог на прибыль. Минфин разъяснил, как учитываются доходы участников договора простого или инвестиционного товарищества при налогообложении.</w:t>
      </w:r>
    </w:p>
    <w:p w14:paraId="574B641E" w14:textId="77777777" w:rsidR="008C227C" w:rsidRDefault="008C227C" w:rsidP="003B7783">
      <w:pPr>
        <w:pStyle w:val="a9"/>
        <w:spacing w:after="120" w:line="264" w:lineRule="auto"/>
        <w:ind w:left="567"/>
        <w:contextualSpacing w:val="0"/>
        <w:jc w:val="both"/>
        <w:rPr>
          <w:i/>
          <w:color w:val="000000" w:themeColor="text1"/>
          <w:sz w:val="23"/>
          <w:szCs w:val="23"/>
        </w:rPr>
      </w:pPr>
      <w:r w:rsidRPr="00054004">
        <w:rPr>
          <w:i/>
          <w:color w:val="000000" w:themeColor="text1"/>
          <w:sz w:val="23"/>
          <w:szCs w:val="23"/>
        </w:rPr>
        <w:t>Письмо Департамента налоговой и таможенной политики Минфина России от 11 октября 2019 г. N 03-03-06/2/78210</w:t>
      </w:r>
    </w:p>
    <w:p w14:paraId="024CB5CF" w14:textId="77777777" w:rsidR="008C227C" w:rsidRPr="00054004" w:rsidRDefault="008C227C" w:rsidP="008C227C">
      <w:pPr>
        <w:pStyle w:val="a9"/>
        <w:numPr>
          <w:ilvl w:val="0"/>
          <w:numId w:val="2"/>
        </w:numPr>
        <w:spacing w:after="200" w:line="276" w:lineRule="auto"/>
        <w:ind w:left="567" w:hanging="567"/>
        <w:jc w:val="both"/>
        <w:rPr>
          <w:b/>
          <w:color w:val="000000" w:themeColor="text1"/>
          <w:sz w:val="23"/>
          <w:szCs w:val="23"/>
        </w:rPr>
      </w:pPr>
      <w:r w:rsidRPr="00054004">
        <w:rPr>
          <w:b/>
          <w:color w:val="000000" w:themeColor="text1"/>
          <w:sz w:val="23"/>
          <w:szCs w:val="23"/>
        </w:rPr>
        <w:t>В отношении дивидендов, полученных при распределении имущества ликвидируемой организации, действуют специальные правила налогообложения. В отношении дивидендов, полученных при выходе (выбытии) из организации, аналогичные нормы отсутствуют.</w:t>
      </w:r>
    </w:p>
    <w:p w14:paraId="53E770AF" w14:textId="77777777" w:rsidR="008C227C" w:rsidRPr="00054004" w:rsidRDefault="008C227C" w:rsidP="008C227C">
      <w:pPr>
        <w:pStyle w:val="a9"/>
        <w:spacing w:after="200" w:line="276" w:lineRule="auto"/>
        <w:ind w:left="567"/>
        <w:jc w:val="both"/>
        <w:rPr>
          <w:b/>
          <w:color w:val="000000" w:themeColor="text1"/>
          <w:sz w:val="23"/>
          <w:szCs w:val="23"/>
        </w:rPr>
      </w:pPr>
      <w:r w:rsidRPr="00054004">
        <w:rPr>
          <w:b/>
          <w:color w:val="000000" w:themeColor="text1"/>
          <w:sz w:val="23"/>
          <w:szCs w:val="23"/>
        </w:rPr>
        <w:t>Налоговая база по дивидендам при выходе (выбытии) из общества определяется в общем порядке. Организация, являющаяся источником дохода, признается налоговым агентом.</w:t>
      </w:r>
    </w:p>
    <w:p w14:paraId="70DAC30A" w14:textId="77777777" w:rsidR="008C227C" w:rsidRPr="00352C41" w:rsidRDefault="008C227C" w:rsidP="008C227C">
      <w:pPr>
        <w:pStyle w:val="a9"/>
        <w:spacing w:after="200" w:line="276" w:lineRule="auto"/>
        <w:ind w:left="567"/>
        <w:jc w:val="both"/>
        <w:rPr>
          <w:b/>
          <w:color w:val="000000" w:themeColor="text1"/>
          <w:sz w:val="23"/>
          <w:szCs w:val="23"/>
        </w:rPr>
      </w:pPr>
      <w:r w:rsidRPr="00054004">
        <w:rPr>
          <w:b/>
          <w:color w:val="000000" w:themeColor="text1"/>
          <w:sz w:val="23"/>
          <w:szCs w:val="23"/>
        </w:rPr>
        <w:lastRenderedPageBreak/>
        <w:t>Информацию о фактически понесенных расходах участника при приобретении им доли в ООО налоговый агент может получить у самого участника. При отсутствии сведений налог с полученных дивидендов при выходе (выбытии) участника исчисляется налоговым агентом без учета таких расходов.</w:t>
      </w:r>
    </w:p>
    <w:p w14:paraId="137942D5" w14:textId="77777777" w:rsidR="008C227C" w:rsidRDefault="008C227C" w:rsidP="003B7783">
      <w:pPr>
        <w:pStyle w:val="a9"/>
        <w:spacing w:after="120" w:line="264" w:lineRule="auto"/>
        <w:ind w:left="567"/>
        <w:contextualSpacing w:val="0"/>
        <w:jc w:val="both"/>
        <w:rPr>
          <w:i/>
          <w:color w:val="000000" w:themeColor="text1"/>
          <w:sz w:val="23"/>
          <w:szCs w:val="23"/>
        </w:rPr>
      </w:pPr>
      <w:r w:rsidRPr="00054004">
        <w:rPr>
          <w:i/>
          <w:color w:val="000000" w:themeColor="text1"/>
          <w:sz w:val="23"/>
          <w:szCs w:val="23"/>
        </w:rPr>
        <w:t>Письмо Департамента налоговой и таможенной политики Минфина России от 11 октября 2019 г. N 03-03-06/1/78214</w:t>
      </w:r>
    </w:p>
    <w:p w14:paraId="2E05A3F2" w14:textId="77777777" w:rsidR="008C227C" w:rsidRPr="00352C41" w:rsidRDefault="008C227C" w:rsidP="008C227C">
      <w:pPr>
        <w:pStyle w:val="a9"/>
        <w:numPr>
          <w:ilvl w:val="0"/>
          <w:numId w:val="2"/>
        </w:numPr>
        <w:spacing w:after="200" w:line="276" w:lineRule="auto"/>
        <w:ind w:left="567" w:hanging="567"/>
        <w:jc w:val="both"/>
        <w:rPr>
          <w:b/>
          <w:color w:val="000000" w:themeColor="text1"/>
          <w:sz w:val="23"/>
          <w:szCs w:val="23"/>
        </w:rPr>
      </w:pPr>
      <w:bookmarkStart w:id="90" w:name="_Hlk26825369"/>
      <w:r w:rsidRPr="009E1FE5">
        <w:rPr>
          <w:b/>
          <w:color w:val="000000" w:themeColor="text1"/>
          <w:sz w:val="23"/>
          <w:szCs w:val="23"/>
        </w:rPr>
        <w:t>При выходе из общества выплаты участнику в пределах вклада не относят к его доходам. Налог нужно исчислить с суммы превышения. С начала 2019 года такой доход для целей налогообложения прибыли признается дивидендами. Финансисты пояснили, что к сумме превышения нужно применять ставки для дивидендов. Ставку 0% для доходов от выбытия доли в данной ситуации применить нельзя.</w:t>
      </w:r>
    </w:p>
    <w:p w14:paraId="296F4818" w14:textId="77777777" w:rsidR="008C227C" w:rsidRDefault="008C227C" w:rsidP="003B7783">
      <w:pPr>
        <w:pStyle w:val="a9"/>
        <w:spacing w:after="120" w:line="264" w:lineRule="auto"/>
        <w:ind w:left="567"/>
        <w:contextualSpacing w:val="0"/>
        <w:jc w:val="both"/>
        <w:rPr>
          <w:i/>
          <w:color w:val="000000" w:themeColor="text1"/>
          <w:sz w:val="23"/>
          <w:szCs w:val="23"/>
        </w:rPr>
      </w:pPr>
      <w:r w:rsidRPr="00F33424">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11</w:t>
      </w:r>
      <w:r w:rsidRPr="00F33424">
        <w:rPr>
          <w:i/>
          <w:color w:val="000000" w:themeColor="text1"/>
          <w:sz w:val="23"/>
          <w:szCs w:val="23"/>
        </w:rPr>
        <w:t xml:space="preserve"> </w:t>
      </w:r>
      <w:r>
        <w:rPr>
          <w:i/>
          <w:color w:val="000000" w:themeColor="text1"/>
          <w:sz w:val="23"/>
          <w:szCs w:val="23"/>
        </w:rPr>
        <w:t>октября</w:t>
      </w:r>
      <w:r w:rsidRPr="00F33424">
        <w:rPr>
          <w:i/>
          <w:color w:val="000000" w:themeColor="text1"/>
          <w:sz w:val="23"/>
          <w:szCs w:val="23"/>
        </w:rPr>
        <w:t xml:space="preserve"> 2019 г. N 03-03-06/1/</w:t>
      </w:r>
      <w:r>
        <w:rPr>
          <w:i/>
          <w:color w:val="000000" w:themeColor="text1"/>
          <w:sz w:val="23"/>
          <w:szCs w:val="23"/>
        </w:rPr>
        <w:t>78216</w:t>
      </w:r>
    </w:p>
    <w:bookmarkEnd w:id="90"/>
    <w:p w14:paraId="2D2D77A5" w14:textId="77777777" w:rsidR="008C227C" w:rsidRPr="003D1B92" w:rsidRDefault="008C227C" w:rsidP="008C227C">
      <w:pPr>
        <w:pStyle w:val="a9"/>
        <w:numPr>
          <w:ilvl w:val="0"/>
          <w:numId w:val="2"/>
        </w:numPr>
        <w:spacing w:after="200" w:line="276" w:lineRule="auto"/>
        <w:ind w:left="567" w:hanging="567"/>
        <w:jc w:val="both"/>
        <w:rPr>
          <w:b/>
          <w:color w:val="000000" w:themeColor="text1"/>
          <w:sz w:val="23"/>
          <w:szCs w:val="23"/>
        </w:rPr>
      </w:pPr>
      <w:r w:rsidRPr="003D1B92">
        <w:rPr>
          <w:b/>
          <w:color w:val="000000" w:themeColor="text1"/>
          <w:sz w:val="23"/>
          <w:szCs w:val="23"/>
        </w:rPr>
        <w:t>Вне зависимости от основания любые вознаграждения и иные выплаты членам совета директоров не учитываются при налогообложении прибыли.</w:t>
      </w:r>
    </w:p>
    <w:p w14:paraId="4453ADE3" w14:textId="77777777" w:rsidR="008C227C" w:rsidRPr="00352C41" w:rsidRDefault="008C227C" w:rsidP="008C227C">
      <w:pPr>
        <w:pStyle w:val="a9"/>
        <w:spacing w:after="200" w:line="276" w:lineRule="auto"/>
        <w:ind w:left="567"/>
        <w:jc w:val="both"/>
        <w:rPr>
          <w:b/>
          <w:color w:val="000000" w:themeColor="text1"/>
          <w:sz w:val="23"/>
          <w:szCs w:val="23"/>
        </w:rPr>
      </w:pPr>
      <w:r w:rsidRPr="003D1B92">
        <w:rPr>
          <w:b/>
          <w:color w:val="000000" w:themeColor="text1"/>
          <w:sz w:val="23"/>
          <w:szCs w:val="23"/>
        </w:rPr>
        <w:t>Вознаграждения членам совета директоров общества облагаются страховыми взносами на ОПС и ОМС.</w:t>
      </w:r>
    </w:p>
    <w:p w14:paraId="5942B91A" w14:textId="77777777" w:rsidR="008C227C" w:rsidRDefault="008C227C" w:rsidP="003B7783">
      <w:pPr>
        <w:pStyle w:val="a9"/>
        <w:spacing w:after="120" w:line="264" w:lineRule="auto"/>
        <w:ind w:left="567"/>
        <w:contextualSpacing w:val="0"/>
        <w:jc w:val="both"/>
        <w:rPr>
          <w:i/>
          <w:color w:val="000000" w:themeColor="text1"/>
          <w:sz w:val="23"/>
          <w:szCs w:val="23"/>
        </w:rPr>
      </w:pPr>
      <w:r w:rsidRPr="003D1B92">
        <w:rPr>
          <w:i/>
          <w:color w:val="000000" w:themeColor="text1"/>
          <w:sz w:val="23"/>
          <w:szCs w:val="23"/>
        </w:rPr>
        <w:t>Письмо Департамента налоговой и таможенной политики Минфина России от 11 октября 2019 г. N 03-03-06/1/78328</w:t>
      </w:r>
    </w:p>
    <w:p w14:paraId="6FC3F9E7" w14:textId="77777777" w:rsidR="008C227C" w:rsidRPr="00054004" w:rsidRDefault="008C227C" w:rsidP="008C227C">
      <w:pPr>
        <w:pStyle w:val="a9"/>
        <w:numPr>
          <w:ilvl w:val="0"/>
          <w:numId w:val="2"/>
        </w:numPr>
        <w:spacing w:after="200" w:line="276" w:lineRule="auto"/>
        <w:ind w:left="567" w:hanging="567"/>
        <w:jc w:val="both"/>
        <w:rPr>
          <w:b/>
          <w:color w:val="000000" w:themeColor="text1"/>
          <w:sz w:val="23"/>
          <w:szCs w:val="23"/>
        </w:rPr>
      </w:pPr>
      <w:r w:rsidRPr="00054004">
        <w:rPr>
          <w:b/>
          <w:color w:val="000000" w:themeColor="text1"/>
          <w:sz w:val="23"/>
          <w:szCs w:val="23"/>
        </w:rPr>
        <w:t>К целевым поступлениям на содержание некоммерческих организаций и ведение ими уставной деятельности, не учитываемым при налогообложении прибыли, относится право безвозмездного пользования государственным и муниципальным имуществом, полученное по решениям органов госвласти и местного самоуправления.</w:t>
      </w:r>
    </w:p>
    <w:p w14:paraId="4C56FC7E" w14:textId="77777777" w:rsidR="008C227C" w:rsidRPr="003D1B92" w:rsidRDefault="008C227C" w:rsidP="008C227C">
      <w:pPr>
        <w:pStyle w:val="a9"/>
        <w:spacing w:after="200" w:line="276" w:lineRule="auto"/>
        <w:ind w:left="567"/>
        <w:jc w:val="both"/>
        <w:rPr>
          <w:b/>
          <w:color w:val="000000" w:themeColor="text1"/>
          <w:sz w:val="23"/>
          <w:szCs w:val="23"/>
        </w:rPr>
      </w:pPr>
      <w:r w:rsidRPr="00054004">
        <w:rPr>
          <w:b/>
          <w:color w:val="000000" w:themeColor="text1"/>
          <w:sz w:val="23"/>
          <w:szCs w:val="23"/>
        </w:rPr>
        <w:t>Эта норма применяется только в отношении государственного и муниципального имущества, не закрепленного за государственными или муниципальными предприятиями в хозяйственное ведение или оперативное управление.</w:t>
      </w:r>
    </w:p>
    <w:p w14:paraId="40214511" w14:textId="77777777" w:rsidR="008C227C" w:rsidRDefault="008C227C" w:rsidP="003B7783">
      <w:pPr>
        <w:pStyle w:val="a9"/>
        <w:spacing w:after="120" w:line="264" w:lineRule="auto"/>
        <w:ind w:left="567"/>
        <w:contextualSpacing w:val="0"/>
        <w:jc w:val="both"/>
        <w:rPr>
          <w:i/>
          <w:color w:val="000000" w:themeColor="text1"/>
          <w:sz w:val="23"/>
          <w:szCs w:val="23"/>
        </w:rPr>
      </w:pPr>
      <w:r w:rsidRPr="00054004">
        <w:rPr>
          <w:i/>
          <w:color w:val="000000" w:themeColor="text1"/>
          <w:sz w:val="23"/>
          <w:szCs w:val="23"/>
        </w:rPr>
        <w:t>Письмо Департамента налоговой и таможенной политики Минфина России от 11 октября 2019 г. N 03-03-06/3/78340</w:t>
      </w:r>
    </w:p>
    <w:p w14:paraId="5763681A" w14:textId="77777777" w:rsidR="008C227C" w:rsidRPr="007978C8" w:rsidRDefault="008C227C" w:rsidP="008C227C">
      <w:pPr>
        <w:pStyle w:val="a9"/>
        <w:numPr>
          <w:ilvl w:val="0"/>
          <w:numId w:val="2"/>
        </w:numPr>
        <w:spacing w:after="200" w:line="276" w:lineRule="auto"/>
        <w:ind w:left="567" w:hanging="567"/>
        <w:jc w:val="both"/>
        <w:rPr>
          <w:b/>
          <w:color w:val="000000" w:themeColor="text1"/>
          <w:sz w:val="23"/>
          <w:szCs w:val="23"/>
        </w:rPr>
      </w:pPr>
      <w:r w:rsidRPr="007978C8">
        <w:rPr>
          <w:b/>
          <w:color w:val="000000" w:themeColor="text1"/>
          <w:sz w:val="23"/>
          <w:szCs w:val="23"/>
        </w:rPr>
        <w:t xml:space="preserve">ФНС разъяснила, что налоговый орган вправе сообщить сведения, содержащиеся в декларациях, если налогоплательщик дал согласие на признание данных </w:t>
      </w:r>
      <w:proofErr w:type="gramStart"/>
      <w:r w:rsidRPr="007978C8">
        <w:rPr>
          <w:b/>
          <w:color w:val="000000" w:themeColor="text1"/>
          <w:sz w:val="23"/>
          <w:szCs w:val="23"/>
        </w:rPr>
        <w:t>общедоступными</w:t>
      </w:r>
      <w:proofErr w:type="gramEnd"/>
      <w:r w:rsidRPr="007978C8">
        <w:rPr>
          <w:b/>
          <w:color w:val="000000" w:themeColor="text1"/>
          <w:sz w:val="23"/>
          <w:szCs w:val="23"/>
        </w:rPr>
        <w:t>.</w:t>
      </w:r>
    </w:p>
    <w:p w14:paraId="1B9D9FDD" w14:textId="77777777" w:rsidR="008C227C" w:rsidRPr="00054004" w:rsidRDefault="008C227C" w:rsidP="008C227C">
      <w:pPr>
        <w:pStyle w:val="a9"/>
        <w:spacing w:after="200" w:line="276" w:lineRule="auto"/>
        <w:ind w:left="567"/>
        <w:jc w:val="both"/>
        <w:rPr>
          <w:b/>
          <w:color w:val="000000" w:themeColor="text1"/>
          <w:sz w:val="23"/>
          <w:szCs w:val="23"/>
        </w:rPr>
      </w:pPr>
      <w:r>
        <w:rPr>
          <w:b/>
          <w:color w:val="000000" w:themeColor="text1"/>
          <w:sz w:val="23"/>
          <w:szCs w:val="23"/>
        </w:rPr>
        <w:t>Д</w:t>
      </w:r>
      <w:r w:rsidRPr="007978C8">
        <w:rPr>
          <w:b/>
          <w:color w:val="000000" w:themeColor="text1"/>
          <w:sz w:val="23"/>
          <w:szCs w:val="23"/>
        </w:rPr>
        <w:t>ля оценки рисков, в т. ч. при выборе контрагентов, плательщики могут учитывать специальные критерии, которые установлены ФНС. Сведения о среднесписочной численности работников, об уплаченных налогах и сборах, о нарушениях законодательства, о доходах и расходах по данным бухгалтерской (финансовой) отчетности размещаются в форме открытых данных на www.nalog.ru.</w:t>
      </w:r>
    </w:p>
    <w:p w14:paraId="090AA2C7" w14:textId="77777777" w:rsidR="008C227C" w:rsidRDefault="008C227C" w:rsidP="003B7783">
      <w:pPr>
        <w:pStyle w:val="a9"/>
        <w:spacing w:after="120" w:line="264" w:lineRule="auto"/>
        <w:ind w:left="567"/>
        <w:contextualSpacing w:val="0"/>
        <w:jc w:val="both"/>
        <w:rPr>
          <w:i/>
          <w:color w:val="000000" w:themeColor="text1"/>
          <w:sz w:val="23"/>
          <w:szCs w:val="23"/>
        </w:rPr>
      </w:pPr>
      <w:r w:rsidRPr="007978C8">
        <w:rPr>
          <w:i/>
          <w:color w:val="000000" w:themeColor="text1"/>
          <w:sz w:val="23"/>
          <w:szCs w:val="23"/>
        </w:rPr>
        <w:t>Письмо Федеральной налоговой службы от 11 октября 2019 г. N ЕД-4-1/20922@</w:t>
      </w:r>
    </w:p>
    <w:p w14:paraId="78135653" w14:textId="77777777" w:rsidR="008C227C" w:rsidRPr="00894A18" w:rsidRDefault="008C227C" w:rsidP="008C227C">
      <w:pPr>
        <w:pStyle w:val="a9"/>
        <w:numPr>
          <w:ilvl w:val="0"/>
          <w:numId w:val="2"/>
        </w:numPr>
        <w:spacing w:after="200" w:line="276" w:lineRule="auto"/>
        <w:ind w:left="567" w:hanging="567"/>
        <w:jc w:val="both"/>
        <w:rPr>
          <w:b/>
          <w:color w:val="000000" w:themeColor="text1"/>
          <w:sz w:val="23"/>
          <w:szCs w:val="23"/>
        </w:rPr>
      </w:pPr>
      <w:r w:rsidRPr="00894A18">
        <w:rPr>
          <w:b/>
          <w:color w:val="000000" w:themeColor="text1"/>
          <w:sz w:val="23"/>
          <w:szCs w:val="23"/>
        </w:rPr>
        <w:t>Если приложенные к авансовому отчету документы оформлены с нарушениями законодательства, то расходы не учитываются для целей налогообложения прибыли как не имеющие надлежащего документального подтверждения.</w:t>
      </w:r>
    </w:p>
    <w:p w14:paraId="18E3AA89" w14:textId="77777777" w:rsidR="008C227C" w:rsidRPr="00894A18" w:rsidRDefault="008C227C" w:rsidP="008C227C">
      <w:pPr>
        <w:pStyle w:val="a9"/>
        <w:spacing w:after="200" w:line="276" w:lineRule="auto"/>
        <w:ind w:left="567"/>
        <w:jc w:val="both"/>
        <w:rPr>
          <w:b/>
          <w:color w:val="000000" w:themeColor="text1"/>
          <w:sz w:val="23"/>
          <w:szCs w:val="23"/>
        </w:rPr>
      </w:pPr>
      <w:r w:rsidRPr="00894A18">
        <w:rPr>
          <w:b/>
          <w:color w:val="000000" w:themeColor="text1"/>
          <w:sz w:val="23"/>
          <w:szCs w:val="23"/>
        </w:rPr>
        <w:t>Перечень обязательных реквизитов, которые должен содержать кассовый чек, указан в Законе о ККТ. При этом QR-код является обязательным реквизитом.</w:t>
      </w:r>
    </w:p>
    <w:p w14:paraId="71121153" w14:textId="77777777" w:rsidR="008C227C" w:rsidRDefault="008C227C" w:rsidP="008C227C">
      <w:pPr>
        <w:pStyle w:val="a9"/>
        <w:spacing w:after="200" w:line="276" w:lineRule="auto"/>
        <w:ind w:left="567"/>
        <w:jc w:val="both"/>
        <w:rPr>
          <w:i/>
          <w:color w:val="000000" w:themeColor="text1"/>
          <w:sz w:val="23"/>
          <w:szCs w:val="23"/>
        </w:rPr>
      </w:pPr>
      <w:r w:rsidRPr="00894A18">
        <w:rPr>
          <w:i/>
          <w:color w:val="000000" w:themeColor="text1"/>
          <w:sz w:val="23"/>
          <w:szCs w:val="23"/>
        </w:rPr>
        <w:t>Письмо Департамента налоговой и таможенной политики Минфина России от 14 октября 2019 г. N 03-03-06/1/78500</w:t>
      </w:r>
    </w:p>
    <w:p w14:paraId="5D2F88E6" w14:textId="77777777" w:rsidR="008C227C" w:rsidRDefault="008C227C" w:rsidP="008C227C">
      <w:pPr>
        <w:pStyle w:val="a9"/>
        <w:spacing w:after="200" w:line="276" w:lineRule="auto"/>
        <w:ind w:left="567"/>
        <w:jc w:val="both"/>
        <w:rPr>
          <w:i/>
          <w:color w:val="000000" w:themeColor="text1"/>
          <w:sz w:val="23"/>
          <w:szCs w:val="23"/>
        </w:rPr>
      </w:pPr>
    </w:p>
    <w:p w14:paraId="03A3C131" w14:textId="77777777" w:rsidR="008C227C" w:rsidRPr="00352C41" w:rsidRDefault="008C227C" w:rsidP="008C227C">
      <w:pPr>
        <w:pStyle w:val="a9"/>
        <w:numPr>
          <w:ilvl w:val="0"/>
          <w:numId w:val="2"/>
        </w:numPr>
        <w:spacing w:after="200" w:line="276" w:lineRule="auto"/>
        <w:ind w:left="567" w:hanging="567"/>
        <w:jc w:val="both"/>
        <w:rPr>
          <w:b/>
          <w:color w:val="000000" w:themeColor="text1"/>
          <w:sz w:val="23"/>
          <w:szCs w:val="23"/>
        </w:rPr>
      </w:pPr>
      <w:r w:rsidRPr="003D1B92">
        <w:rPr>
          <w:b/>
          <w:color w:val="000000" w:themeColor="text1"/>
          <w:sz w:val="23"/>
          <w:szCs w:val="23"/>
        </w:rPr>
        <w:t>Вынесение арбитражным судом определения, на основании которого обязательства должника - физлица, признанного банкротом, считаются погашенными, является основанием для признания задолженности такого должника безнадежной.</w:t>
      </w:r>
    </w:p>
    <w:p w14:paraId="3C371BEA" w14:textId="77777777" w:rsidR="008C227C" w:rsidRDefault="008C227C" w:rsidP="003B7783">
      <w:pPr>
        <w:pStyle w:val="a9"/>
        <w:spacing w:after="120" w:line="264" w:lineRule="auto"/>
        <w:ind w:left="567"/>
        <w:contextualSpacing w:val="0"/>
        <w:jc w:val="both"/>
        <w:rPr>
          <w:i/>
          <w:color w:val="000000" w:themeColor="text1"/>
          <w:sz w:val="23"/>
          <w:szCs w:val="23"/>
        </w:rPr>
      </w:pPr>
      <w:r w:rsidRPr="003D1B92">
        <w:rPr>
          <w:i/>
          <w:color w:val="000000" w:themeColor="text1"/>
          <w:sz w:val="23"/>
          <w:szCs w:val="23"/>
        </w:rPr>
        <w:t>Письмо Департамента налоговой и таможенной политики Минфина России от 14 октября 2019 г. N 03-03-06/2/78528</w:t>
      </w:r>
    </w:p>
    <w:p w14:paraId="2936B2CE" w14:textId="77777777" w:rsidR="008C227C" w:rsidRPr="00352C41" w:rsidRDefault="008C227C" w:rsidP="008C227C">
      <w:pPr>
        <w:pStyle w:val="a9"/>
        <w:numPr>
          <w:ilvl w:val="0"/>
          <w:numId w:val="2"/>
        </w:numPr>
        <w:spacing w:after="200" w:line="276" w:lineRule="auto"/>
        <w:ind w:left="567" w:hanging="567"/>
        <w:jc w:val="both"/>
        <w:rPr>
          <w:b/>
          <w:color w:val="000000" w:themeColor="text1"/>
          <w:sz w:val="23"/>
          <w:szCs w:val="23"/>
        </w:rPr>
      </w:pPr>
      <w:r w:rsidRPr="003D1B92">
        <w:rPr>
          <w:b/>
          <w:color w:val="000000" w:themeColor="text1"/>
          <w:sz w:val="23"/>
          <w:szCs w:val="23"/>
        </w:rPr>
        <w:t>Минфин разъяснил, какими положениями НК должен руководствоваться должник при налогообложении прибыли, если при переуступке прав требования задолженность перед новым кредитором начинает отвечать критериям контролируемой.</w:t>
      </w:r>
    </w:p>
    <w:p w14:paraId="327657A9" w14:textId="77777777" w:rsidR="008C227C" w:rsidRDefault="008C227C" w:rsidP="003B7783">
      <w:pPr>
        <w:pStyle w:val="a9"/>
        <w:spacing w:after="120" w:line="264" w:lineRule="auto"/>
        <w:ind w:left="567"/>
        <w:contextualSpacing w:val="0"/>
        <w:jc w:val="both"/>
        <w:rPr>
          <w:i/>
          <w:color w:val="000000" w:themeColor="text1"/>
          <w:sz w:val="23"/>
          <w:szCs w:val="23"/>
        </w:rPr>
      </w:pPr>
      <w:r w:rsidRPr="00E46B11">
        <w:rPr>
          <w:i/>
          <w:color w:val="000000" w:themeColor="text1"/>
          <w:sz w:val="23"/>
          <w:szCs w:val="23"/>
        </w:rPr>
        <w:t>Письмо Департамента налоговой и таможенной политики Минфина России от 14 октября 2019 г. N 03-03-06/1/78532</w:t>
      </w:r>
    </w:p>
    <w:p w14:paraId="010DCB89" w14:textId="77777777" w:rsidR="008C227C" w:rsidRPr="00352C41" w:rsidRDefault="008C227C" w:rsidP="008C227C">
      <w:pPr>
        <w:pStyle w:val="a9"/>
        <w:numPr>
          <w:ilvl w:val="0"/>
          <w:numId w:val="2"/>
        </w:numPr>
        <w:spacing w:after="200" w:line="276" w:lineRule="auto"/>
        <w:ind w:left="567" w:hanging="567"/>
        <w:jc w:val="both"/>
        <w:rPr>
          <w:b/>
          <w:color w:val="000000" w:themeColor="text1"/>
          <w:sz w:val="23"/>
          <w:szCs w:val="23"/>
        </w:rPr>
      </w:pPr>
      <w:r w:rsidRPr="00E46B11">
        <w:rPr>
          <w:b/>
          <w:color w:val="000000" w:themeColor="text1"/>
          <w:sz w:val="23"/>
          <w:szCs w:val="23"/>
        </w:rPr>
        <w:t xml:space="preserve">Если в сделках между взаимозависимыми лицами создаются или устанавливаются коммерческие или финансовые условия, отличные от тех, которые имели бы место в сопоставимых сделках между </w:t>
      </w:r>
      <w:proofErr w:type="spellStart"/>
      <w:r w:rsidRPr="00E46B11">
        <w:rPr>
          <w:b/>
          <w:color w:val="000000" w:themeColor="text1"/>
          <w:sz w:val="23"/>
          <w:szCs w:val="23"/>
        </w:rPr>
        <w:t>невзаимозависимыми</w:t>
      </w:r>
      <w:proofErr w:type="spellEnd"/>
      <w:r w:rsidRPr="00E46B11">
        <w:rPr>
          <w:b/>
          <w:color w:val="000000" w:themeColor="text1"/>
          <w:sz w:val="23"/>
          <w:szCs w:val="23"/>
        </w:rPr>
        <w:t xml:space="preserve"> лицами, то любые доходы, которые могли бы быть получены, но не были, учитываются при налогообложении.</w:t>
      </w:r>
    </w:p>
    <w:p w14:paraId="0945F1C8" w14:textId="77777777" w:rsidR="008C227C" w:rsidRPr="00E46B11" w:rsidRDefault="008C227C" w:rsidP="003B7783">
      <w:pPr>
        <w:pStyle w:val="a9"/>
        <w:spacing w:after="120" w:line="264" w:lineRule="auto"/>
        <w:ind w:left="567"/>
        <w:contextualSpacing w:val="0"/>
        <w:jc w:val="both"/>
        <w:rPr>
          <w:i/>
          <w:color w:val="000000" w:themeColor="text1"/>
          <w:sz w:val="23"/>
          <w:szCs w:val="23"/>
        </w:rPr>
      </w:pPr>
      <w:r w:rsidRPr="00E46B11">
        <w:rPr>
          <w:i/>
          <w:color w:val="000000" w:themeColor="text1"/>
          <w:sz w:val="23"/>
          <w:szCs w:val="23"/>
        </w:rPr>
        <w:t>Письмо Департамента налоговой и таможенной политики Минфина России от 14 октября 2019 г. N 03-03-06/1/78543</w:t>
      </w:r>
    </w:p>
    <w:p w14:paraId="5B59432C" w14:textId="77777777" w:rsidR="008C227C" w:rsidRPr="00352C41" w:rsidRDefault="008C227C" w:rsidP="008C227C">
      <w:pPr>
        <w:pStyle w:val="a9"/>
        <w:numPr>
          <w:ilvl w:val="0"/>
          <w:numId w:val="2"/>
        </w:numPr>
        <w:spacing w:after="200" w:line="276" w:lineRule="auto"/>
        <w:ind w:left="567" w:hanging="567"/>
        <w:jc w:val="both"/>
        <w:rPr>
          <w:b/>
          <w:color w:val="000000" w:themeColor="text1"/>
          <w:sz w:val="23"/>
          <w:szCs w:val="23"/>
        </w:rPr>
      </w:pPr>
      <w:r w:rsidRPr="00E46B11">
        <w:rPr>
          <w:b/>
          <w:color w:val="000000" w:themeColor="text1"/>
          <w:sz w:val="23"/>
          <w:szCs w:val="23"/>
        </w:rPr>
        <w:t xml:space="preserve">Если налогоплательщик возмещает расходы другого налогоплательщика, то такие расходы не рассматриваются в качестве </w:t>
      </w:r>
      <w:proofErr w:type="gramStart"/>
      <w:r w:rsidRPr="00E46B11">
        <w:rPr>
          <w:b/>
          <w:color w:val="000000" w:themeColor="text1"/>
          <w:sz w:val="23"/>
          <w:szCs w:val="23"/>
        </w:rPr>
        <w:t>произведенных</w:t>
      </w:r>
      <w:proofErr w:type="gramEnd"/>
      <w:r w:rsidRPr="00E46B11">
        <w:rPr>
          <w:b/>
          <w:color w:val="000000" w:themeColor="text1"/>
          <w:sz w:val="23"/>
          <w:szCs w:val="23"/>
        </w:rPr>
        <w:t xml:space="preserve"> для осуществления деятельности самого налогоплательщика. Поэтому они не учитываются при налогообложении прибыли.</w:t>
      </w:r>
    </w:p>
    <w:p w14:paraId="0A72D933" w14:textId="77777777" w:rsidR="008C227C" w:rsidRDefault="008C227C" w:rsidP="003B7783">
      <w:pPr>
        <w:pStyle w:val="a9"/>
        <w:spacing w:after="120" w:line="264" w:lineRule="auto"/>
        <w:ind w:left="567"/>
        <w:contextualSpacing w:val="0"/>
        <w:jc w:val="both"/>
        <w:rPr>
          <w:i/>
          <w:color w:val="000000" w:themeColor="text1"/>
          <w:sz w:val="23"/>
          <w:szCs w:val="23"/>
        </w:rPr>
      </w:pPr>
      <w:r w:rsidRPr="00E46B11">
        <w:rPr>
          <w:i/>
          <w:color w:val="000000" w:themeColor="text1"/>
          <w:sz w:val="23"/>
          <w:szCs w:val="23"/>
        </w:rPr>
        <w:t>Письмо Департамента налоговой и таможенной политики Минфина России от 14 октября 2019 г. N 03-03-06/1/78573</w:t>
      </w:r>
    </w:p>
    <w:p w14:paraId="73032C07" w14:textId="77777777" w:rsidR="008C227C" w:rsidRPr="00352C41" w:rsidRDefault="008C227C" w:rsidP="008C227C">
      <w:pPr>
        <w:pStyle w:val="a9"/>
        <w:numPr>
          <w:ilvl w:val="0"/>
          <w:numId w:val="2"/>
        </w:numPr>
        <w:spacing w:after="200" w:line="276" w:lineRule="auto"/>
        <w:ind w:left="567" w:hanging="567"/>
        <w:jc w:val="both"/>
        <w:rPr>
          <w:b/>
          <w:color w:val="000000" w:themeColor="text1"/>
          <w:sz w:val="23"/>
          <w:szCs w:val="23"/>
        </w:rPr>
      </w:pPr>
      <w:proofErr w:type="gramStart"/>
      <w:r w:rsidRPr="003D1B92">
        <w:rPr>
          <w:b/>
          <w:color w:val="000000" w:themeColor="text1"/>
          <w:sz w:val="23"/>
          <w:szCs w:val="23"/>
        </w:rPr>
        <w:t>Так как порядок определения численности работников организаций НК РФ не регламентирует, то с учетом положений пункта 1 статьи 11 НК РФ для расчета указанной численности может быть использован порядок определения списочной численности работников, установленный приказом Росстата от 22.11.2017 N 772 "Об утверждении Указаний по заполнению форм федерального статистического наблюдения N П-1 "Сведения о производстве и отгрузке товаров и услуг", N</w:t>
      </w:r>
      <w:proofErr w:type="gramEnd"/>
      <w:r w:rsidRPr="003D1B92">
        <w:rPr>
          <w:b/>
          <w:color w:val="000000" w:themeColor="text1"/>
          <w:sz w:val="23"/>
          <w:szCs w:val="23"/>
        </w:rPr>
        <w:t xml:space="preserve"> П-2 "Сведения об инвестициях в нефинансовые активы", N П-3 "Сведения о финансовом состоянии организации", N П-4 "Сведения о численности и заработной плате работников", N П-5(м) "Основные сведения о деятельности организации".</w:t>
      </w:r>
    </w:p>
    <w:p w14:paraId="5BBCF2B7" w14:textId="77777777" w:rsidR="008C227C" w:rsidRDefault="008C227C" w:rsidP="003B7783">
      <w:pPr>
        <w:pStyle w:val="a9"/>
        <w:spacing w:after="120" w:line="264" w:lineRule="auto"/>
        <w:ind w:left="567"/>
        <w:contextualSpacing w:val="0"/>
        <w:jc w:val="both"/>
        <w:rPr>
          <w:i/>
          <w:color w:val="000000" w:themeColor="text1"/>
          <w:sz w:val="23"/>
          <w:szCs w:val="23"/>
        </w:rPr>
      </w:pPr>
      <w:r w:rsidRPr="003D1B92">
        <w:rPr>
          <w:i/>
          <w:color w:val="000000" w:themeColor="text1"/>
          <w:sz w:val="23"/>
          <w:szCs w:val="23"/>
        </w:rPr>
        <w:t>Письмо Департамента налоговой и таможенной политики Минфина России от 14 октября 2019 г. N 03-03-06/1/78652</w:t>
      </w:r>
    </w:p>
    <w:p w14:paraId="7AB83F27" w14:textId="77777777" w:rsidR="008C227C" w:rsidRPr="007978C8" w:rsidRDefault="008C227C" w:rsidP="008C227C">
      <w:pPr>
        <w:pStyle w:val="a9"/>
        <w:numPr>
          <w:ilvl w:val="0"/>
          <w:numId w:val="2"/>
        </w:numPr>
        <w:spacing w:after="200" w:line="276" w:lineRule="auto"/>
        <w:ind w:left="567" w:hanging="567"/>
        <w:jc w:val="both"/>
        <w:rPr>
          <w:b/>
          <w:color w:val="000000" w:themeColor="text1"/>
          <w:sz w:val="23"/>
          <w:szCs w:val="23"/>
        </w:rPr>
      </w:pPr>
      <w:proofErr w:type="gramStart"/>
      <w:r w:rsidRPr="007978C8">
        <w:rPr>
          <w:b/>
          <w:color w:val="000000" w:themeColor="text1"/>
          <w:sz w:val="23"/>
          <w:szCs w:val="23"/>
        </w:rPr>
        <w:t>При определении налоговой базы по налогу на прибыль организаций не учитываются доходы в виде результатов работ по переносу, переустройству объектов основных средств, принадлежащих налогоплательщику на праве собственности или оперативного управления, выполненных сторонними организациями в связи с созданием или реконструкцией иного объекта капстроительства либо линейных объектов государственной или муниципальной собственности, финансируемых за счет бюджетной системы России.</w:t>
      </w:r>
      <w:proofErr w:type="gramEnd"/>
    </w:p>
    <w:p w14:paraId="095BB1DC" w14:textId="77777777" w:rsidR="008C227C" w:rsidRPr="00352C41" w:rsidRDefault="008C227C" w:rsidP="008C227C">
      <w:pPr>
        <w:pStyle w:val="a9"/>
        <w:spacing w:after="200" w:line="276" w:lineRule="auto"/>
        <w:ind w:left="567"/>
        <w:jc w:val="both"/>
        <w:rPr>
          <w:b/>
          <w:color w:val="000000" w:themeColor="text1"/>
          <w:sz w:val="23"/>
          <w:szCs w:val="23"/>
        </w:rPr>
      </w:pPr>
      <w:r w:rsidRPr="007978C8">
        <w:rPr>
          <w:b/>
          <w:color w:val="000000" w:themeColor="text1"/>
          <w:sz w:val="23"/>
          <w:szCs w:val="23"/>
        </w:rPr>
        <w:t xml:space="preserve">Данная норма применяется в отношении указанных доходов, полученных после 1 января 2019 г. при их осуществлении за счет бюджетной системы РФ. При этом нет каких-либо </w:t>
      </w:r>
      <w:r w:rsidRPr="007978C8">
        <w:rPr>
          <w:b/>
          <w:color w:val="000000" w:themeColor="text1"/>
          <w:sz w:val="23"/>
          <w:szCs w:val="23"/>
        </w:rPr>
        <w:lastRenderedPageBreak/>
        <w:t>ограничений относительно периода принятия решения, на основании которого выделяются подобные бюджетные средства.</w:t>
      </w:r>
    </w:p>
    <w:p w14:paraId="1DC2ED9C" w14:textId="77777777" w:rsidR="008C227C" w:rsidRDefault="008C227C" w:rsidP="003B7783">
      <w:pPr>
        <w:pStyle w:val="a9"/>
        <w:spacing w:after="120" w:line="264" w:lineRule="auto"/>
        <w:ind w:left="567"/>
        <w:contextualSpacing w:val="0"/>
        <w:jc w:val="both"/>
        <w:rPr>
          <w:i/>
          <w:color w:val="000000" w:themeColor="text1"/>
          <w:sz w:val="23"/>
          <w:szCs w:val="23"/>
        </w:rPr>
      </w:pPr>
      <w:r w:rsidRPr="007978C8">
        <w:rPr>
          <w:i/>
          <w:color w:val="000000" w:themeColor="text1"/>
          <w:sz w:val="23"/>
          <w:szCs w:val="23"/>
        </w:rPr>
        <w:t>Письмо Федеральной налоговой службы от 14 октября 2019 г. N СД-4-3/21035@</w:t>
      </w:r>
    </w:p>
    <w:p w14:paraId="5A224559" w14:textId="77777777" w:rsidR="008C227C" w:rsidRPr="007978C8" w:rsidRDefault="008C227C" w:rsidP="008C227C">
      <w:pPr>
        <w:pStyle w:val="a9"/>
        <w:numPr>
          <w:ilvl w:val="0"/>
          <w:numId w:val="2"/>
        </w:numPr>
        <w:spacing w:after="200" w:line="276" w:lineRule="auto"/>
        <w:ind w:left="567" w:hanging="567"/>
        <w:jc w:val="both"/>
        <w:rPr>
          <w:b/>
          <w:color w:val="000000" w:themeColor="text1"/>
          <w:sz w:val="23"/>
          <w:szCs w:val="23"/>
        </w:rPr>
      </w:pPr>
      <w:r w:rsidRPr="007978C8">
        <w:rPr>
          <w:b/>
          <w:color w:val="000000" w:themeColor="text1"/>
          <w:sz w:val="23"/>
          <w:szCs w:val="23"/>
        </w:rPr>
        <w:t>Приведен обзор позиций КС и ВС РФ по вопросам налогообложения за III квартал 2019 г.</w:t>
      </w:r>
    </w:p>
    <w:p w14:paraId="6FCB52B4" w14:textId="77777777" w:rsidR="008C227C" w:rsidRPr="007978C8" w:rsidRDefault="008C227C" w:rsidP="008C227C">
      <w:pPr>
        <w:pStyle w:val="a9"/>
        <w:spacing w:after="200" w:line="276" w:lineRule="auto"/>
        <w:ind w:left="567"/>
        <w:jc w:val="both"/>
        <w:rPr>
          <w:b/>
          <w:color w:val="000000" w:themeColor="text1"/>
          <w:sz w:val="23"/>
          <w:szCs w:val="23"/>
        </w:rPr>
      </w:pPr>
      <w:r w:rsidRPr="007978C8">
        <w:rPr>
          <w:b/>
          <w:color w:val="000000" w:themeColor="text1"/>
          <w:sz w:val="23"/>
          <w:szCs w:val="23"/>
        </w:rPr>
        <w:t>Доля участия лица в финансировании инвестиционного проекта не влияет на невозможность применения вычета по НДС в размере большем, чем отошедшая ему часть возведенного объекта строительства.</w:t>
      </w:r>
    </w:p>
    <w:p w14:paraId="6630A864" w14:textId="77777777" w:rsidR="008C227C" w:rsidRPr="007978C8" w:rsidRDefault="008C227C" w:rsidP="008C227C">
      <w:pPr>
        <w:pStyle w:val="a9"/>
        <w:spacing w:after="200" w:line="276" w:lineRule="auto"/>
        <w:ind w:left="567"/>
        <w:jc w:val="both"/>
        <w:rPr>
          <w:b/>
          <w:color w:val="000000" w:themeColor="text1"/>
          <w:sz w:val="23"/>
          <w:szCs w:val="23"/>
        </w:rPr>
      </w:pPr>
      <w:r w:rsidRPr="007978C8">
        <w:rPr>
          <w:b/>
          <w:color w:val="000000" w:themeColor="text1"/>
          <w:sz w:val="23"/>
          <w:szCs w:val="23"/>
        </w:rPr>
        <w:t xml:space="preserve">Иностранный участник российской организации может внести вклад в имущество только за счет распределенного в его пользу дохода. При этом </w:t>
      </w:r>
      <w:proofErr w:type="gramStart"/>
      <w:r w:rsidRPr="007978C8">
        <w:rPr>
          <w:b/>
          <w:color w:val="000000" w:themeColor="text1"/>
          <w:sz w:val="23"/>
          <w:szCs w:val="23"/>
        </w:rPr>
        <w:t>последний</w:t>
      </w:r>
      <w:proofErr w:type="gramEnd"/>
      <w:r w:rsidRPr="007978C8">
        <w:rPr>
          <w:b/>
          <w:color w:val="000000" w:themeColor="text1"/>
          <w:sz w:val="23"/>
          <w:szCs w:val="23"/>
        </w:rPr>
        <w:t xml:space="preserve"> облагается налогом у источника в России.</w:t>
      </w:r>
    </w:p>
    <w:p w14:paraId="73B8FED5" w14:textId="77777777" w:rsidR="008C227C" w:rsidRPr="007978C8" w:rsidRDefault="008C227C" w:rsidP="008C227C">
      <w:pPr>
        <w:pStyle w:val="a9"/>
        <w:spacing w:after="200" w:line="276" w:lineRule="auto"/>
        <w:ind w:left="567"/>
        <w:jc w:val="both"/>
        <w:rPr>
          <w:b/>
          <w:color w:val="000000" w:themeColor="text1"/>
          <w:sz w:val="23"/>
          <w:szCs w:val="23"/>
        </w:rPr>
      </w:pPr>
      <w:r w:rsidRPr="007978C8">
        <w:rPr>
          <w:b/>
          <w:color w:val="000000" w:themeColor="text1"/>
          <w:sz w:val="23"/>
          <w:szCs w:val="23"/>
        </w:rPr>
        <w:t>Если кадастровая стоимость имущества признана недостоверной, размер имущественного налога определяется расчетным путем на основании объективных сведений о стоимости недвижимости.</w:t>
      </w:r>
    </w:p>
    <w:p w14:paraId="1B1530E9" w14:textId="77777777" w:rsidR="008C227C" w:rsidRPr="007978C8" w:rsidRDefault="008C227C" w:rsidP="008C227C">
      <w:pPr>
        <w:pStyle w:val="a9"/>
        <w:spacing w:after="200" w:line="276" w:lineRule="auto"/>
        <w:ind w:left="567"/>
        <w:jc w:val="both"/>
        <w:rPr>
          <w:b/>
          <w:color w:val="000000" w:themeColor="text1"/>
          <w:sz w:val="23"/>
          <w:szCs w:val="23"/>
        </w:rPr>
      </w:pPr>
      <w:r w:rsidRPr="007978C8">
        <w:rPr>
          <w:b/>
          <w:color w:val="000000" w:themeColor="text1"/>
          <w:sz w:val="23"/>
          <w:szCs w:val="23"/>
        </w:rPr>
        <w:t>Если продавцом неправильно учтен НДС при формировании окончательной цены договора, увеличить цену сделки и дополнительно взыскать налог можно только при согласовании этого сторонами или в силу НПА.</w:t>
      </w:r>
    </w:p>
    <w:p w14:paraId="1702141E" w14:textId="77777777" w:rsidR="008C227C" w:rsidRPr="00352C41" w:rsidRDefault="008C227C" w:rsidP="008C227C">
      <w:pPr>
        <w:pStyle w:val="a9"/>
        <w:spacing w:after="200" w:line="276" w:lineRule="auto"/>
        <w:ind w:left="567"/>
        <w:jc w:val="both"/>
        <w:rPr>
          <w:b/>
          <w:color w:val="000000" w:themeColor="text1"/>
          <w:sz w:val="23"/>
          <w:szCs w:val="23"/>
        </w:rPr>
      </w:pPr>
      <w:r w:rsidRPr="007978C8">
        <w:rPr>
          <w:b/>
          <w:color w:val="000000" w:themeColor="text1"/>
          <w:sz w:val="23"/>
          <w:szCs w:val="23"/>
        </w:rPr>
        <w:t>Если помещения и территории не используются налогоплательщиком для извлечения дохода и не содержат объекты налогообложения, их осмотр в рамках налогового контроля недопустим.</w:t>
      </w:r>
    </w:p>
    <w:p w14:paraId="45CA8296" w14:textId="77777777" w:rsidR="008C227C" w:rsidRDefault="008C227C" w:rsidP="003B7783">
      <w:pPr>
        <w:pStyle w:val="a9"/>
        <w:spacing w:after="120" w:line="264" w:lineRule="auto"/>
        <w:ind w:left="567"/>
        <w:contextualSpacing w:val="0"/>
        <w:jc w:val="both"/>
        <w:rPr>
          <w:i/>
          <w:color w:val="000000" w:themeColor="text1"/>
          <w:sz w:val="23"/>
          <w:szCs w:val="23"/>
        </w:rPr>
      </w:pPr>
      <w:r w:rsidRPr="007978C8">
        <w:rPr>
          <w:i/>
          <w:color w:val="000000" w:themeColor="text1"/>
          <w:sz w:val="23"/>
          <w:szCs w:val="23"/>
        </w:rPr>
        <w:t>Письмо Федеральной налоговой службы от 14 октября 2019 г. N СА-4-7/21065@</w:t>
      </w:r>
    </w:p>
    <w:p w14:paraId="05009D78" w14:textId="77777777" w:rsidR="008C227C" w:rsidRPr="00E46B11" w:rsidRDefault="008C227C" w:rsidP="008C227C">
      <w:pPr>
        <w:pStyle w:val="a9"/>
        <w:numPr>
          <w:ilvl w:val="0"/>
          <w:numId w:val="2"/>
        </w:numPr>
        <w:spacing w:after="200" w:line="276" w:lineRule="auto"/>
        <w:ind w:left="567" w:hanging="567"/>
        <w:jc w:val="both"/>
        <w:rPr>
          <w:b/>
          <w:color w:val="000000" w:themeColor="text1"/>
          <w:sz w:val="23"/>
          <w:szCs w:val="23"/>
        </w:rPr>
      </w:pPr>
      <w:r w:rsidRPr="00E46B11">
        <w:rPr>
          <w:b/>
          <w:color w:val="000000" w:themeColor="text1"/>
          <w:sz w:val="23"/>
          <w:szCs w:val="23"/>
        </w:rPr>
        <w:t>При приобретении исключительных прав пользования программами ЭВМ со сроком полезного использования 12 месяцев и менее такие объекты не признаются нематериальными активами. При этом расходы учитываются в составе прочих расходов, связанных с производством и реализацией, равномерно в течение срока использования.</w:t>
      </w:r>
    </w:p>
    <w:p w14:paraId="03A5CA6E" w14:textId="77777777" w:rsidR="008C227C" w:rsidRPr="00E46B11" w:rsidRDefault="008C227C" w:rsidP="008C227C">
      <w:pPr>
        <w:pStyle w:val="a9"/>
        <w:spacing w:after="200" w:line="276" w:lineRule="auto"/>
        <w:ind w:left="567"/>
        <w:jc w:val="both"/>
        <w:rPr>
          <w:b/>
          <w:color w:val="000000" w:themeColor="text1"/>
          <w:sz w:val="23"/>
          <w:szCs w:val="23"/>
        </w:rPr>
      </w:pPr>
      <w:r w:rsidRPr="00E46B11">
        <w:rPr>
          <w:b/>
          <w:color w:val="000000" w:themeColor="text1"/>
          <w:sz w:val="23"/>
          <w:szCs w:val="23"/>
        </w:rPr>
        <w:t xml:space="preserve">Если расход в виде разового платежа в связи с приобретением неисключительных прав использования программ ЭВМ по лицензионному договору относится к нескольким периодам, он распределяется равномерно в течение срока действия лицензионного договора и в соответствующей доле учитывается при налогообложении на последний день отчетного (налогового) периода. При этом на последний день периода также учитывается доход в виде разового платежа от предоставления указанных прав по </w:t>
      </w:r>
      <w:proofErr w:type="spellStart"/>
      <w:r w:rsidRPr="00E46B11">
        <w:rPr>
          <w:b/>
          <w:color w:val="000000" w:themeColor="text1"/>
          <w:sz w:val="23"/>
          <w:szCs w:val="23"/>
        </w:rPr>
        <w:t>сублицензионному</w:t>
      </w:r>
      <w:proofErr w:type="spellEnd"/>
      <w:r w:rsidRPr="00E46B11">
        <w:rPr>
          <w:b/>
          <w:color w:val="000000" w:themeColor="text1"/>
          <w:sz w:val="23"/>
          <w:szCs w:val="23"/>
        </w:rPr>
        <w:t xml:space="preserve"> договору.</w:t>
      </w:r>
    </w:p>
    <w:p w14:paraId="0A539C88" w14:textId="77777777" w:rsidR="008C227C" w:rsidRPr="00E46B11" w:rsidRDefault="008C227C" w:rsidP="003B7783">
      <w:pPr>
        <w:pStyle w:val="a9"/>
        <w:spacing w:after="120" w:line="264" w:lineRule="auto"/>
        <w:ind w:left="567"/>
        <w:contextualSpacing w:val="0"/>
        <w:jc w:val="both"/>
        <w:rPr>
          <w:i/>
          <w:color w:val="000000" w:themeColor="text1"/>
          <w:sz w:val="23"/>
          <w:szCs w:val="23"/>
        </w:rPr>
      </w:pPr>
      <w:r w:rsidRPr="00E46B11">
        <w:rPr>
          <w:i/>
          <w:color w:val="000000" w:themeColor="text1"/>
          <w:sz w:val="23"/>
          <w:szCs w:val="23"/>
        </w:rPr>
        <w:t>Письмо Департамента налоговой и таможенной политики Минфина России от 15 октября 2019 г. N 03-03-06/2/79044</w:t>
      </w:r>
    </w:p>
    <w:p w14:paraId="44A8B438" w14:textId="77777777" w:rsidR="008C227C" w:rsidRPr="00E46B11" w:rsidRDefault="008C227C" w:rsidP="008C227C">
      <w:pPr>
        <w:pStyle w:val="a9"/>
        <w:numPr>
          <w:ilvl w:val="0"/>
          <w:numId w:val="2"/>
        </w:numPr>
        <w:spacing w:after="200" w:line="276" w:lineRule="auto"/>
        <w:ind w:left="567" w:hanging="567"/>
        <w:jc w:val="both"/>
        <w:rPr>
          <w:b/>
          <w:color w:val="000000" w:themeColor="text1"/>
          <w:sz w:val="23"/>
          <w:szCs w:val="23"/>
        </w:rPr>
      </w:pPr>
      <w:r w:rsidRPr="00E46B11">
        <w:rPr>
          <w:b/>
          <w:color w:val="000000" w:themeColor="text1"/>
          <w:sz w:val="23"/>
          <w:szCs w:val="23"/>
        </w:rPr>
        <w:t>Расходами признаются экономически оправданные и документально подтвержденные затраты, произведенные для получения дохода.</w:t>
      </w:r>
    </w:p>
    <w:p w14:paraId="1716A5A2" w14:textId="77777777" w:rsidR="008C227C" w:rsidRPr="00E46B11" w:rsidRDefault="008C227C" w:rsidP="008C227C">
      <w:pPr>
        <w:pStyle w:val="a9"/>
        <w:spacing w:after="200" w:line="276" w:lineRule="auto"/>
        <w:ind w:left="567"/>
        <w:jc w:val="both"/>
        <w:rPr>
          <w:b/>
          <w:color w:val="000000" w:themeColor="text1"/>
          <w:sz w:val="23"/>
          <w:szCs w:val="23"/>
        </w:rPr>
      </w:pPr>
      <w:r w:rsidRPr="00E46B11">
        <w:rPr>
          <w:b/>
          <w:color w:val="000000" w:themeColor="text1"/>
          <w:sz w:val="23"/>
          <w:szCs w:val="23"/>
        </w:rPr>
        <w:t>НК не устанавливается конкретный перечень документов, которые подтверждают расходы. Подтверждением данных налогового учета являются первичные учетные документы.</w:t>
      </w:r>
    </w:p>
    <w:p w14:paraId="5ADCF0CC" w14:textId="77777777" w:rsidR="008C227C" w:rsidRPr="00277B2E" w:rsidRDefault="008C227C" w:rsidP="008C227C">
      <w:pPr>
        <w:pStyle w:val="a9"/>
        <w:spacing w:after="200" w:line="276" w:lineRule="auto"/>
        <w:ind w:left="567"/>
        <w:jc w:val="both"/>
        <w:rPr>
          <w:b/>
          <w:color w:val="000000" w:themeColor="text1"/>
          <w:sz w:val="23"/>
          <w:szCs w:val="23"/>
        </w:rPr>
      </w:pPr>
      <w:r w:rsidRPr="00E46B11">
        <w:rPr>
          <w:b/>
          <w:color w:val="000000" w:themeColor="text1"/>
          <w:sz w:val="23"/>
          <w:szCs w:val="23"/>
        </w:rPr>
        <w:t>Обоснованность расходов должна оцениваться с учетом обстоятельств, свидетельствующих о намерениях налогоплательщика получить экономический эффект в результате реальной деятельности.</w:t>
      </w:r>
    </w:p>
    <w:p w14:paraId="690E9DBF" w14:textId="77777777" w:rsidR="008C227C" w:rsidRPr="00E46B11" w:rsidRDefault="008C227C" w:rsidP="008C227C">
      <w:pPr>
        <w:pStyle w:val="a9"/>
        <w:spacing w:after="200" w:line="276" w:lineRule="auto"/>
        <w:ind w:left="567"/>
        <w:jc w:val="both"/>
        <w:rPr>
          <w:i/>
          <w:color w:val="000000" w:themeColor="text1"/>
          <w:sz w:val="23"/>
          <w:szCs w:val="23"/>
        </w:rPr>
      </w:pPr>
      <w:r w:rsidRPr="00E46B11">
        <w:rPr>
          <w:i/>
          <w:color w:val="000000" w:themeColor="text1"/>
          <w:sz w:val="23"/>
          <w:szCs w:val="23"/>
        </w:rPr>
        <w:t>Письмо Департамента налоговой и таможенной политики Минфина России от 16 октября 2019 г. N 03-03-06/1/79498</w:t>
      </w:r>
    </w:p>
    <w:p w14:paraId="70C687D8" w14:textId="77777777" w:rsidR="008C227C" w:rsidRDefault="008C227C" w:rsidP="008C227C">
      <w:pPr>
        <w:pStyle w:val="a9"/>
        <w:spacing w:after="200" w:line="276" w:lineRule="auto"/>
        <w:ind w:left="567"/>
        <w:jc w:val="both"/>
        <w:rPr>
          <w:i/>
          <w:color w:val="000000" w:themeColor="text1"/>
          <w:sz w:val="23"/>
          <w:szCs w:val="23"/>
        </w:rPr>
      </w:pPr>
    </w:p>
    <w:p w14:paraId="0B56530C" w14:textId="77777777" w:rsidR="008C227C" w:rsidRPr="00277B2E" w:rsidRDefault="008C227C" w:rsidP="008C227C">
      <w:pPr>
        <w:pStyle w:val="a9"/>
        <w:numPr>
          <w:ilvl w:val="0"/>
          <w:numId w:val="2"/>
        </w:numPr>
        <w:spacing w:after="200" w:line="276" w:lineRule="auto"/>
        <w:ind w:left="567" w:hanging="567"/>
        <w:jc w:val="both"/>
        <w:rPr>
          <w:b/>
          <w:color w:val="000000" w:themeColor="text1"/>
          <w:sz w:val="23"/>
          <w:szCs w:val="23"/>
        </w:rPr>
      </w:pPr>
      <w:r w:rsidRPr="00277B2E">
        <w:rPr>
          <w:b/>
          <w:color w:val="000000" w:themeColor="text1"/>
          <w:sz w:val="23"/>
          <w:szCs w:val="23"/>
        </w:rPr>
        <w:lastRenderedPageBreak/>
        <w:t>Расходы, произведенные некоммерческими организациями за счет средств целевых поступлений, при формировании налоговой базы по налогу на прибыль не учитываются.</w:t>
      </w:r>
    </w:p>
    <w:p w14:paraId="09BCA44B" w14:textId="77777777" w:rsidR="008C227C" w:rsidRPr="00352C41" w:rsidRDefault="008C227C" w:rsidP="008C227C">
      <w:pPr>
        <w:pStyle w:val="a9"/>
        <w:spacing w:after="200" w:line="276" w:lineRule="auto"/>
        <w:ind w:left="567"/>
        <w:jc w:val="both"/>
        <w:rPr>
          <w:b/>
          <w:color w:val="000000" w:themeColor="text1"/>
          <w:sz w:val="23"/>
          <w:szCs w:val="23"/>
        </w:rPr>
      </w:pPr>
      <w:r w:rsidRPr="00277B2E">
        <w:rPr>
          <w:b/>
          <w:color w:val="000000" w:themeColor="text1"/>
          <w:sz w:val="23"/>
          <w:szCs w:val="23"/>
        </w:rPr>
        <w:t>Таким образом, некоммерческие организации вправе учитывать только расходы, покрываемые за счет доходов от коммерческой деятельности, а также от иной приносящей доход деятельности, если такие доходы учитываются при налогообложении прибыли.</w:t>
      </w:r>
    </w:p>
    <w:p w14:paraId="24F775D0" w14:textId="77777777" w:rsidR="008C227C" w:rsidRDefault="008C227C" w:rsidP="003B7783">
      <w:pPr>
        <w:pStyle w:val="a9"/>
        <w:spacing w:after="120" w:line="264" w:lineRule="auto"/>
        <w:ind w:left="567"/>
        <w:contextualSpacing w:val="0"/>
        <w:jc w:val="both"/>
        <w:rPr>
          <w:i/>
          <w:color w:val="000000" w:themeColor="text1"/>
          <w:sz w:val="23"/>
          <w:szCs w:val="23"/>
        </w:rPr>
      </w:pPr>
      <w:r w:rsidRPr="00277B2E">
        <w:rPr>
          <w:i/>
          <w:color w:val="000000" w:themeColor="text1"/>
          <w:sz w:val="23"/>
          <w:szCs w:val="23"/>
        </w:rPr>
        <w:t>Письмо Департамента налоговой и таможенной политики Минфина России от 18 октября 2019 г. N 03-03-07/80304</w:t>
      </w:r>
    </w:p>
    <w:p w14:paraId="446F789D" w14:textId="77777777" w:rsidR="008C227C" w:rsidRPr="00277B2E" w:rsidRDefault="008C227C" w:rsidP="008C227C">
      <w:pPr>
        <w:pStyle w:val="a9"/>
        <w:numPr>
          <w:ilvl w:val="0"/>
          <w:numId w:val="2"/>
        </w:numPr>
        <w:spacing w:after="200" w:line="276" w:lineRule="auto"/>
        <w:ind w:left="567" w:hanging="567"/>
        <w:jc w:val="both"/>
        <w:rPr>
          <w:b/>
          <w:color w:val="000000" w:themeColor="text1"/>
          <w:sz w:val="23"/>
          <w:szCs w:val="23"/>
        </w:rPr>
      </w:pPr>
      <w:r w:rsidRPr="00277B2E">
        <w:rPr>
          <w:b/>
          <w:color w:val="000000" w:themeColor="text1"/>
          <w:sz w:val="23"/>
          <w:szCs w:val="23"/>
        </w:rPr>
        <w:t>Расходы на транспортировку, осуществленные до ввода в эксплуатацию основного средства, учитываются в первоначальной стоимости основного средства, которая в целях налогообложения прибыли погашается путем начисления амортизации.</w:t>
      </w:r>
    </w:p>
    <w:p w14:paraId="037306E4" w14:textId="77777777" w:rsidR="008C227C" w:rsidRPr="00277B2E" w:rsidRDefault="008C227C" w:rsidP="008C227C">
      <w:pPr>
        <w:pStyle w:val="a9"/>
        <w:spacing w:after="200" w:line="276" w:lineRule="auto"/>
        <w:ind w:left="567"/>
        <w:jc w:val="both"/>
        <w:rPr>
          <w:b/>
          <w:color w:val="000000" w:themeColor="text1"/>
          <w:sz w:val="23"/>
          <w:szCs w:val="23"/>
        </w:rPr>
      </w:pPr>
      <w:r w:rsidRPr="00277B2E">
        <w:rPr>
          <w:b/>
          <w:color w:val="000000" w:themeColor="text1"/>
          <w:sz w:val="23"/>
          <w:szCs w:val="23"/>
        </w:rPr>
        <w:t>В ином случае такие расходы при исчислении налога на прибыль учитываются в составе прочих расходов, связанных с производством и реализацией.</w:t>
      </w:r>
    </w:p>
    <w:p w14:paraId="6EDC02DC" w14:textId="77777777" w:rsidR="008C227C" w:rsidRDefault="008C227C" w:rsidP="003B7783">
      <w:pPr>
        <w:pStyle w:val="a9"/>
        <w:spacing w:after="120" w:line="264" w:lineRule="auto"/>
        <w:ind w:left="567"/>
        <w:contextualSpacing w:val="0"/>
        <w:jc w:val="both"/>
        <w:rPr>
          <w:i/>
          <w:color w:val="000000" w:themeColor="text1"/>
          <w:sz w:val="23"/>
          <w:szCs w:val="23"/>
        </w:rPr>
      </w:pPr>
      <w:r w:rsidRPr="00277B2E">
        <w:rPr>
          <w:i/>
          <w:color w:val="000000" w:themeColor="text1"/>
          <w:sz w:val="23"/>
          <w:szCs w:val="23"/>
        </w:rPr>
        <w:t>Письмо Департамента налоговой и таможенной политики Минфина России от 18 октября 2019 г. N 03-03-06/1/80308</w:t>
      </w:r>
    </w:p>
    <w:p w14:paraId="0966AE4E" w14:textId="77777777" w:rsidR="008C227C" w:rsidRPr="00277B2E" w:rsidRDefault="008C227C" w:rsidP="008C227C">
      <w:pPr>
        <w:pStyle w:val="a9"/>
        <w:numPr>
          <w:ilvl w:val="0"/>
          <w:numId w:val="2"/>
        </w:numPr>
        <w:spacing w:after="200" w:line="276" w:lineRule="auto"/>
        <w:ind w:left="567" w:hanging="567"/>
        <w:jc w:val="both"/>
        <w:rPr>
          <w:b/>
          <w:color w:val="000000" w:themeColor="text1"/>
          <w:sz w:val="23"/>
          <w:szCs w:val="23"/>
        </w:rPr>
      </w:pPr>
      <w:r w:rsidRPr="00277B2E">
        <w:rPr>
          <w:b/>
          <w:color w:val="000000" w:themeColor="text1"/>
          <w:sz w:val="23"/>
          <w:szCs w:val="23"/>
        </w:rPr>
        <w:t>Если создан резерв по сомнительным долгам, любая безнадежная задолженность списывается кредитной организацией за счет указанного резерва.</w:t>
      </w:r>
    </w:p>
    <w:p w14:paraId="4339ADE5" w14:textId="77777777" w:rsidR="008C227C" w:rsidRPr="00277B2E" w:rsidRDefault="008C227C" w:rsidP="008C227C">
      <w:pPr>
        <w:pStyle w:val="a9"/>
        <w:spacing w:after="200" w:line="276" w:lineRule="auto"/>
        <w:ind w:left="567"/>
        <w:jc w:val="both"/>
        <w:rPr>
          <w:b/>
          <w:color w:val="000000" w:themeColor="text1"/>
          <w:sz w:val="23"/>
          <w:szCs w:val="23"/>
        </w:rPr>
      </w:pPr>
      <w:r w:rsidRPr="00277B2E">
        <w:rPr>
          <w:b/>
          <w:color w:val="000000" w:themeColor="text1"/>
          <w:sz w:val="23"/>
          <w:szCs w:val="23"/>
        </w:rPr>
        <w:t>Если суммы сформированного резерва недостаточно, разница (убыток) учитывается непосредственно в составе внереализационных расходов.</w:t>
      </w:r>
    </w:p>
    <w:p w14:paraId="16D0EF94" w14:textId="77777777" w:rsidR="008C227C" w:rsidRDefault="008C227C" w:rsidP="003B7783">
      <w:pPr>
        <w:pStyle w:val="a9"/>
        <w:spacing w:after="120" w:line="264" w:lineRule="auto"/>
        <w:ind w:left="567"/>
        <w:contextualSpacing w:val="0"/>
        <w:jc w:val="both"/>
        <w:rPr>
          <w:i/>
          <w:color w:val="000000" w:themeColor="text1"/>
          <w:sz w:val="23"/>
          <w:szCs w:val="23"/>
        </w:rPr>
      </w:pPr>
      <w:r w:rsidRPr="00277B2E">
        <w:rPr>
          <w:i/>
          <w:color w:val="000000" w:themeColor="text1"/>
          <w:sz w:val="23"/>
          <w:szCs w:val="23"/>
        </w:rPr>
        <w:t>Письмо Департамента налоговой и таможенной политики Минфина России от 18 октября 2019 г. N 03-03-06/1/80358</w:t>
      </w:r>
    </w:p>
    <w:p w14:paraId="6883BBE2" w14:textId="77777777" w:rsidR="008C227C" w:rsidRPr="00277B2E" w:rsidRDefault="008C227C" w:rsidP="008C227C">
      <w:pPr>
        <w:pStyle w:val="a9"/>
        <w:numPr>
          <w:ilvl w:val="0"/>
          <w:numId w:val="2"/>
        </w:numPr>
        <w:spacing w:after="200" w:line="276" w:lineRule="auto"/>
        <w:ind w:left="567" w:hanging="567"/>
        <w:jc w:val="both"/>
        <w:rPr>
          <w:b/>
          <w:color w:val="000000" w:themeColor="text1"/>
          <w:sz w:val="23"/>
          <w:szCs w:val="23"/>
        </w:rPr>
      </w:pPr>
      <w:r w:rsidRPr="00277B2E">
        <w:rPr>
          <w:b/>
          <w:color w:val="000000" w:themeColor="text1"/>
          <w:sz w:val="23"/>
          <w:szCs w:val="23"/>
        </w:rPr>
        <w:t>При использовании сотрудниками автомобиля организации для служебных поездок дохода у них не возникает, поскольку транспортные услуги оказываются в интересах организации, а не физлиц.</w:t>
      </w:r>
    </w:p>
    <w:p w14:paraId="20CBB302" w14:textId="77777777" w:rsidR="008C227C" w:rsidRPr="00277B2E" w:rsidRDefault="008C227C" w:rsidP="008C227C">
      <w:pPr>
        <w:pStyle w:val="a9"/>
        <w:spacing w:after="200" w:line="276" w:lineRule="auto"/>
        <w:ind w:left="567"/>
        <w:jc w:val="both"/>
        <w:rPr>
          <w:b/>
          <w:color w:val="000000" w:themeColor="text1"/>
          <w:sz w:val="23"/>
          <w:szCs w:val="23"/>
        </w:rPr>
      </w:pPr>
      <w:r w:rsidRPr="00277B2E">
        <w:rPr>
          <w:b/>
          <w:color w:val="000000" w:themeColor="text1"/>
          <w:sz w:val="23"/>
          <w:szCs w:val="23"/>
        </w:rPr>
        <w:t>При этом в организации должны иметься документы, подтверждающие использование автомобиля в служебных целях. В противном случае у физлиц может возникнуть экономическая выгода в той мере, в которой ее можно оценить. Полученный в таком случае доход облагается НДФЛ.</w:t>
      </w:r>
    </w:p>
    <w:p w14:paraId="419F0867" w14:textId="77777777" w:rsidR="008C227C" w:rsidRPr="00352C41" w:rsidRDefault="008C227C" w:rsidP="008C227C">
      <w:pPr>
        <w:pStyle w:val="a9"/>
        <w:spacing w:after="200" w:line="276" w:lineRule="auto"/>
        <w:ind w:left="567"/>
        <w:jc w:val="both"/>
        <w:rPr>
          <w:b/>
          <w:color w:val="000000" w:themeColor="text1"/>
          <w:sz w:val="23"/>
          <w:szCs w:val="23"/>
        </w:rPr>
      </w:pPr>
      <w:r w:rsidRPr="00277B2E">
        <w:rPr>
          <w:b/>
          <w:color w:val="000000" w:themeColor="text1"/>
          <w:sz w:val="23"/>
          <w:szCs w:val="23"/>
        </w:rPr>
        <w:t>При налогообложении прибыли к прочим расходам, связанным с производством и реализацией, относятся расходы на содержание служебного транспорта (автомобильного, железнодорожного, воздушного и иных видов).</w:t>
      </w:r>
    </w:p>
    <w:p w14:paraId="0D12257F" w14:textId="77777777" w:rsidR="008C227C" w:rsidRDefault="008C227C" w:rsidP="003B7783">
      <w:pPr>
        <w:pStyle w:val="a9"/>
        <w:spacing w:after="120" w:line="264" w:lineRule="auto"/>
        <w:ind w:left="567"/>
        <w:contextualSpacing w:val="0"/>
        <w:jc w:val="both"/>
        <w:rPr>
          <w:i/>
          <w:color w:val="000000" w:themeColor="text1"/>
          <w:sz w:val="23"/>
          <w:szCs w:val="23"/>
        </w:rPr>
      </w:pPr>
      <w:r w:rsidRPr="00277B2E">
        <w:rPr>
          <w:i/>
          <w:color w:val="000000" w:themeColor="text1"/>
          <w:sz w:val="23"/>
          <w:szCs w:val="23"/>
        </w:rPr>
        <w:t>Письмо Департамента налоговой и таможенной политики Минфина России от 21 октября 2019 г. N 03-04-05/80658</w:t>
      </w:r>
    </w:p>
    <w:p w14:paraId="0C3536F5" w14:textId="77777777" w:rsidR="008C227C" w:rsidRPr="00352C41" w:rsidRDefault="008C227C" w:rsidP="008C227C">
      <w:pPr>
        <w:pStyle w:val="a9"/>
        <w:numPr>
          <w:ilvl w:val="0"/>
          <w:numId w:val="2"/>
        </w:numPr>
        <w:spacing w:after="200" w:line="276" w:lineRule="auto"/>
        <w:ind w:left="567" w:hanging="567"/>
        <w:jc w:val="both"/>
        <w:rPr>
          <w:b/>
          <w:color w:val="000000" w:themeColor="text1"/>
          <w:sz w:val="23"/>
          <w:szCs w:val="23"/>
        </w:rPr>
      </w:pPr>
      <w:r w:rsidRPr="00277B2E">
        <w:rPr>
          <w:b/>
          <w:color w:val="000000" w:themeColor="text1"/>
          <w:sz w:val="23"/>
          <w:szCs w:val="23"/>
        </w:rPr>
        <w:t>Положения НК обязывают налогоплательщика отнести суммы кредиторской задолженности, по которой истек срок исковой давности, в состав внереализационных доходов именно в год истечения срока исковой давности.</w:t>
      </w:r>
    </w:p>
    <w:p w14:paraId="708A02DB" w14:textId="77777777" w:rsidR="008C227C" w:rsidRDefault="008C227C" w:rsidP="003B7783">
      <w:pPr>
        <w:pStyle w:val="a9"/>
        <w:spacing w:after="120" w:line="264" w:lineRule="auto"/>
        <w:ind w:left="567"/>
        <w:contextualSpacing w:val="0"/>
        <w:jc w:val="both"/>
        <w:rPr>
          <w:i/>
          <w:color w:val="000000" w:themeColor="text1"/>
          <w:sz w:val="23"/>
          <w:szCs w:val="23"/>
        </w:rPr>
      </w:pPr>
      <w:r w:rsidRPr="00277B2E">
        <w:rPr>
          <w:i/>
          <w:color w:val="000000" w:themeColor="text1"/>
          <w:sz w:val="23"/>
          <w:szCs w:val="23"/>
        </w:rPr>
        <w:t>Письмо Департамента налоговой и таможенной политики Минфина России от 21 октября 2019 г. N 03-03-06/1/80551</w:t>
      </w:r>
    </w:p>
    <w:p w14:paraId="799C920D" w14:textId="77777777" w:rsidR="008C227C" w:rsidRPr="00277B2E" w:rsidRDefault="008C227C" w:rsidP="008C227C">
      <w:pPr>
        <w:pStyle w:val="a9"/>
        <w:numPr>
          <w:ilvl w:val="0"/>
          <w:numId w:val="2"/>
        </w:numPr>
        <w:spacing w:after="200" w:line="276" w:lineRule="auto"/>
        <w:ind w:left="567" w:hanging="567"/>
        <w:jc w:val="both"/>
        <w:rPr>
          <w:b/>
          <w:color w:val="000000" w:themeColor="text1"/>
          <w:sz w:val="23"/>
          <w:szCs w:val="23"/>
        </w:rPr>
      </w:pPr>
      <w:r w:rsidRPr="00277B2E">
        <w:rPr>
          <w:b/>
          <w:color w:val="000000" w:themeColor="text1"/>
          <w:sz w:val="23"/>
          <w:szCs w:val="23"/>
        </w:rPr>
        <w:t>Если невозможность взыскать задолженность подтверждена постановлением судебного пристава-исполнителя об окончании исполнительного производства и исполнительный документ возвращен взыскателю по основаниям, перечисленным в НК, то такая задолженность может быть признана безнадежной.</w:t>
      </w:r>
    </w:p>
    <w:p w14:paraId="069BFEBA" w14:textId="77777777" w:rsidR="008C227C" w:rsidRPr="00352C41" w:rsidRDefault="008C227C" w:rsidP="008C227C">
      <w:pPr>
        <w:pStyle w:val="a9"/>
        <w:spacing w:after="200" w:line="276" w:lineRule="auto"/>
        <w:ind w:left="567"/>
        <w:jc w:val="both"/>
        <w:rPr>
          <w:b/>
          <w:color w:val="000000" w:themeColor="text1"/>
          <w:sz w:val="23"/>
          <w:szCs w:val="23"/>
        </w:rPr>
      </w:pPr>
      <w:r w:rsidRPr="00277B2E">
        <w:rPr>
          <w:b/>
          <w:color w:val="000000" w:themeColor="text1"/>
          <w:sz w:val="23"/>
          <w:szCs w:val="23"/>
        </w:rPr>
        <w:t xml:space="preserve">Любая задолженность, признанная безнадежной по основаниям, указанным в НК, может быть списана за счет сформированного резерва по сомнительным долгам, а если его </w:t>
      </w:r>
      <w:r w:rsidRPr="00277B2E">
        <w:rPr>
          <w:b/>
          <w:color w:val="000000" w:themeColor="text1"/>
          <w:sz w:val="23"/>
          <w:szCs w:val="23"/>
        </w:rPr>
        <w:lastRenderedPageBreak/>
        <w:t>суммы недостаточно - непосредственно в составе внереализационных расходов. При этом необязательно, чтобы ранее такая задолженность признавалась сомнительной и участвовала в формировании сумм резерва по сомнительным долгам.</w:t>
      </w:r>
    </w:p>
    <w:p w14:paraId="2987DEBE" w14:textId="77777777" w:rsidR="008C227C" w:rsidRPr="00277B2E" w:rsidRDefault="008C227C" w:rsidP="003B7783">
      <w:pPr>
        <w:pStyle w:val="a9"/>
        <w:spacing w:after="120" w:line="264" w:lineRule="auto"/>
        <w:ind w:left="567"/>
        <w:contextualSpacing w:val="0"/>
        <w:jc w:val="both"/>
        <w:rPr>
          <w:i/>
          <w:color w:val="000000" w:themeColor="text1"/>
          <w:sz w:val="23"/>
          <w:szCs w:val="23"/>
        </w:rPr>
      </w:pPr>
      <w:r w:rsidRPr="00277B2E">
        <w:rPr>
          <w:i/>
          <w:color w:val="000000" w:themeColor="text1"/>
          <w:sz w:val="23"/>
          <w:szCs w:val="23"/>
        </w:rPr>
        <w:t>Письмо Департамента налоговой и таможенной политики Минфина России от 21 октября 2019 г. N 03-03-06/1/80555</w:t>
      </w:r>
    </w:p>
    <w:p w14:paraId="5C78E933" w14:textId="77777777" w:rsidR="008C227C" w:rsidRPr="00277B2E" w:rsidRDefault="008C227C" w:rsidP="008C227C">
      <w:pPr>
        <w:pStyle w:val="a9"/>
        <w:numPr>
          <w:ilvl w:val="0"/>
          <w:numId w:val="2"/>
        </w:numPr>
        <w:spacing w:after="200" w:line="276" w:lineRule="auto"/>
        <w:ind w:left="567" w:hanging="567"/>
        <w:jc w:val="both"/>
        <w:rPr>
          <w:b/>
          <w:color w:val="000000" w:themeColor="text1"/>
          <w:sz w:val="23"/>
          <w:szCs w:val="23"/>
        </w:rPr>
      </w:pPr>
      <w:r w:rsidRPr="00277B2E">
        <w:rPr>
          <w:b/>
          <w:color w:val="000000" w:themeColor="text1"/>
          <w:sz w:val="23"/>
          <w:szCs w:val="23"/>
        </w:rPr>
        <w:t>Медицинские организации вправе применять нулевую ставку налога на прибыль, если:</w:t>
      </w:r>
    </w:p>
    <w:p w14:paraId="259742FD" w14:textId="77777777" w:rsidR="008C227C" w:rsidRPr="00277B2E" w:rsidRDefault="008C227C" w:rsidP="008C227C">
      <w:pPr>
        <w:pStyle w:val="a9"/>
        <w:spacing w:after="200" w:line="276" w:lineRule="auto"/>
        <w:ind w:left="567"/>
        <w:jc w:val="both"/>
        <w:rPr>
          <w:b/>
          <w:color w:val="000000" w:themeColor="text1"/>
          <w:sz w:val="23"/>
          <w:szCs w:val="23"/>
        </w:rPr>
      </w:pPr>
      <w:r w:rsidRPr="00277B2E">
        <w:rPr>
          <w:b/>
          <w:color w:val="000000" w:themeColor="text1"/>
          <w:sz w:val="23"/>
          <w:szCs w:val="23"/>
        </w:rPr>
        <w:t>- в штате непрерывно в течение налогового периода трудятся не менее 15 работников;</w:t>
      </w:r>
    </w:p>
    <w:p w14:paraId="36F1A83F" w14:textId="77777777" w:rsidR="008C227C" w:rsidRPr="00277B2E" w:rsidRDefault="008C227C" w:rsidP="008C227C">
      <w:pPr>
        <w:pStyle w:val="a9"/>
        <w:spacing w:after="200" w:line="276" w:lineRule="auto"/>
        <w:ind w:left="567"/>
        <w:jc w:val="both"/>
        <w:rPr>
          <w:b/>
          <w:color w:val="000000" w:themeColor="text1"/>
          <w:sz w:val="23"/>
          <w:szCs w:val="23"/>
        </w:rPr>
      </w:pPr>
      <w:r w:rsidRPr="00277B2E">
        <w:rPr>
          <w:b/>
          <w:color w:val="000000" w:themeColor="text1"/>
          <w:sz w:val="23"/>
          <w:szCs w:val="23"/>
        </w:rPr>
        <w:t>- не менее 50% работников имеют сертификаты специалиста.</w:t>
      </w:r>
    </w:p>
    <w:p w14:paraId="6FD04589" w14:textId="77777777" w:rsidR="008C227C" w:rsidRPr="00277B2E" w:rsidRDefault="008C227C" w:rsidP="008C227C">
      <w:pPr>
        <w:pStyle w:val="a9"/>
        <w:spacing w:after="200" w:line="276" w:lineRule="auto"/>
        <w:ind w:left="567"/>
        <w:jc w:val="both"/>
        <w:rPr>
          <w:b/>
          <w:color w:val="000000" w:themeColor="text1"/>
          <w:sz w:val="23"/>
          <w:szCs w:val="23"/>
        </w:rPr>
      </w:pPr>
      <w:r w:rsidRPr="00277B2E">
        <w:rPr>
          <w:b/>
          <w:color w:val="000000" w:themeColor="text1"/>
          <w:sz w:val="23"/>
          <w:szCs w:val="23"/>
        </w:rPr>
        <w:t>Работники, принятые по совместительству из других организаций, в списочную численность не включаются.</w:t>
      </w:r>
    </w:p>
    <w:p w14:paraId="24089201" w14:textId="77777777" w:rsidR="008C227C" w:rsidRPr="00352C41" w:rsidRDefault="008C227C" w:rsidP="008C227C">
      <w:pPr>
        <w:pStyle w:val="a9"/>
        <w:spacing w:after="200" w:line="276" w:lineRule="auto"/>
        <w:ind w:left="567"/>
        <w:jc w:val="both"/>
        <w:rPr>
          <w:b/>
          <w:color w:val="000000" w:themeColor="text1"/>
          <w:sz w:val="23"/>
          <w:szCs w:val="23"/>
        </w:rPr>
      </w:pPr>
      <w:r w:rsidRPr="00277B2E">
        <w:rPr>
          <w:b/>
          <w:color w:val="000000" w:themeColor="text1"/>
          <w:sz w:val="23"/>
          <w:szCs w:val="23"/>
        </w:rPr>
        <w:t>Если все работники медицинской организации являются внешними совместителями, то условия для применения нулевой ставки налога на прибыль не соблюдаются.</w:t>
      </w:r>
    </w:p>
    <w:p w14:paraId="77D6064E" w14:textId="77777777" w:rsidR="008C227C" w:rsidRDefault="008C227C" w:rsidP="003B7783">
      <w:pPr>
        <w:pStyle w:val="a9"/>
        <w:spacing w:after="120" w:line="264" w:lineRule="auto"/>
        <w:ind w:left="567"/>
        <w:contextualSpacing w:val="0"/>
        <w:jc w:val="both"/>
        <w:rPr>
          <w:i/>
          <w:color w:val="000000" w:themeColor="text1"/>
          <w:sz w:val="23"/>
          <w:szCs w:val="23"/>
        </w:rPr>
      </w:pPr>
      <w:r w:rsidRPr="00277B2E">
        <w:rPr>
          <w:i/>
          <w:color w:val="000000" w:themeColor="text1"/>
          <w:sz w:val="23"/>
          <w:szCs w:val="23"/>
        </w:rPr>
        <w:t>Письмо Департамента налоговой и таможенной политики Минфина России от 21 октября 2019 г. N 03-03-06/1/80568</w:t>
      </w:r>
    </w:p>
    <w:p w14:paraId="68BCC549" w14:textId="77777777" w:rsidR="008C227C" w:rsidRPr="005B234C" w:rsidRDefault="008C227C" w:rsidP="008C227C">
      <w:pPr>
        <w:pStyle w:val="a9"/>
        <w:numPr>
          <w:ilvl w:val="0"/>
          <w:numId w:val="2"/>
        </w:numPr>
        <w:spacing w:after="200" w:line="276" w:lineRule="auto"/>
        <w:ind w:left="567" w:hanging="567"/>
        <w:jc w:val="both"/>
        <w:rPr>
          <w:b/>
          <w:color w:val="000000" w:themeColor="text1"/>
          <w:sz w:val="23"/>
          <w:szCs w:val="23"/>
        </w:rPr>
      </w:pPr>
      <w:r w:rsidRPr="005B234C">
        <w:rPr>
          <w:b/>
          <w:color w:val="000000" w:themeColor="text1"/>
          <w:sz w:val="23"/>
          <w:szCs w:val="23"/>
        </w:rPr>
        <w:t>Согласно изменениям в НК в состав внереализационных расходов, не связанных с производством и реализацией, включаются расходы на создание объектов социальной инфраструктуры, безвозмездно передаваемых в государственную или муниципальную собственность. Данная норма применяется с 2020 г.</w:t>
      </w:r>
    </w:p>
    <w:p w14:paraId="2CE9718A" w14:textId="77777777" w:rsidR="008C227C" w:rsidRDefault="008C227C" w:rsidP="003B7783">
      <w:pPr>
        <w:pStyle w:val="a9"/>
        <w:spacing w:after="120" w:line="264" w:lineRule="auto"/>
        <w:ind w:left="567"/>
        <w:contextualSpacing w:val="0"/>
        <w:jc w:val="both"/>
        <w:rPr>
          <w:i/>
          <w:color w:val="000000" w:themeColor="text1"/>
          <w:sz w:val="23"/>
          <w:szCs w:val="23"/>
        </w:rPr>
      </w:pPr>
      <w:r w:rsidRPr="005B234C">
        <w:rPr>
          <w:i/>
          <w:color w:val="000000" w:themeColor="text1"/>
          <w:sz w:val="23"/>
          <w:szCs w:val="23"/>
        </w:rPr>
        <w:t>Письмо Департамента налоговой и таможенной политики Минфина России от 21 октября 2019 г. N 03-03-06/1/80571</w:t>
      </w:r>
    </w:p>
    <w:p w14:paraId="12B583D1" w14:textId="77777777" w:rsidR="008C227C" w:rsidRPr="00277B2E" w:rsidRDefault="008C227C" w:rsidP="003B7783">
      <w:pPr>
        <w:pStyle w:val="a9"/>
        <w:numPr>
          <w:ilvl w:val="0"/>
          <w:numId w:val="2"/>
        </w:numPr>
        <w:spacing w:after="200" w:line="276" w:lineRule="auto"/>
        <w:ind w:left="567" w:hanging="567"/>
        <w:jc w:val="both"/>
        <w:rPr>
          <w:b/>
          <w:color w:val="000000" w:themeColor="text1"/>
          <w:sz w:val="23"/>
          <w:szCs w:val="23"/>
        </w:rPr>
      </w:pPr>
      <w:r w:rsidRPr="00277B2E">
        <w:rPr>
          <w:b/>
          <w:color w:val="000000" w:themeColor="text1"/>
          <w:sz w:val="23"/>
          <w:szCs w:val="23"/>
        </w:rPr>
        <w:t>НК не установлена методика ведения раздельного учета доходов (расходов). Поэтому налогоплательщик обязан обеспечить раздельный учет, позволяющий разграничить доходы (расходы), полученные (произведенные) при реализации инвестиционного проекта в ОЭЗ в Калининградской области, и доходы (расходы), полученные (произведенные) при осуществлении иной хозяйственной деятельности. Данный порядок должен быть закреплен в учетной политике для целей налогообложения.</w:t>
      </w:r>
    </w:p>
    <w:p w14:paraId="588EA3BE" w14:textId="77777777" w:rsidR="008C227C" w:rsidRDefault="008C227C" w:rsidP="003B7783">
      <w:pPr>
        <w:pStyle w:val="a9"/>
        <w:spacing w:after="120" w:line="264" w:lineRule="auto"/>
        <w:ind w:left="567"/>
        <w:contextualSpacing w:val="0"/>
        <w:jc w:val="both"/>
        <w:rPr>
          <w:i/>
          <w:color w:val="000000" w:themeColor="text1"/>
          <w:sz w:val="23"/>
          <w:szCs w:val="23"/>
        </w:rPr>
      </w:pPr>
      <w:r w:rsidRPr="00277B2E">
        <w:rPr>
          <w:i/>
          <w:color w:val="000000" w:themeColor="text1"/>
          <w:sz w:val="23"/>
          <w:szCs w:val="23"/>
        </w:rPr>
        <w:t>Письмо Департамента налоговой и таможенной политики Минфина России от 21 октября 2019 г. N 03-03-06/1/80876</w:t>
      </w:r>
    </w:p>
    <w:p w14:paraId="732CA06A" w14:textId="77777777" w:rsidR="008C227C" w:rsidRPr="001C14EC" w:rsidRDefault="008C227C" w:rsidP="008C227C">
      <w:pPr>
        <w:pStyle w:val="a9"/>
        <w:numPr>
          <w:ilvl w:val="0"/>
          <w:numId w:val="2"/>
        </w:numPr>
        <w:spacing w:after="200" w:line="276" w:lineRule="auto"/>
        <w:ind w:left="567" w:hanging="567"/>
        <w:jc w:val="both"/>
        <w:rPr>
          <w:b/>
          <w:color w:val="000000" w:themeColor="text1"/>
          <w:sz w:val="23"/>
          <w:szCs w:val="23"/>
        </w:rPr>
      </w:pPr>
      <w:r w:rsidRPr="001C14EC">
        <w:rPr>
          <w:b/>
          <w:color w:val="000000" w:themeColor="text1"/>
          <w:sz w:val="23"/>
          <w:szCs w:val="23"/>
        </w:rPr>
        <w:t>Если поездка работника признается служебной командировкой, то расходы на нее могут быть учтены в составе налоговой базы по налогу на прибыль в качестве командировочных расходов.</w:t>
      </w:r>
    </w:p>
    <w:p w14:paraId="1212EE08" w14:textId="77777777" w:rsidR="008C227C" w:rsidRPr="00352C41" w:rsidRDefault="008C227C" w:rsidP="008C227C">
      <w:pPr>
        <w:pStyle w:val="a9"/>
        <w:spacing w:after="200" w:line="276" w:lineRule="auto"/>
        <w:ind w:left="567"/>
        <w:jc w:val="both"/>
        <w:rPr>
          <w:b/>
          <w:color w:val="000000" w:themeColor="text1"/>
          <w:sz w:val="23"/>
          <w:szCs w:val="23"/>
        </w:rPr>
      </w:pPr>
      <w:r w:rsidRPr="001C14EC">
        <w:rPr>
          <w:b/>
          <w:color w:val="000000" w:themeColor="text1"/>
          <w:sz w:val="23"/>
          <w:szCs w:val="23"/>
        </w:rPr>
        <w:t>Если поездка работников для участия в награждении ведомственными наградами признается служебной командировкой, к суммам возмещения командировочных расходов применяется освобождение от НДФЛ и страховых взносов.</w:t>
      </w:r>
    </w:p>
    <w:p w14:paraId="7B42758E" w14:textId="77777777" w:rsidR="008C227C" w:rsidRDefault="008C227C" w:rsidP="003B7783">
      <w:pPr>
        <w:pStyle w:val="a9"/>
        <w:spacing w:after="120" w:line="264" w:lineRule="auto"/>
        <w:ind w:left="567"/>
        <w:contextualSpacing w:val="0"/>
        <w:jc w:val="both"/>
        <w:rPr>
          <w:i/>
          <w:color w:val="000000" w:themeColor="text1"/>
          <w:sz w:val="23"/>
          <w:szCs w:val="23"/>
        </w:rPr>
      </w:pPr>
      <w:r w:rsidRPr="004A374B">
        <w:rPr>
          <w:i/>
          <w:color w:val="000000" w:themeColor="text1"/>
          <w:sz w:val="23"/>
          <w:szCs w:val="23"/>
        </w:rPr>
        <w:t>Письмо Департамента налоговой и таможенной политики Минфина России от 23 октября 2019 г. N 03-03-06/1/81479</w:t>
      </w:r>
    </w:p>
    <w:p w14:paraId="3FA4C1D2" w14:textId="77777777" w:rsidR="008C227C" w:rsidRPr="00352C41" w:rsidRDefault="008C227C" w:rsidP="008C227C">
      <w:pPr>
        <w:pStyle w:val="a9"/>
        <w:numPr>
          <w:ilvl w:val="0"/>
          <w:numId w:val="2"/>
        </w:numPr>
        <w:spacing w:after="200" w:line="276" w:lineRule="auto"/>
        <w:ind w:left="567" w:hanging="567"/>
        <w:jc w:val="both"/>
        <w:rPr>
          <w:b/>
          <w:color w:val="000000" w:themeColor="text1"/>
          <w:sz w:val="23"/>
          <w:szCs w:val="23"/>
        </w:rPr>
      </w:pPr>
      <w:r w:rsidRPr="004A374B">
        <w:rPr>
          <w:b/>
          <w:color w:val="000000" w:themeColor="text1"/>
          <w:sz w:val="23"/>
          <w:szCs w:val="23"/>
        </w:rPr>
        <w:t xml:space="preserve">При определении налоговой базы по налогу на прибыль </w:t>
      </w:r>
      <w:proofErr w:type="gramStart"/>
      <w:r w:rsidRPr="004A374B">
        <w:rPr>
          <w:b/>
          <w:color w:val="000000" w:themeColor="text1"/>
          <w:sz w:val="23"/>
          <w:szCs w:val="23"/>
        </w:rPr>
        <w:t>у ООО</w:t>
      </w:r>
      <w:proofErr w:type="gramEnd"/>
      <w:r w:rsidRPr="004A374B">
        <w:rPr>
          <w:b/>
          <w:color w:val="000000" w:themeColor="text1"/>
          <w:sz w:val="23"/>
          <w:szCs w:val="23"/>
        </w:rPr>
        <w:t xml:space="preserve"> не учитываются имущество и права, которые получены в качестве вклада в имущество такого общества в соответствии с ГК РФ и Законом об ООО.</w:t>
      </w:r>
    </w:p>
    <w:p w14:paraId="2EAC6B3C" w14:textId="77777777" w:rsidR="008C227C" w:rsidRDefault="008C227C" w:rsidP="003B7783">
      <w:pPr>
        <w:pStyle w:val="a9"/>
        <w:spacing w:after="120" w:line="264" w:lineRule="auto"/>
        <w:ind w:left="567"/>
        <w:contextualSpacing w:val="0"/>
        <w:jc w:val="both"/>
        <w:rPr>
          <w:i/>
          <w:color w:val="000000" w:themeColor="text1"/>
          <w:sz w:val="23"/>
          <w:szCs w:val="23"/>
        </w:rPr>
      </w:pPr>
      <w:r w:rsidRPr="004A374B">
        <w:rPr>
          <w:i/>
          <w:color w:val="000000" w:themeColor="text1"/>
          <w:sz w:val="23"/>
          <w:szCs w:val="23"/>
        </w:rPr>
        <w:t>Письмо Департамента налоговой и таможенной политики Минфина России от 24 октября 2019 г. N 03-03-06/2/81774</w:t>
      </w:r>
    </w:p>
    <w:p w14:paraId="279A9D63" w14:textId="77777777" w:rsidR="008C227C" w:rsidRPr="004A374B" w:rsidRDefault="008C227C" w:rsidP="008C227C">
      <w:pPr>
        <w:pStyle w:val="a9"/>
        <w:numPr>
          <w:ilvl w:val="0"/>
          <w:numId w:val="2"/>
        </w:numPr>
        <w:spacing w:after="200" w:line="276" w:lineRule="auto"/>
        <w:ind w:left="567" w:hanging="567"/>
        <w:jc w:val="both"/>
        <w:rPr>
          <w:b/>
          <w:color w:val="000000" w:themeColor="text1"/>
          <w:sz w:val="23"/>
          <w:szCs w:val="23"/>
        </w:rPr>
      </w:pPr>
      <w:r w:rsidRPr="004A374B">
        <w:rPr>
          <w:b/>
          <w:color w:val="000000" w:themeColor="text1"/>
          <w:sz w:val="23"/>
          <w:szCs w:val="23"/>
        </w:rPr>
        <w:t>К нематериальным активам относится, в частности, исключительное право на товарный знак, знак обслуживания, наименование места происхождения товаров и фирменное наименование.</w:t>
      </w:r>
    </w:p>
    <w:p w14:paraId="7194A878" w14:textId="77777777" w:rsidR="008C227C" w:rsidRPr="004A374B" w:rsidRDefault="008C227C" w:rsidP="008C227C">
      <w:pPr>
        <w:pStyle w:val="a9"/>
        <w:spacing w:after="200" w:line="276" w:lineRule="auto"/>
        <w:ind w:left="567"/>
        <w:jc w:val="both"/>
        <w:rPr>
          <w:b/>
          <w:color w:val="000000" w:themeColor="text1"/>
          <w:sz w:val="23"/>
          <w:szCs w:val="23"/>
        </w:rPr>
      </w:pPr>
      <w:r w:rsidRPr="004A374B">
        <w:rPr>
          <w:b/>
          <w:color w:val="000000" w:themeColor="text1"/>
          <w:sz w:val="23"/>
          <w:szCs w:val="23"/>
        </w:rPr>
        <w:lastRenderedPageBreak/>
        <w:t>Переоценка нематериальных активов НК не предусмотрена и для целей налогообложения прибыли результаты такой переоценки не учитываются в составе доходов (расходов).</w:t>
      </w:r>
    </w:p>
    <w:p w14:paraId="6F0FE4B3" w14:textId="77777777" w:rsidR="008C227C" w:rsidRPr="004A374B" w:rsidRDefault="008C227C" w:rsidP="008C227C">
      <w:pPr>
        <w:pStyle w:val="a9"/>
        <w:spacing w:after="200" w:line="276" w:lineRule="auto"/>
        <w:ind w:left="567"/>
        <w:jc w:val="both"/>
        <w:rPr>
          <w:b/>
          <w:color w:val="000000" w:themeColor="text1"/>
          <w:sz w:val="23"/>
          <w:szCs w:val="23"/>
        </w:rPr>
      </w:pPr>
      <w:r w:rsidRPr="004A374B">
        <w:rPr>
          <w:b/>
          <w:color w:val="000000" w:themeColor="text1"/>
          <w:sz w:val="23"/>
          <w:szCs w:val="23"/>
        </w:rPr>
        <w:t>В целях бухучета коммерческая организация может переоценивать группы однородных нематериальных активов по текущей рыночной стоимости, определяемой исключительно по данным активного рынка указанных нематериальных активов.</w:t>
      </w:r>
    </w:p>
    <w:p w14:paraId="4FC59073" w14:textId="77777777" w:rsidR="008C227C" w:rsidRPr="00352C41" w:rsidRDefault="008C227C" w:rsidP="008C227C">
      <w:pPr>
        <w:pStyle w:val="a9"/>
        <w:spacing w:after="200" w:line="276" w:lineRule="auto"/>
        <w:ind w:left="567"/>
        <w:jc w:val="both"/>
        <w:rPr>
          <w:b/>
          <w:color w:val="000000" w:themeColor="text1"/>
          <w:sz w:val="23"/>
          <w:szCs w:val="23"/>
        </w:rPr>
      </w:pPr>
      <w:r w:rsidRPr="004A374B">
        <w:rPr>
          <w:b/>
          <w:color w:val="000000" w:themeColor="text1"/>
          <w:sz w:val="23"/>
          <w:szCs w:val="23"/>
        </w:rPr>
        <w:t>Согласно МСФО (IAS) 38 "Нематериальные активы" наличие активного рынка исключается, если речь идет о товарных знаках.</w:t>
      </w:r>
    </w:p>
    <w:p w14:paraId="69437B7E" w14:textId="77777777" w:rsidR="008C227C" w:rsidRDefault="008C227C" w:rsidP="003B7783">
      <w:pPr>
        <w:pStyle w:val="a9"/>
        <w:spacing w:after="120" w:line="264" w:lineRule="auto"/>
        <w:ind w:left="567"/>
        <w:contextualSpacing w:val="0"/>
        <w:jc w:val="both"/>
        <w:rPr>
          <w:i/>
          <w:color w:val="000000" w:themeColor="text1"/>
          <w:sz w:val="23"/>
          <w:szCs w:val="23"/>
        </w:rPr>
      </w:pPr>
      <w:r w:rsidRPr="004A374B">
        <w:rPr>
          <w:i/>
          <w:color w:val="000000" w:themeColor="text1"/>
          <w:sz w:val="23"/>
          <w:szCs w:val="23"/>
        </w:rPr>
        <w:t>Письмо Департамента налоговой и таможенной политики Минфина России от 24 октября 2019 г. N 03-03-06/1/81777</w:t>
      </w:r>
    </w:p>
    <w:p w14:paraId="5CE58A4E" w14:textId="77777777" w:rsidR="008C227C" w:rsidRPr="00B35750" w:rsidRDefault="008C227C" w:rsidP="008C227C">
      <w:pPr>
        <w:pStyle w:val="a9"/>
        <w:numPr>
          <w:ilvl w:val="0"/>
          <w:numId w:val="2"/>
        </w:numPr>
        <w:spacing w:after="200" w:line="276" w:lineRule="auto"/>
        <w:ind w:left="567" w:hanging="567"/>
        <w:jc w:val="both"/>
        <w:rPr>
          <w:b/>
          <w:color w:val="000000" w:themeColor="text1"/>
          <w:sz w:val="23"/>
          <w:szCs w:val="23"/>
        </w:rPr>
      </w:pPr>
      <w:r w:rsidRPr="00B35750">
        <w:rPr>
          <w:b/>
          <w:color w:val="000000" w:themeColor="text1"/>
          <w:sz w:val="23"/>
          <w:szCs w:val="23"/>
        </w:rPr>
        <w:t>Авансы, а также налоги, зачисляемые в региональные бюджеты, уплачиваются по месту нахождения организации, а также по месту нахождения каждого обособленного подразделения исходя из доли прибыли, приходящейся на эти обособленные подразделения. При расчете доли прибыли учитывается удельный вес остаточной стоимости амортизируемого имущества обособленного подразделения.</w:t>
      </w:r>
    </w:p>
    <w:p w14:paraId="6CF7C400" w14:textId="77777777" w:rsidR="008C227C" w:rsidRPr="00B35750" w:rsidRDefault="008C227C" w:rsidP="008C227C">
      <w:pPr>
        <w:pStyle w:val="a9"/>
        <w:spacing w:after="200" w:line="276" w:lineRule="auto"/>
        <w:ind w:left="567"/>
        <w:jc w:val="both"/>
        <w:rPr>
          <w:b/>
          <w:color w:val="000000" w:themeColor="text1"/>
          <w:sz w:val="23"/>
          <w:szCs w:val="23"/>
        </w:rPr>
      </w:pPr>
      <w:r w:rsidRPr="00B35750">
        <w:rPr>
          <w:b/>
          <w:color w:val="000000" w:themeColor="text1"/>
          <w:sz w:val="23"/>
          <w:szCs w:val="23"/>
        </w:rPr>
        <w:t>Объекты основных средств, по которым применен инвестиционный налоговый вычет, являются амортизируемым имуществом, но не подлежат амортизации. При этом они учитываются в расчете удельного веса остаточной стоимости амортизируемого имущества обособленного подразделения при расчете доли прибыли, приходящейся на это подразделение.</w:t>
      </w:r>
    </w:p>
    <w:p w14:paraId="782722E4" w14:textId="77777777" w:rsidR="008C227C" w:rsidRPr="00352C41" w:rsidRDefault="008C227C" w:rsidP="008C227C">
      <w:pPr>
        <w:pStyle w:val="a9"/>
        <w:spacing w:after="200" w:line="276" w:lineRule="auto"/>
        <w:ind w:left="567"/>
        <w:jc w:val="both"/>
        <w:rPr>
          <w:b/>
          <w:color w:val="000000" w:themeColor="text1"/>
          <w:sz w:val="23"/>
          <w:szCs w:val="23"/>
        </w:rPr>
      </w:pPr>
      <w:r w:rsidRPr="00B35750">
        <w:rPr>
          <w:b/>
          <w:color w:val="000000" w:themeColor="text1"/>
          <w:sz w:val="23"/>
          <w:szCs w:val="23"/>
        </w:rPr>
        <w:t>Остаточная стоимость соответствующих объектов основных средств, введенных в эксплуатацию после вступления в силу главы НК о налоге на прибыль, равна первоначальной стоимости, так как эти объекты не подлежат амортизации</w:t>
      </w:r>
      <w:proofErr w:type="gramStart"/>
      <w:r w:rsidRPr="00B35750">
        <w:rPr>
          <w:b/>
          <w:color w:val="000000" w:themeColor="text1"/>
          <w:sz w:val="23"/>
          <w:szCs w:val="23"/>
        </w:rPr>
        <w:t>..</w:t>
      </w:r>
      <w:proofErr w:type="gramEnd"/>
    </w:p>
    <w:p w14:paraId="10727E71" w14:textId="77777777" w:rsidR="008C227C" w:rsidRDefault="008C227C" w:rsidP="003B7783">
      <w:pPr>
        <w:pStyle w:val="a9"/>
        <w:spacing w:after="120" w:line="264" w:lineRule="auto"/>
        <w:ind w:left="567"/>
        <w:contextualSpacing w:val="0"/>
        <w:jc w:val="both"/>
        <w:rPr>
          <w:i/>
          <w:color w:val="000000" w:themeColor="text1"/>
          <w:sz w:val="23"/>
          <w:szCs w:val="23"/>
        </w:rPr>
      </w:pPr>
      <w:r w:rsidRPr="00B35750">
        <w:rPr>
          <w:i/>
          <w:color w:val="000000" w:themeColor="text1"/>
          <w:sz w:val="23"/>
          <w:szCs w:val="23"/>
        </w:rPr>
        <w:t>Письмо Департамента налоговой и таможенной политики Минфина России от 25 октября 2019 г. N 03-03-06/1/8215</w:t>
      </w:r>
      <w:r>
        <w:rPr>
          <w:i/>
          <w:color w:val="000000" w:themeColor="text1"/>
          <w:sz w:val="23"/>
          <w:szCs w:val="23"/>
        </w:rPr>
        <w:t>1</w:t>
      </w:r>
    </w:p>
    <w:p w14:paraId="13696109" w14:textId="77777777" w:rsidR="008C227C" w:rsidRPr="00352C41" w:rsidRDefault="008C227C" w:rsidP="008C227C">
      <w:pPr>
        <w:pStyle w:val="a9"/>
        <w:numPr>
          <w:ilvl w:val="0"/>
          <w:numId w:val="2"/>
        </w:numPr>
        <w:spacing w:after="200" w:line="276" w:lineRule="auto"/>
        <w:ind w:left="567" w:hanging="567"/>
        <w:jc w:val="both"/>
        <w:rPr>
          <w:b/>
          <w:color w:val="000000" w:themeColor="text1"/>
          <w:sz w:val="23"/>
          <w:szCs w:val="23"/>
        </w:rPr>
      </w:pPr>
      <w:bookmarkStart w:id="91" w:name="_Hlk26567531"/>
      <w:r w:rsidRPr="00B35750">
        <w:rPr>
          <w:b/>
          <w:color w:val="000000" w:themeColor="text1"/>
          <w:sz w:val="23"/>
          <w:szCs w:val="23"/>
        </w:rPr>
        <w:t>Доходы в виде имущества и прав, полученных от участника в качестве вклада в имуществ</w:t>
      </w:r>
      <w:proofErr w:type="gramStart"/>
      <w:r w:rsidRPr="00B35750">
        <w:rPr>
          <w:b/>
          <w:color w:val="000000" w:themeColor="text1"/>
          <w:sz w:val="23"/>
          <w:szCs w:val="23"/>
        </w:rPr>
        <w:t>о ООО</w:t>
      </w:r>
      <w:proofErr w:type="gramEnd"/>
      <w:r w:rsidRPr="00B35750">
        <w:rPr>
          <w:b/>
          <w:color w:val="000000" w:themeColor="text1"/>
          <w:sz w:val="23"/>
          <w:szCs w:val="23"/>
        </w:rPr>
        <w:t>, не учитываются при налогообложении прибыли.</w:t>
      </w:r>
    </w:p>
    <w:p w14:paraId="4CBC61A6" w14:textId="77777777" w:rsidR="008C227C" w:rsidRDefault="008C227C" w:rsidP="003B7783">
      <w:pPr>
        <w:pStyle w:val="a9"/>
        <w:spacing w:after="120" w:line="264" w:lineRule="auto"/>
        <w:ind w:left="567"/>
        <w:contextualSpacing w:val="0"/>
        <w:jc w:val="both"/>
        <w:rPr>
          <w:i/>
          <w:color w:val="000000" w:themeColor="text1"/>
          <w:sz w:val="23"/>
          <w:szCs w:val="23"/>
        </w:rPr>
      </w:pPr>
      <w:r w:rsidRPr="00B35750">
        <w:rPr>
          <w:i/>
          <w:color w:val="000000" w:themeColor="text1"/>
          <w:sz w:val="23"/>
          <w:szCs w:val="23"/>
        </w:rPr>
        <w:t>Письмо Департамента налоговой и таможенной политики Минфина России от 25 октября 2019 г. N 03-03-06/1/82152</w:t>
      </w:r>
    </w:p>
    <w:bookmarkEnd w:id="91"/>
    <w:p w14:paraId="71FAECCD" w14:textId="77777777" w:rsidR="008C227C" w:rsidRPr="004A374B" w:rsidRDefault="008C227C" w:rsidP="008C227C">
      <w:pPr>
        <w:pStyle w:val="a9"/>
        <w:numPr>
          <w:ilvl w:val="0"/>
          <w:numId w:val="2"/>
        </w:numPr>
        <w:spacing w:after="200" w:line="276" w:lineRule="auto"/>
        <w:ind w:left="567" w:hanging="567"/>
        <w:jc w:val="both"/>
        <w:rPr>
          <w:b/>
          <w:color w:val="000000" w:themeColor="text1"/>
          <w:sz w:val="23"/>
          <w:szCs w:val="23"/>
        </w:rPr>
      </w:pPr>
      <w:r w:rsidRPr="004A374B">
        <w:rPr>
          <w:b/>
          <w:color w:val="000000" w:themeColor="text1"/>
          <w:sz w:val="23"/>
          <w:szCs w:val="23"/>
        </w:rPr>
        <w:t>Для резидентов ТОСЭР установлена нулевая ставка по налогу на прибыль в части зачисления в федеральный бюджет. Регионы могут устанавливать пониженную ставку в части зачисления в свои бюджеты при исполнении соглашения о работе в ТОСЭР.</w:t>
      </w:r>
    </w:p>
    <w:p w14:paraId="425B69F6" w14:textId="77777777" w:rsidR="008C227C" w:rsidRPr="004A374B" w:rsidRDefault="008C227C" w:rsidP="008C227C">
      <w:pPr>
        <w:pStyle w:val="a9"/>
        <w:spacing w:after="200" w:line="276" w:lineRule="auto"/>
        <w:ind w:left="567"/>
        <w:jc w:val="both"/>
        <w:rPr>
          <w:b/>
          <w:color w:val="000000" w:themeColor="text1"/>
          <w:sz w:val="23"/>
          <w:szCs w:val="23"/>
        </w:rPr>
      </w:pPr>
      <w:r w:rsidRPr="004A374B">
        <w:rPr>
          <w:b/>
          <w:color w:val="000000" w:themeColor="text1"/>
          <w:sz w:val="23"/>
          <w:szCs w:val="23"/>
        </w:rPr>
        <w:t>Указанные налоговые ставки применяются, если:</w:t>
      </w:r>
    </w:p>
    <w:p w14:paraId="47FCD503" w14:textId="77777777" w:rsidR="008C227C" w:rsidRPr="004A374B" w:rsidRDefault="008C227C" w:rsidP="008C227C">
      <w:pPr>
        <w:pStyle w:val="a9"/>
        <w:spacing w:after="200" w:line="276" w:lineRule="auto"/>
        <w:ind w:left="567"/>
        <w:jc w:val="both"/>
        <w:rPr>
          <w:b/>
          <w:color w:val="000000" w:themeColor="text1"/>
          <w:sz w:val="23"/>
          <w:szCs w:val="23"/>
        </w:rPr>
      </w:pPr>
      <w:r w:rsidRPr="004A374B">
        <w:rPr>
          <w:b/>
          <w:color w:val="000000" w:themeColor="text1"/>
          <w:sz w:val="23"/>
          <w:szCs w:val="23"/>
        </w:rPr>
        <w:t>- доходы от исполнения соглашений о работе в ТОСЭР составляют не менее 90%;</w:t>
      </w:r>
    </w:p>
    <w:p w14:paraId="4984BB57" w14:textId="77777777" w:rsidR="008C227C" w:rsidRPr="004A374B" w:rsidRDefault="008C227C" w:rsidP="008C227C">
      <w:pPr>
        <w:pStyle w:val="a9"/>
        <w:spacing w:after="200" w:line="276" w:lineRule="auto"/>
        <w:ind w:left="567"/>
        <w:jc w:val="both"/>
        <w:rPr>
          <w:b/>
          <w:color w:val="000000" w:themeColor="text1"/>
          <w:sz w:val="23"/>
          <w:szCs w:val="23"/>
        </w:rPr>
      </w:pPr>
      <w:r w:rsidRPr="004A374B">
        <w:rPr>
          <w:b/>
          <w:color w:val="000000" w:themeColor="text1"/>
          <w:sz w:val="23"/>
          <w:szCs w:val="23"/>
        </w:rPr>
        <w:t>- ведется раздельный учет доходов (расходов).</w:t>
      </w:r>
    </w:p>
    <w:p w14:paraId="0413DDFD" w14:textId="77777777" w:rsidR="008C227C" w:rsidRPr="004A374B" w:rsidRDefault="008C227C" w:rsidP="008C227C">
      <w:pPr>
        <w:pStyle w:val="a9"/>
        <w:spacing w:after="200" w:line="276" w:lineRule="auto"/>
        <w:ind w:left="567"/>
        <w:jc w:val="both"/>
        <w:rPr>
          <w:b/>
          <w:color w:val="000000" w:themeColor="text1"/>
          <w:sz w:val="23"/>
          <w:szCs w:val="23"/>
        </w:rPr>
      </w:pPr>
      <w:r w:rsidRPr="004A374B">
        <w:rPr>
          <w:b/>
          <w:color w:val="000000" w:themeColor="text1"/>
          <w:sz w:val="23"/>
          <w:szCs w:val="23"/>
        </w:rPr>
        <w:t>Пониженные ставки применяются в отношении только тех видов деятельности, которые предусмотрены соглашением о работе в ТОСЭР, при выполнении условий, установленных НК.</w:t>
      </w:r>
    </w:p>
    <w:p w14:paraId="0937DD2C" w14:textId="77777777" w:rsidR="008C227C" w:rsidRPr="00352C41" w:rsidRDefault="008C227C" w:rsidP="008C227C">
      <w:pPr>
        <w:pStyle w:val="a9"/>
        <w:spacing w:after="200" w:line="276" w:lineRule="auto"/>
        <w:ind w:left="567"/>
        <w:jc w:val="both"/>
        <w:rPr>
          <w:b/>
          <w:color w:val="000000" w:themeColor="text1"/>
          <w:sz w:val="23"/>
          <w:szCs w:val="23"/>
        </w:rPr>
      </w:pPr>
      <w:r w:rsidRPr="004A374B">
        <w:rPr>
          <w:b/>
          <w:color w:val="000000" w:themeColor="text1"/>
          <w:sz w:val="23"/>
          <w:szCs w:val="23"/>
        </w:rPr>
        <w:t>При этом доходы от иной деятельности учитываются при налогообложении в общем порядке.</w:t>
      </w:r>
    </w:p>
    <w:p w14:paraId="3F2CA58B" w14:textId="77777777" w:rsidR="008C227C" w:rsidRDefault="008C227C" w:rsidP="003B7783">
      <w:pPr>
        <w:pStyle w:val="a9"/>
        <w:spacing w:after="120" w:line="264" w:lineRule="auto"/>
        <w:ind w:left="567"/>
        <w:contextualSpacing w:val="0"/>
        <w:jc w:val="both"/>
        <w:rPr>
          <w:i/>
          <w:color w:val="000000" w:themeColor="text1"/>
          <w:sz w:val="23"/>
          <w:szCs w:val="23"/>
        </w:rPr>
      </w:pPr>
      <w:r w:rsidRPr="004A374B">
        <w:rPr>
          <w:i/>
          <w:color w:val="000000" w:themeColor="text1"/>
          <w:sz w:val="23"/>
          <w:szCs w:val="23"/>
        </w:rPr>
        <w:t>Письмо Департамента налоговой и таможенной политики Минфина России от 25 октября 2019 г. N 03-03-05/82579</w:t>
      </w:r>
    </w:p>
    <w:p w14:paraId="2ED7A70E" w14:textId="77777777" w:rsidR="008C227C" w:rsidRPr="004A374B" w:rsidRDefault="008C227C" w:rsidP="008C227C">
      <w:pPr>
        <w:pStyle w:val="a9"/>
        <w:numPr>
          <w:ilvl w:val="0"/>
          <w:numId w:val="2"/>
        </w:numPr>
        <w:spacing w:after="200" w:line="276" w:lineRule="auto"/>
        <w:ind w:left="567" w:hanging="567"/>
        <w:jc w:val="both"/>
        <w:rPr>
          <w:b/>
          <w:color w:val="000000" w:themeColor="text1"/>
          <w:sz w:val="23"/>
          <w:szCs w:val="23"/>
        </w:rPr>
      </w:pPr>
      <w:r w:rsidRPr="004A374B">
        <w:rPr>
          <w:b/>
          <w:color w:val="000000" w:themeColor="text1"/>
          <w:sz w:val="23"/>
          <w:szCs w:val="23"/>
        </w:rPr>
        <w:t>Отвечая на вопрос об утилизации лекарственных препаратов, Минфин пояснил следующее.</w:t>
      </w:r>
    </w:p>
    <w:p w14:paraId="22308A98" w14:textId="77777777" w:rsidR="008C227C" w:rsidRPr="004A374B" w:rsidRDefault="008C227C" w:rsidP="008C227C">
      <w:pPr>
        <w:pStyle w:val="a9"/>
        <w:spacing w:after="200" w:line="276" w:lineRule="auto"/>
        <w:ind w:left="567"/>
        <w:jc w:val="both"/>
        <w:rPr>
          <w:b/>
          <w:color w:val="000000" w:themeColor="text1"/>
          <w:sz w:val="23"/>
          <w:szCs w:val="23"/>
        </w:rPr>
      </w:pPr>
      <w:r w:rsidRPr="004A374B">
        <w:rPr>
          <w:b/>
          <w:color w:val="000000" w:themeColor="text1"/>
          <w:sz w:val="23"/>
          <w:szCs w:val="23"/>
        </w:rPr>
        <w:lastRenderedPageBreak/>
        <w:t xml:space="preserve">При налогообложении прибыли организация вправе учитывать в составе расходов любые затраты при условии, что они обоснованы, документально подтверждены, направлены на получение дохода и не поименованы в перечне </w:t>
      </w:r>
      <w:proofErr w:type="spellStart"/>
      <w:r w:rsidRPr="004A374B">
        <w:rPr>
          <w:b/>
          <w:color w:val="000000" w:themeColor="text1"/>
          <w:sz w:val="23"/>
          <w:szCs w:val="23"/>
        </w:rPr>
        <w:t>неучитываемых</w:t>
      </w:r>
      <w:proofErr w:type="spellEnd"/>
      <w:r w:rsidRPr="004A374B">
        <w:rPr>
          <w:b/>
          <w:color w:val="000000" w:themeColor="text1"/>
          <w:sz w:val="23"/>
          <w:szCs w:val="23"/>
        </w:rPr>
        <w:t xml:space="preserve"> расходов.</w:t>
      </w:r>
    </w:p>
    <w:p w14:paraId="3B41C023" w14:textId="77777777" w:rsidR="008C227C" w:rsidRPr="00352C41" w:rsidRDefault="008C227C" w:rsidP="008C227C">
      <w:pPr>
        <w:pStyle w:val="a9"/>
        <w:spacing w:after="200" w:line="276" w:lineRule="auto"/>
        <w:ind w:left="567"/>
        <w:jc w:val="both"/>
        <w:rPr>
          <w:b/>
          <w:color w:val="000000" w:themeColor="text1"/>
          <w:sz w:val="23"/>
          <w:szCs w:val="23"/>
        </w:rPr>
      </w:pPr>
      <w:r w:rsidRPr="004A374B">
        <w:rPr>
          <w:b/>
          <w:color w:val="000000" w:themeColor="text1"/>
          <w:sz w:val="23"/>
          <w:szCs w:val="23"/>
        </w:rPr>
        <w:t>Обоснованность расходов должна оцениваться с учетом обстоятельств, свидетельствующих о намерениях налогоплательщика получить экономический эффект в результате реальной деятельности.</w:t>
      </w:r>
    </w:p>
    <w:p w14:paraId="6474CD2A" w14:textId="77777777" w:rsidR="008C227C" w:rsidRDefault="008C227C" w:rsidP="003B7783">
      <w:pPr>
        <w:pStyle w:val="a9"/>
        <w:spacing w:after="120" w:line="264" w:lineRule="auto"/>
        <w:ind w:left="567"/>
        <w:contextualSpacing w:val="0"/>
        <w:jc w:val="both"/>
        <w:rPr>
          <w:i/>
          <w:color w:val="000000" w:themeColor="text1"/>
          <w:sz w:val="23"/>
          <w:szCs w:val="23"/>
        </w:rPr>
      </w:pPr>
      <w:r w:rsidRPr="004A374B">
        <w:rPr>
          <w:i/>
          <w:color w:val="000000" w:themeColor="text1"/>
          <w:sz w:val="23"/>
          <w:szCs w:val="23"/>
        </w:rPr>
        <w:t>Письмо Департамента налоговой и таможенной политики Минфина России от 25 октября 2019 г. N 03-03-06/1/82233</w:t>
      </w:r>
    </w:p>
    <w:p w14:paraId="6FEFA4EA" w14:textId="77777777" w:rsidR="008C227C" w:rsidRPr="004A374B" w:rsidRDefault="008C227C" w:rsidP="008C227C">
      <w:pPr>
        <w:pStyle w:val="a9"/>
        <w:numPr>
          <w:ilvl w:val="0"/>
          <w:numId w:val="2"/>
        </w:numPr>
        <w:spacing w:after="200" w:line="276" w:lineRule="auto"/>
        <w:ind w:left="567" w:hanging="567"/>
        <w:jc w:val="both"/>
        <w:rPr>
          <w:b/>
          <w:color w:val="000000" w:themeColor="text1"/>
          <w:sz w:val="23"/>
          <w:szCs w:val="23"/>
        </w:rPr>
      </w:pPr>
      <w:r w:rsidRPr="004A374B">
        <w:rPr>
          <w:b/>
          <w:color w:val="000000" w:themeColor="text1"/>
          <w:sz w:val="23"/>
          <w:szCs w:val="23"/>
        </w:rPr>
        <w:t xml:space="preserve">В силу ГОСТ </w:t>
      </w:r>
      <w:proofErr w:type="gramStart"/>
      <w:r w:rsidRPr="004A374B">
        <w:rPr>
          <w:b/>
          <w:color w:val="000000" w:themeColor="text1"/>
          <w:sz w:val="23"/>
          <w:szCs w:val="23"/>
        </w:rPr>
        <w:t>Р</w:t>
      </w:r>
      <w:proofErr w:type="gramEnd"/>
      <w:r w:rsidRPr="004A374B">
        <w:rPr>
          <w:b/>
          <w:color w:val="000000" w:themeColor="text1"/>
          <w:sz w:val="23"/>
          <w:szCs w:val="23"/>
        </w:rPr>
        <w:t xml:space="preserve"> 7.0.8-2013 "Система стандартов по информации, библиотечному и издательскому делу. Делопроизводство и архивное дело. Термины и определения" копией признается экземпляр документа, полностью воспроизводящий информацию подлинника. Заверенной является копия документа, на которой проставляются необходимые реквизиты, обеспечивающие ее юридическую значимость.</w:t>
      </w:r>
    </w:p>
    <w:p w14:paraId="57968AFC" w14:textId="77777777" w:rsidR="008C227C" w:rsidRPr="004A374B" w:rsidRDefault="008C227C" w:rsidP="008C227C">
      <w:pPr>
        <w:pStyle w:val="a9"/>
        <w:spacing w:after="200" w:line="276" w:lineRule="auto"/>
        <w:ind w:left="567"/>
        <w:jc w:val="both"/>
        <w:rPr>
          <w:b/>
          <w:color w:val="000000" w:themeColor="text1"/>
          <w:sz w:val="23"/>
          <w:szCs w:val="23"/>
        </w:rPr>
      </w:pPr>
      <w:r w:rsidRPr="004A374B">
        <w:rPr>
          <w:b/>
          <w:color w:val="000000" w:themeColor="text1"/>
          <w:sz w:val="23"/>
          <w:szCs w:val="23"/>
        </w:rPr>
        <w:t xml:space="preserve">Порядок заверения копий документов регулируется ГОСТ </w:t>
      </w:r>
      <w:proofErr w:type="gramStart"/>
      <w:r w:rsidRPr="004A374B">
        <w:rPr>
          <w:b/>
          <w:color w:val="000000" w:themeColor="text1"/>
          <w:sz w:val="23"/>
          <w:szCs w:val="23"/>
        </w:rPr>
        <w:t>Р</w:t>
      </w:r>
      <w:proofErr w:type="gramEnd"/>
      <w:r w:rsidRPr="004A374B">
        <w:rPr>
          <w:b/>
          <w:color w:val="000000" w:themeColor="text1"/>
          <w:sz w:val="23"/>
          <w:szCs w:val="23"/>
        </w:rPr>
        <w:t xml:space="preserve">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14:paraId="455EC7A1" w14:textId="77777777" w:rsidR="008C227C" w:rsidRDefault="008C227C" w:rsidP="003B7783">
      <w:pPr>
        <w:pStyle w:val="a9"/>
        <w:spacing w:after="120" w:line="264" w:lineRule="auto"/>
        <w:ind w:left="567"/>
        <w:contextualSpacing w:val="0"/>
        <w:jc w:val="both"/>
        <w:rPr>
          <w:i/>
          <w:color w:val="000000" w:themeColor="text1"/>
          <w:sz w:val="23"/>
          <w:szCs w:val="23"/>
        </w:rPr>
      </w:pPr>
      <w:r w:rsidRPr="004A374B">
        <w:rPr>
          <w:i/>
          <w:color w:val="000000" w:themeColor="text1"/>
          <w:sz w:val="23"/>
          <w:szCs w:val="23"/>
        </w:rPr>
        <w:t>Письмо Департамента налоговой и таможенной политики Минфина России от 25 октября 2019 г. N 03-03-06/1/82236</w:t>
      </w:r>
    </w:p>
    <w:p w14:paraId="601D3C69" w14:textId="77777777" w:rsidR="008C227C" w:rsidRPr="000956A8" w:rsidRDefault="008C227C" w:rsidP="008C227C">
      <w:pPr>
        <w:pStyle w:val="a9"/>
        <w:numPr>
          <w:ilvl w:val="0"/>
          <w:numId w:val="2"/>
        </w:numPr>
        <w:spacing w:after="200" w:line="276" w:lineRule="auto"/>
        <w:ind w:left="567" w:hanging="567"/>
        <w:jc w:val="both"/>
        <w:rPr>
          <w:b/>
          <w:color w:val="000000" w:themeColor="text1"/>
          <w:sz w:val="23"/>
          <w:szCs w:val="23"/>
        </w:rPr>
      </w:pPr>
      <w:r w:rsidRPr="000956A8">
        <w:rPr>
          <w:b/>
          <w:color w:val="000000" w:themeColor="text1"/>
          <w:sz w:val="23"/>
          <w:szCs w:val="23"/>
        </w:rPr>
        <w:t>В доходах при налогообложении прибыли не учитываются средства целевого финансирования. Среди них - аккумулированные на счетах застройщика средства дольщиков и инвесторов, за счет которых осуществляется строительная деятельность в рамках Закона о долевом строительстве.</w:t>
      </w:r>
    </w:p>
    <w:p w14:paraId="5CA36893" w14:textId="77777777" w:rsidR="008C227C" w:rsidRDefault="008C227C" w:rsidP="008C227C">
      <w:pPr>
        <w:pStyle w:val="a9"/>
        <w:spacing w:after="200" w:line="276" w:lineRule="auto"/>
        <w:ind w:left="567"/>
        <w:jc w:val="both"/>
        <w:rPr>
          <w:b/>
          <w:color w:val="000000" w:themeColor="text1"/>
          <w:sz w:val="23"/>
          <w:szCs w:val="23"/>
        </w:rPr>
      </w:pPr>
      <w:r>
        <w:rPr>
          <w:b/>
          <w:color w:val="000000" w:themeColor="text1"/>
          <w:sz w:val="23"/>
          <w:szCs w:val="23"/>
        </w:rPr>
        <w:t>П</w:t>
      </w:r>
      <w:r w:rsidRPr="000956A8">
        <w:rPr>
          <w:b/>
          <w:color w:val="000000" w:themeColor="text1"/>
          <w:sz w:val="23"/>
          <w:szCs w:val="23"/>
        </w:rPr>
        <w:t>ри этом иные доходы и расходы застройщика учитываются в общем порядке.</w:t>
      </w:r>
      <w:r>
        <w:rPr>
          <w:b/>
          <w:color w:val="000000" w:themeColor="text1"/>
          <w:sz w:val="23"/>
          <w:szCs w:val="23"/>
        </w:rPr>
        <w:t xml:space="preserve"> </w:t>
      </w:r>
    </w:p>
    <w:p w14:paraId="03EFC6D8" w14:textId="77777777" w:rsidR="008C227C" w:rsidRPr="000956A8" w:rsidRDefault="008C227C" w:rsidP="008C227C">
      <w:pPr>
        <w:pStyle w:val="a9"/>
        <w:spacing w:after="200" w:line="276" w:lineRule="auto"/>
        <w:ind w:left="567"/>
        <w:jc w:val="both"/>
        <w:rPr>
          <w:b/>
          <w:color w:val="000000" w:themeColor="text1"/>
          <w:sz w:val="23"/>
          <w:szCs w:val="23"/>
        </w:rPr>
      </w:pPr>
      <w:r w:rsidRPr="000956A8">
        <w:rPr>
          <w:b/>
          <w:color w:val="000000" w:themeColor="text1"/>
          <w:sz w:val="23"/>
          <w:szCs w:val="23"/>
        </w:rPr>
        <w:t>Если объектом договора участия в долевом строительстве являются жилые и нежилые помещения непроизводственного назначения, услуги застройщика освобождаются от НДС.</w:t>
      </w:r>
    </w:p>
    <w:p w14:paraId="20ABEE1D" w14:textId="77777777" w:rsidR="008C227C" w:rsidRDefault="008C227C" w:rsidP="003B7783">
      <w:pPr>
        <w:pStyle w:val="a9"/>
        <w:spacing w:after="120" w:line="264" w:lineRule="auto"/>
        <w:ind w:left="567"/>
        <w:contextualSpacing w:val="0"/>
        <w:jc w:val="both"/>
        <w:rPr>
          <w:i/>
          <w:color w:val="000000" w:themeColor="text1"/>
          <w:sz w:val="23"/>
          <w:szCs w:val="23"/>
        </w:rPr>
      </w:pPr>
      <w:r w:rsidRPr="000956A8">
        <w:rPr>
          <w:i/>
          <w:color w:val="000000" w:themeColor="text1"/>
          <w:sz w:val="23"/>
          <w:szCs w:val="23"/>
        </w:rPr>
        <w:t>Письмо Департамента налоговой и таможенной политики Минфина России от 28 октября 2019 г. N 03-03-06/1/82626</w:t>
      </w:r>
    </w:p>
    <w:p w14:paraId="7EDA975D" w14:textId="77777777" w:rsidR="008C227C" w:rsidRPr="000956A8" w:rsidRDefault="008C227C" w:rsidP="008C227C">
      <w:pPr>
        <w:pStyle w:val="a9"/>
        <w:numPr>
          <w:ilvl w:val="0"/>
          <w:numId w:val="2"/>
        </w:numPr>
        <w:spacing w:after="200" w:line="276" w:lineRule="auto"/>
        <w:ind w:left="567" w:hanging="567"/>
        <w:jc w:val="both"/>
        <w:rPr>
          <w:b/>
          <w:color w:val="000000" w:themeColor="text1"/>
          <w:sz w:val="23"/>
          <w:szCs w:val="23"/>
        </w:rPr>
      </w:pPr>
      <w:r w:rsidRPr="000956A8">
        <w:rPr>
          <w:b/>
          <w:color w:val="000000" w:themeColor="text1"/>
          <w:sz w:val="23"/>
          <w:szCs w:val="23"/>
        </w:rPr>
        <w:t>Изменениями в НК введена самостоятельная категория налогоплательщиков - участники специальных инвестиционных контрактов (далее - СПИК).</w:t>
      </w:r>
    </w:p>
    <w:p w14:paraId="22EDB9E8" w14:textId="77777777" w:rsidR="008C227C" w:rsidRPr="000956A8" w:rsidRDefault="008C227C" w:rsidP="008C227C">
      <w:pPr>
        <w:pStyle w:val="a9"/>
        <w:spacing w:after="200" w:line="276" w:lineRule="auto"/>
        <w:ind w:left="567"/>
        <w:jc w:val="both"/>
        <w:rPr>
          <w:b/>
          <w:color w:val="000000" w:themeColor="text1"/>
          <w:sz w:val="23"/>
          <w:szCs w:val="23"/>
        </w:rPr>
      </w:pPr>
      <w:r w:rsidRPr="000956A8">
        <w:rPr>
          <w:b/>
          <w:color w:val="000000" w:themeColor="text1"/>
          <w:sz w:val="23"/>
          <w:szCs w:val="23"/>
        </w:rPr>
        <w:t>Участником СПИК признается лицо, являющееся стороной СПИК, заключенного в соответствии с Законом о промышленной политике.</w:t>
      </w:r>
    </w:p>
    <w:p w14:paraId="1501BB25" w14:textId="77777777" w:rsidR="008C227C" w:rsidRPr="000956A8" w:rsidRDefault="008C227C" w:rsidP="008C227C">
      <w:pPr>
        <w:pStyle w:val="a9"/>
        <w:spacing w:after="200" w:line="276" w:lineRule="auto"/>
        <w:ind w:left="567"/>
        <w:jc w:val="both"/>
        <w:rPr>
          <w:b/>
          <w:color w:val="000000" w:themeColor="text1"/>
          <w:sz w:val="23"/>
          <w:szCs w:val="23"/>
        </w:rPr>
      </w:pPr>
      <w:r w:rsidRPr="000956A8">
        <w:rPr>
          <w:b/>
          <w:color w:val="000000" w:themeColor="text1"/>
          <w:sz w:val="23"/>
          <w:szCs w:val="23"/>
        </w:rPr>
        <w:t>Участник СПИК не может быть резидентом ОЭЗ любого типа.</w:t>
      </w:r>
    </w:p>
    <w:p w14:paraId="7E754750" w14:textId="77777777" w:rsidR="008C227C" w:rsidRPr="000956A8" w:rsidRDefault="008C227C" w:rsidP="008C227C">
      <w:pPr>
        <w:pStyle w:val="a9"/>
        <w:spacing w:after="200" w:line="276" w:lineRule="auto"/>
        <w:ind w:left="567"/>
        <w:jc w:val="both"/>
        <w:rPr>
          <w:b/>
          <w:color w:val="000000" w:themeColor="text1"/>
          <w:sz w:val="23"/>
          <w:szCs w:val="23"/>
        </w:rPr>
      </w:pPr>
      <w:r w:rsidRPr="000956A8">
        <w:rPr>
          <w:b/>
          <w:color w:val="000000" w:themeColor="text1"/>
          <w:sz w:val="23"/>
          <w:szCs w:val="23"/>
        </w:rPr>
        <w:t>СПИК, действующие на день вступления в силу изменений в НК, сохраняют свое действие и автоматически включаются в специальный реестр. При этом новые требования к участникам СПИК на них не распространяются.</w:t>
      </w:r>
    </w:p>
    <w:p w14:paraId="743DD633" w14:textId="77777777" w:rsidR="008C227C" w:rsidRPr="000956A8" w:rsidRDefault="008C227C" w:rsidP="008C227C">
      <w:pPr>
        <w:pStyle w:val="a9"/>
        <w:spacing w:after="200" w:line="276" w:lineRule="auto"/>
        <w:ind w:left="567"/>
        <w:jc w:val="both"/>
        <w:rPr>
          <w:b/>
          <w:color w:val="000000" w:themeColor="text1"/>
          <w:sz w:val="23"/>
          <w:szCs w:val="23"/>
        </w:rPr>
      </w:pPr>
      <w:r w:rsidRPr="000956A8">
        <w:rPr>
          <w:b/>
          <w:color w:val="000000" w:themeColor="text1"/>
          <w:sz w:val="23"/>
          <w:szCs w:val="23"/>
        </w:rPr>
        <w:t>Если налогоплательщик одновременно отвечает критериям применения пониженных ставок налога на прибыль для резидентов ОЭЗ и участников СПИК, то он должен сам определить основание применения пониженных ставок, которое должно быть неизменным в течение налогового периода.</w:t>
      </w:r>
    </w:p>
    <w:p w14:paraId="034F5266" w14:textId="77777777" w:rsidR="008C227C" w:rsidRDefault="008C227C" w:rsidP="003B7783">
      <w:pPr>
        <w:pStyle w:val="a9"/>
        <w:spacing w:after="120" w:line="264" w:lineRule="auto"/>
        <w:ind w:left="567"/>
        <w:contextualSpacing w:val="0"/>
        <w:jc w:val="both"/>
        <w:rPr>
          <w:i/>
          <w:color w:val="000000" w:themeColor="text1"/>
          <w:sz w:val="23"/>
          <w:szCs w:val="23"/>
        </w:rPr>
      </w:pPr>
      <w:r w:rsidRPr="000956A8">
        <w:rPr>
          <w:i/>
          <w:color w:val="000000" w:themeColor="text1"/>
          <w:sz w:val="23"/>
          <w:szCs w:val="23"/>
        </w:rPr>
        <w:t>Письмо Департамента налоговой и таможенной политики Минфина России от 28 октября 2019 г. N 03-03-06/1/82751</w:t>
      </w:r>
    </w:p>
    <w:p w14:paraId="1518CDE0" w14:textId="77777777" w:rsidR="008C227C" w:rsidRPr="000956A8" w:rsidRDefault="008C227C" w:rsidP="008C227C">
      <w:pPr>
        <w:pStyle w:val="a9"/>
        <w:numPr>
          <w:ilvl w:val="0"/>
          <w:numId w:val="2"/>
        </w:numPr>
        <w:spacing w:after="200" w:line="276" w:lineRule="auto"/>
        <w:ind w:left="567" w:hanging="567"/>
        <w:jc w:val="both"/>
        <w:rPr>
          <w:b/>
          <w:color w:val="000000" w:themeColor="text1"/>
          <w:sz w:val="23"/>
          <w:szCs w:val="23"/>
        </w:rPr>
      </w:pPr>
      <w:r w:rsidRPr="000956A8">
        <w:rPr>
          <w:b/>
          <w:color w:val="000000" w:themeColor="text1"/>
          <w:sz w:val="23"/>
          <w:szCs w:val="23"/>
        </w:rPr>
        <w:t>Срок полезного использования объекта основных сре</w:t>
      </w:r>
      <w:proofErr w:type="gramStart"/>
      <w:r w:rsidRPr="000956A8">
        <w:rPr>
          <w:b/>
          <w:color w:val="000000" w:themeColor="text1"/>
          <w:sz w:val="23"/>
          <w:szCs w:val="23"/>
        </w:rPr>
        <w:t>дств в ц</w:t>
      </w:r>
      <w:proofErr w:type="gramEnd"/>
      <w:r w:rsidRPr="000956A8">
        <w:rPr>
          <w:b/>
          <w:color w:val="000000" w:themeColor="text1"/>
          <w:sz w:val="23"/>
          <w:szCs w:val="23"/>
        </w:rPr>
        <w:t>елях исчисления налога на прибыль определяется по Классификации основных средств, включаемых в амортизационные группы.</w:t>
      </w:r>
    </w:p>
    <w:p w14:paraId="739ED467" w14:textId="77777777" w:rsidR="008C227C" w:rsidRPr="000956A8" w:rsidRDefault="008C227C" w:rsidP="008C227C">
      <w:pPr>
        <w:pStyle w:val="a9"/>
        <w:spacing w:after="200" w:line="276" w:lineRule="auto"/>
        <w:ind w:left="567"/>
        <w:jc w:val="both"/>
        <w:rPr>
          <w:b/>
          <w:color w:val="000000" w:themeColor="text1"/>
          <w:sz w:val="23"/>
          <w:szCs w:val="23"/>
        </w:rPr>
      </w:pPr>
      <w:r w:rsidRPr="000956A8">
        <w:rPr>
          <w:b/>
          <w:color w:val="000000" w:themeColor="text1"/>
          <w:sz w:val="23"/>
          <w:szCs w:val="23"/>
        </w:rPr>
        <w:lastRenderedPageBreak/>
        <w:t>Для тех видов основных средств, которые не указаны в амортизационных группах, срок полезного использования устанавливается налогоплательщиком по техусловиям или рекомендациям изготовителей.</w:t>
      </w:r>
    </w:p>
    <w:p w14:paraId="2F4775F2" w14:textId="77777777" w:rsidR="008C227C" w:rsidRPr="000956A8" w:rsidRDefault="008C227C" w:rsidP="008C227C">
      <w:pPr>
        <w:pStyle w:val="a9"/>
        <w:spacing w:after="200" w:line="276" w:lineRule="auto"/>
        <w:ind w:left="567"/>
        <w:jc w:val="both"/>
        <w:rPr>
          <w:b/>
          <w:color w:val="000000" w:themeColor="text1"/>
          <w:sz w:val="23"/>
          <w:szCs w:val="23"/>
        </w:rPr>
      </w:pPr>
      <w:r w:rsidRPr="000956A8">
        <w:rPr>
          <w:b/>
          <w:color w:val="000000" w:themeColor="text1"/>
          <w:sz w:val="23"/>
          <w:szCs w:val="23"/>
        </w:rPr>
        <w:t>По вопросам, связанным с применением Классификации основных средств, а также по вопросам классификации объектов в качестве недвижимости следует обращаться в Минэкономразвития. На вопросы о применении Общероссийского классификатора основных фондов ответит Росстандарт.</w:t>
      </w:r>
    </w:p>
    <w:p w14:paraId="63848893" w14:textId="77777777" w:rsidR="008C227C" w:rsidRDefault="008C227C" w:rsidP="003B7783">
      <w:pPr>
        <w:pStyle w:val="a9"/>
        <w:spacing w:after="120" w:line="264" w:lineRule="auto"/>
        <w:ind w:left="567"/>
        <w:contextualSpacing w:val="0"/>
        <w:jc w:val="both"/>
        <w:rPr>
          <w:i/>
          <w:color w:val="000000" w:themeColor="text1"/>
          <w:sz w:val="23"/>
          <w:szCs w:val="23"/>
        </w:rPr>
      </w:pPr>
      <w:r w:rsidRPr="000956A8">
        <w:rPr>
          <w:i/>
          <w:color w:val="000000" w:themeColor="text1"/>
          <w:sz w:val="23"/>
          <w:szCs w:val="23"/>
        </w:rPr>
        <w:t>Письмо Департамента налоговой и таможенной политики Минфина России от 29 октября 2019 г. N 03-03-06/1/83286</w:t>
      </w:r>
    </w:p>
    <w:p w14:paraId="6E784A10" w14:textId="77777777" w:rsidR="008C227C" w:rsidRPr="000956A8" w:rsidRDefault="008C227C" w:rsidP="008C227C">
      <w:pPr>
        <w:pStyle w:val="a9"/>
        <w:numPr>
          <w:ilvl w:val="0"/>
          <w:numId w:val="2"/>
        </w:numPr>
        <w:spacing w:after="200" w:line="276" w:lineRule="auto"/>
        <w:ind w:left="567" w:hanging="567"/>
        <w:jc w:val="both"/>
        <w:rPr>
          <w:b/>
          <w:color w:val="000000" w:themeColor="text1"/>
          <w:sz w:val="23"/>
          <w:szCs w:val="23"/>
        </w:rPr>
      </w:pPr>
      <w:r w:rsidRPr="000956A8">
        <w:rPr>
          <w:b/>
          <w:color w:val="000000" w:themeColor="text1"/>
          <w:sz w:val="23"/>
          <w:szCs w:val="23"/>
        </w:rPr>
        <w:t>НК ограничен размер пониженной ставки налога на прибыль для резидентов ОЭЗ: от 0% до 13,5% в части зачисления в региональные бюджеты. Также НК требует вести раздельный учет доходов (расходов) в целях применения пониженных ставок.</w:t>
      </w:r>
    </w:p>
    <w:p w14:paraId="17BE3FC7" w14:textId="77777777" w:rsidR="008C227C" w:rsidRPr="00352C41" w:rsidRDefault="008C227C" w:rsidP="008C227C">
      <w:pPr>
        <w:pStyle w:val="a9"/>
        <w:spacing w:after="200" w:line="276" w:lineRule="auto"/>
        <w:ind w:left="567"/>
        <w:jc w:val="both"/>
        <w:rPr>
          <w:b/>
          <w:color w:val="000000" w:themeColor="text1"/>
          <w:sz w:val="23"/>
          <w:szCs w:val="23"/>
        </w:rPr>
      </w:pPr>
      <w:r w:rsidRPr="000956A8">
        <w:rPr>
          <w:b/>
          <w:color w:val="000000" w:themeColor="text1"/>
          <w:sz w:val="23"/>
          <w:szCs w:val="23"/>
        </w:rPr>
        <w:t>При этом регионы не вправе устанавливать дополнительные ограничения по применению пониженной ставки по налогу на прибыль.</w:t>
      </w:r>
    </w:p>
    <w:p w14:paraId="78A1616C" w14:textId="77777777" w:rsidR="008C227C" w:rsidRDefault="008C227C" w:rsidP="003B7783">
      <w:pPr>
        <w:pStyle w:val="a9"/>
        <w:spacing w:after="120" w:line="264" w:lineRule="auto"/>
        <w:ind w:left="567"/>
        <w:contextualSpacing w:val="0"/>
        <w:jc w:val="both"/>
        <w:rPr>
          <w:i/>
          <w:color w:val="000000" w:themeColor="text1"/>
          <w:sz w:val="23"/>
          <w:szCs w:val="23"/>
        </w:rPr>
      </w:pPr>
      <w:r w:rsidRPr="000956A8">
        <w:rPr>
          <w:i/>
          <w:color w:val="000000" w:themeColor="text1"/>
          <w:sz w:val="23"/>
          <w:szCs w:val="23"/>
        </w:rPr>
        <w:t>Письмо Департамента налоговой и таможенной политики Минфина России от 29 октября 2019 г. N 03-03-05/83302</w:t>
      </w:r>
    </w:p>
    <w:p w14:paraId="62236BE9" w14:textId="77777777" w:rsidR="008C227C" w:rsidRPr="00352C41" w:rsidRDefault="008C227C" w:rsidP="008C227C">
      <w:pPr>
        <w:pStyle w:val="a9"/>
        <w:numPr>
          <w:ilvl w:val="0"/>
          <w:numId w:val="2"/>
        </w:numPr>
        <w:spacing w:after="200" w:line="276" w:lineRule="auto"/>
        <w:ind w:left="567" w:hanging="567"/>
        <w:jc w:val="both"/>
        <w:rPr>
          <w:b/>
          <w:color w:val="000000" w:themeColor="text1"/>
          <w:sz w:val="23"/>
          <w:szCs w:val="23"/>
        </w:rPr>
      </w:pPr>
      <w:r>
        <w:rPr>
          <w:b/>
          <w:color w:val="000000" w:themeColor="text1"/>
          <w:sz w:val="23"/>
          <w:szCs w:val="23"/>
        </w:rPr>
        <w:t>Д</w:t>
      </w:r>
      <w:r w:rsidRPr="000956A8">
        <w:rPr>
          <w:b/>
          <w:color w:val="000000" w:themeColor="text1"/>
          <w:sz w:val="23"/>
          <w:szCs w:val="23"/>
        </w:rPr>
        <w:t xml:space="preserve">ля признания непогашенной задолженности, указанной в подпункте 3 пункта 2 статьи 269 </w:t>
      </w:r>
      <w:r>
        <w:rPr>
          <w:b/>
          <w:color w:val="000000" w:themeColor="text1"/>
          <w:sz w:val="23"/>
          <w:szCs w:val="23"/>
        </w:rPr>
        <w:t>НК РФ</w:t>
      </w:r>
      <w:r w:rsidRPr="000956A8">
        <w:rPr>
          <w:b/>
          <w:color w:val="000000" w:themeColor="text1"/>
          <w:sz w:val="23"/>
          <w:szCs w:val="23"/>
        </w:rPr>
        <w:t xml:space="preserve">, неконтролируемой должны одновременно соблюдаться два условия, установленные пунктом 9 статьи 269 </w:t>
      </w:r>
      <w:r>
        <w:rPr>
          <w:b/>
          <w:color w:val="000000" w:themeColor="text1"/>
          <w:sz w:val="23"/>
          <w:szCs w:val="23"/>
        </w:rPr>
        <w:t>НК РФ</w:t>
      </w:r>
      <w:r w:rsidRPr="000956A8">
        <w:rPr>
          <w:b/>
          <w:color w:val="000000" w:themeColor="text1"/>
          <w:sz w:val="23"/>
          <w:szCs w:val="23"/>
        </w:rPr>
        <w:t>.</w:t>
      </w:r>
    </w:p>
    <w:p w14:paraId="03EFB745" w14:textId="77777777" w:rsidR="008C227C" w:rsidRDefault="008C227C" w:rsidP="008C227C">
      <w:pPr>
        <w:pStyle w:val="a9"/>
        <w:spacing w:after="200" w:line="276" w:lineRule="auto"/>
        <w:ind w:left="567"/>
        <w:jc w:val="both"/>
        <w:rPr>
          <w:i/>
          <w:color w:val="000000" w:themeColor="text1"/>
          <w:sz w:val="23"/>
          <w:szCs w:val="23"/>
        </w:rPr>
      </w:pPr>
      <w:r w:rsidRPr="00DA4674">
        <w:rPr>
          <w:i/>
          <w:color w:val="000000" w:themeColor="text1"/>
          <w:sz w:val="23"/>
          <w:szCs w:val="23"/>
        </w:rPr>
        <w:t>Письмо Департамента налоговой и таможенной политики Минфина России от 31 октября 2019 г. N 03-03-06/1/84068</w:t>
      </w:r>
    </w:p>
    <w:p w14:paraId="1E567B94" w14:textId="77777777" w:rsidR="008C227C" w:rsidRDefault="008C227C" w:rsidP="008C227C">
      <w:pPr>
        <w:pStyle w:val="a9"/>
        <w:spacing w:after="200" w:line="276" w:lineRule="auto"/>
        <w:ind w:left="567"/>
        <w:jc w:val="both"/>
        <w:rPr>
          <w:i/>
          <w:color w:val="000000" w:themeColor="text1"/>
          <w:sz w:val="23"/>
          <w:szCs w:val="23"/>
        </w:rPr>
      </w:pPr>
    </w:p>
    <w:p w14:paraId="76CFA85E" w14:textId="77777777" w:rsidR="008C227C" w:rsidRPr="00352C41" w:rsidRDefault="008C227C" w:rsidP="008C227C">
      <w:pPr>
        <w:pStyle w:val="a9"/>
        <w:numPr>
          <w:ilvl w:val="0"/>
          <w:numId w:val="2"/>
        </w:numPr>
        <w:spacing w:after="200" w:line="276" w:lineRule="auto"/>
        <w:ind w:left="567" w:hanging="567"/>
        <w:jc w:val="both"/>
        <w:rPr>
          <w:b/>
          <w:color w:val="000000" w:themeColor="text1"/>
          <w:sz w:val="23"/>
          <w:szCs w:val="23"/>
        </w:rPr>
      </w:pPr>
      <w:r>
        <w:rPr>
          <w:b/>
          <w:color w:val="000000" w:themeColor="text1"/>
          <w:sz w:val="23"/>
          <w:szCs w:val="23"/>
        </w:rPr>
        <w:t>Д</w:t>
      </w:r>
      <w:r w:rsidRPr="008A2F8C">
        <w:rPr>
          <w:b/>
          <w:color w:val="000000" w:themeColor="text1"/>
          <w:sz w:val="23"/>
          <w:szCs w:val="23"/>
        </w:rPr>
        <w:t>оход иностранной компании в виде выплат, производимых в результате уменьшения уставного капитала российского дочернего общества, не превышающих суммы внесенного участником вклада в уставный капитал</w:t>
      </w:r>
      <w:r>
        <w:rPr>
          <w:b/>
          <w:color w:val="000000" w:themeColor="text1"/>
          <w:sz w:val="23"/>
          <w:szCs w:val="23"/>
        </w:rPr>
        <w:t xml:space="preserve"> </w:t>
      </w:r>
      <w:r w:rsidRPr="008A2F8C">
        <w:rPr>
          <w:b/>
          <w:color w:val="000000" w:themeColor="text1"/>
          <w:sz w:val="23"/>
          <w:szCs w:val="23"/>
        </w:rPr>
        <w:t xml:space="preserve">не рассматриваются как дивиденды. Такой доход будет подлежать налогообложению в соответствии со статьей 21 Соглашения при условии наличия подтверждений, предусмотренных пунктом 1 статьи 312 </w:t>
      </w:r>
      <w:r>
        <w:rPr>
          <w:b/>
          <w:color w:val="000000" w:themeColor="text1"/>
          <w:sz w:val="23"/>
          <w:szCs w:val="23"/>
        </w:rPr>
        <w:t>НК РФ</w:t>
      </w:r>
      <w:r w:rsidRPr="008A2F8C">
        <w:rPr>
          <w:b/>
          <w:color w:val="000000" w:themeColor="text1"/>
          <w:sz w:val="23"/>
          <w:szCs w:val="23"/>
        </w:rPr>
        <w:t>.</w:t>
      </w:r>
    </w:p>
    <w:p w14:paraId="177B028E" w14:textId="77777777" w:rsidR="008C227C" w:rsidRPr="008A2F8C" w:rsidRDefault="008C227C" w:rsidP="003B7783">
      <w:pPr>
        <w:pStyle w:val="a9"/>
        <w:spacing w:after="120" w:line="264" w:lineRule="auto"/>
        <w:ind w:left="567"/>
        <w:contextualSpacing w:val="0"/>
        <w:jc w:val="both"/>
        <w:rPr>
          <w:i/>
          <w:color w:val="000000" w:themeColor="text1"/>
          <w:sz w:val="23"/>
          <w:szCs w:val="23"/>
        </w:rPr>
      </w:pPr>
      <w:r w:rsidRPr="008A2F8C">
        <w:rPr>
          <w:i/>
          <w:color w:val="000000" w:themeColor="text1"/>
          <w:sz w:val="23"/>
          <w:szCs w:val="23"/>
        </w:rPr>
        <w:t>Письмо Департамента налоговой и таможенной политики Минфина России от 31 октября 2019 г. N 03-03-06/1/84180</w:t>
      </w:r>
    </w:p>
    <w:p w14:paraId="651DC458" w14:textId="77777777" w:rsidR="008C227C" w:rsidRPr="00352C41" w:rsidRDefault="008C227C" w:rsidP="008C227C">
      <w:pPr>
        <w:pStyle w:val="a9"/>
        <w:numPr>
          <w:ilvl w:val="0"/>
          <w:numId w:val="2"/>
        </w:numPr>
        <w:spacing w:after="200" w:line="276" w:lineRule="auto"/>
        <w:ind w:left="567" w:hanging="567"/>
        <w:jc w:val="both"/>
        <w:rPr>
          <w:b/>
          <w:color w:val="000000" w:themeColor="text1"/>
          <w:sz w:val="23"/>
          <w:szCs w:val="23"/>
        </w:rPr>
      </w:pPr>
      <w:r w:rsidRPr="008A2F8C">
        <w:rPr>
          <w:b/>
          <w:color w:val="000000" w:themeColor="text1"/>
          <w:sz w:val="23"/>
          <w:szCs w:val="23"/>
        </w:rPr>
        <w:t xml:space="preserve">Любые </w:t>
      </w:r>
      <w:proofErr w:type="gramStart"/>
      <w:r w:rsidRPr="008A2F8C">
        <w:rPr>
          <w:b/>
          <w:color w:val="000000" w:themeColor="text1"/>
          <w:sz w:val="23"/>
          <w:szCs w:val="23"/>
        </w:rPr>
        <w:t>выплаты работодателя</w:t>
      </w:r>
      <w:proofErr w:type="gramEnd"/>
      <w:r w:rsidRPr="008A2F8C">
        <w:rPr>
          <w:b/>
          <w:color w:val="000000" w:themeColor="text1"/>
          <w:sz w:val="23"/>
          <w:szCs w:val="23"/>
        </w:rPr>
        <w:t xml:space="preserve"> в пользу работника, которые на основании локальных нормативных актов организации, содержащих нормы трудового права, включаются в систему оплаты труда, могут учитываться в составе расходов на оплату труда при налогообложении прибыли, если соответствуют критериям для признания расходов.</w:t>
      </w:r>
    </w:p>
    <w:p w14:paraId="42025E1A" w14:textId="77777777" w:rsidR="008C227C" w:rsidRDefault="008C227C" w:rsidP="003B7783">
      <w:pPr>
        <w:pStyle w:val="a9"/>
        <w:spacing w:after="120" w:line="264" w:lineRule="auto"/>
        <w:ind w:left="567"/>
        <w:contextualSpacing w:val="0"/>
        <w:jc w:val="both"/>
        <w:rPr>
          <w:i/>
          <w:color w:val="000000" w:themeColor="text1"/>
          <w:sz w:val="23"/>
          <w:szCs w:val="23"/>
        </w:rPr>
      </w:pPr>
      <w:r w:rsidRPr="008A2F8C">
        <w:rPr>
          <w:i/>
          <w:color w:val="000000" w:themeColor="text1"/>
          <w:sz w:val="23"/>
          <w:szCs w:val="23"/>
        </w:rPr>
        <w:t>Письмо Департамента налоговой и таможенной политики Минфина России от 31 октября 2019 г. N 03-03-06/2/84117</w:t>
      </w:r>
    </w:p>
    <w:p w14:paraId="6FE0E821" w14:textId="77777777" w:rsidR="00C87EA1" w:rsidRDefault="00C87EA1" w:rsidP="008C227C">
      <w:pPr>
        <w:keepNext/>
        <w:numPr>
          <w:ilvl w:val="1"/>
          <w:numId w:val="1"/>
        </w:numPr>
        <w:tabs>
          <w:tab w:val="left" w:pos="567"/>
        </w:tabs>
        <w:spacing w:before="120"/>
        <w:ind w:left="0" w:right="57" w:firstLine="567"/>
        <w:jc w:val="center"/>
        <w:outlineLvl w:val="0"/>
        <w:rPr>
          <w:b/>
          <w:bCs/>
          <w:sz w:val="23"/>
          <w:szCs w:val="23"/>
        </w:rPr>
      </w:pPr>
      <w:bookmarkStart w:id="92" w:name="_Toc30685827"/>
      <w:bookmarkEnd w:id="81"/>
      <w:bookmarkEnd w:id="82"/>
      <w:bookmarkEnd w:id="83"/>
      <w:bookmarkEnd w:id="84"/>
      <w:bookmarkEnd w:id="85"/>
      <w:bookmarkEnd w:id="86"/>
      <w:bookmarkEnd w:id="87"/>
      <w:bookmarkEnd w:id="88"/>
      <w:r>
        <w:rPr>
          <w:b/>
          <w:bCs/>
          <w:sz w:val="23"/>
          <w:szCs w:val="23"/>
        </w:rPr>
        <w:t>КИК</w:t>
      </w:r>
      <w:bookmarkEnd w:id="92"/>
    </w:p>
    <w:p w14:paraId="22362E47" w14:textId="77777777" w:rsidR="00C87EA1" w:rsidRPr="00C87EA1" w:rsidRDefault="00D07B88" w:rsidP="00C87EA1">
      <w:pPr>
        <w:pStyle w:val="a9"/>
        <w:numPr>
          <w:ilvl w:val="0"/>
          <w:numId w:val="2"/>
        </w:numPr>
        <w:spacing w:after="200" w:line="276" w:lineRule="auto"/>
        <w:ind w:left="567" w:hanging="567"/>
        <w:jc w:val="both"/>
        <w:rPr>
          <w:b/>
          <w:color w:val="000000" w:themeColor="text1"/>
          <w:sz w:val="23"/>
          <w:szCs w:val="23"/>
        </w:rPr>
      </w:pPr>
      <w:hyperlink r:id="rId14" w:history="1">
        <w:r w:rsidR="00C87EA1" w:rsidRPr="00C87EA1">
          <w:rPr>
            <w:b/>
            <w:color w:val="000000" w:themeColor="text1"/>
            <w:sz w:val="23"/>
            <w:szCs w:val="23"/>
          </w:rPr>
          <w:t>Приказом</w:t>
        </w:r>
      </w:hyperlink>
      <w:r w:rsidR="00C87EA1" w:rsidRPr="00C87EA1">
        <w:rPr>
          <w:b/>
          <w:color w:val="000000" w:themeColor="text1"/>
          <w:sz w:val="23"/>
          <w:szCs w:val="23"/>
        </w:rPr>
        <w:t xml:space="preserve"> ФНС России утверждены новая </w:t>
      </w:r>
      <w:hyperlink r:id="rId15" w:history="1">
        <w:r w:rsidR="00C87EA1" w:rsidRPr="00C87EA1">
          <w:rPr>
            <w:b/>
            <w:color w:val="000000" w:themeColor="text1"/>
            <w:sz w:val="23"/>
            <w:szCs w:val="23"/>
          </w:rPr>
          <w:t>форма</w:t>
        </w:r>
      </w:hyperlink>
      <w:r w:rsidR="00C87EA1" w:rsidRPr="00C87EA1">
        <w:rPr>
          <w:b/>
          <w:color w:val="000000" w:themeColor="text1"/>
          <w:sz w:val="23"/>
          <w:szCs w:val="23"/>
        </w:rPr>
        <w:t xml:space="preserve"> уведомления о контролируемых иностранных компаниях, а также ее формат, порядок заполнения и представления. Форма будет применяться с 1 января 2020 года в отношении отчетного периода 2019 года.</w:t>
      </w:r>
    </w:p>
    <w:p w14:paraId="139A300A" w14:textId="77777777" w:rsidR="00C87EA1" w:rsidRPr="00C87EA1" w:rsidRDefault="00D07B88" w:rsidP="003B7783">
      <w:pPr>
        <w:pStyle w:val="a9"/>
        <w:spacing w:after="120" w:line="264" w:lineRule="auto"/>
        <w:ind w:left="567"/>
        <w:contextualSpacing w:val="0"/>
        <w:jc w:val="both"/>
        <w:rPr>
          <w:i/>
          <w:color w:val="000000" w:themeColor="text1"/>
          <w:sz w:val="23"/>
          <w:szCs w:val="23"/>
        </w:rPr>
      </w:pPr>
      <w:hyperlink r:id="rId16" w:history="1">
        <w:r w:rsidR="00C87EA1" w:rsidRPr="00C87EA1">
          <w:rPr>
            <w:i/>
            <w:color w:val="000000" w:themeColor="text1"/>
            <w:sz w:val="23"/>
            <w:szCs w:val="23"/>
          </w:rPr>
          <w:t>Информация Федеральной налоговой службы от 26 сентября 2019 года</w:t>
        </w:r>
      </w:hyperlink>
    </w:p>
    <w:p w14:paraId="1D31A5BC" w14:textId="77777777" w:rsidR="00C87EA1" w:rsidRPr="00C87EA1" w:rsidRDefault="00C87EA1" w:rsidP="00C87EA1">
      <w:pPr>
        <w:autoSpaceDE w:val="0"/>
        <w:autoSpaceDN w:val="0"/>
        <w:adjustRightInd w:val="0"/>
        <w:ind w:firstLine="567"/>
        <w:jc w:val="both"/>
        <w:rPr>
          <w:rFonts w:eastAsiaTheme="minorHAnsi"/>
          <w:sz w:val="22"/>
          <w:szCs w:val="22"/>
          <w:lang w:eastAsia="en-US"/>
        </w:rPr>
      </w:pPr>
      <w:r w:rsidRPr="00C87EA1">
        <w:rPr>
          <w:rFonts w:eastAsiaTheme="minorHAnsi"/>
          <w:sz w:val="22"/>
          <w:szCs w:val="22"/>
          <w:lang w:eastAsia="en-US"/>
        </w:rPr>
        <w:t>Сообщается, что новая форма предусматривает порядок раскрытия сведений об организации, направившей в налоговые органы документы об освобождении от налогообложения прибыли КИК. Также упрощается состав сведений, представляемых в отношении контролируемой иностранной компании. В частности, исключена необходимость заполнения ее наименования в русской транскрипции.</w:t>
      </w:r>
    </w:p>
    <w:p w14:paraId="14AFD652" w14:textId="77777777" w:rsidR="00C87EA1" w:rsidRPr="00C87EA1" w:rsidRDefault="00C87EA1" w:rsidP="00C87EA1">
      <w:pPr>
        <w:autoSpaceDE w:val="0"/>
        <w:autoSpaceDN w:val="0"/>
        <w:adjustRightInd w:val="0"/>
        <w:ind w:firstLine="567"/>
        <w:jc w:val="both"/>
        <w:rPr>
          <w:rFonts w:eastAsiaTheme="minorHAnsi"/>
          <w:sz w:val="22"/>
          <w:szCs w:val="22"/>
          <w:lang w:eastAsia="en-US"/>
        </w:rPr>
      </w:pPr>
      <w:r w:rsidRPr="00C87EA1">
        <w:rPr>
          <w:rFonts w:eastAsiaTheme="minorHAnsi"/>
          <w:sz w:val="22"/>
          <w:szCs w:val="22"/>
          <w:lang w:eastAsia="en-US"/>
        </w:rPr>
        <w:lastRenderedPageBreak/>
        <w:t>Напомним, что по общему правилу, уведомление о КИК предоставляется в налоговый орган не позднее 20 марта года:</w:t>
      </w:r>
    </w:p>
    <w:p w14:paraId="38BDC408" w14:textId="77777777" w:rsidR="00C87EA1" w:rsidRPr="00C87EA1" w:rsidRDefault="00C87EA1" w:rsidP="00C87EA1">
      <w:pPr>
        <w:autoSpaceDE w:val="0"/>
        <w:autoSpaceDN w:val="0"/>
        <w:adjustRightInd w:val="0"/>
        <w:ind w:firstLine="567"/>
        <w:jc w:val="both"/>
        <w:rPr>
          <w:rFonts w:eastAsiaTheme="minorHAnsi"/>
          <w:sz w:val="22"/>
          <w:szCs w:val="22"/>
          <w:lang w:eastAsia="en-US"/>
        </w:rPr>
      </w:pPr>
      <w:r w:rsidRPr="00C87EA1">
        <w:rPr>
          <w:rFonts w:eastAsiaTheme="minorHAnsi"/>
          <w:sz w:val="22"/>
          <w:szCs w:val="22"/>
          <w:lang w:eastAsia="en-US"/>
        </w:rPr>
        <w:t>- следующего за налоговым периодом, в котором контролирующим лицом признается доход в виде прибыли КИК в соответствии с главой 23 или 25 НК РФ либо</w:t>
      </w:r>
    </w:p>
    <w:p w14:paraId="6316423E" w14:textId="77777777" w:rsidR="00C87EA1" w:rsidRPr="00C87EA1" w:rsidRDefault="00C87EA1" w:rsidP="00C87EA1">
      <w:pPr>
        <w:autoSpaceDE w:val="0"/>
        <w:autoSpaceDN w:val="0"/>
        <w:adjustRightInd w:val="0"/>
        <w:ind w:firstLine="567"/>
        <w:jc w:val="both"/>
        <w:rPr>
          <w:rFonts w:eastAsiaTheme="minorHAnsi"/>
          <w:sz w:val="22"/>
          <w:szCs w:val="22"/>
          <w:lang w:eastAsia="en-US"/>
        </w:rPr>
      </w:pPr>
      <w:r w:rsidRPr="00C87EA1">
        <w:rPr>
          <w:rFonts w:eastAsiaTheme="minorHAnsi"/>
          <w:sz w:val="22"/>
          <w:szCs w:val="22"/>
          <w:lang w:eastAsia="en-US"/>
        </w:rPr>
        <w:t>- следующего за годом, по итогам которого определен убыток КИК (</w:t>
      </w:r>
      <w:hyperlink r:id="rId17" w:history="1">
        <w:r w:rsidRPr="00C87EA1">
          <w:rPr>
            <w:rFonts w:eastAsiaTheme="minorHAnsi"/>
            <w:sz w:val="22"/>
            <w:szCs w:val="22"/>
            <w:lang w:eastAsia="en-US"/>
          </w:rPr>
          <w:t>п. 13 ст. 25.13</w:t>
        </w:r>
      </w:hyperlink>
      <w:r w:rsidRPr="00C87EA1">
        <w:rPr>
          <w:rFonts w:eastAsiaTheme="minorHAnsi"/>
          <w:sz w:val="22"/>
          <w:szCs w:val="22"/>
          <w:lang w:eastAsia="en-US"/>
        </w:rPr>
        <w:t>, п. 2 ст. 25.14 НК РФ).</w:t>
      </w:r>
    </w:p>
    <w:p w14:paraId="67F82E78" w14:textId="77777777" w:rsidR="00C87EA1" w:rsidRPr="00C87EA1" w:rsidRDefault="00C87EA1" w:rsidP="00C87EA1">
      <w:pPr>
        <w:pStyle w:val="a9"/>
        <w:autoSpaceDE w:val="0"/>
        <w:autoSpaceDN w:val="0"/>
        <w:adjustRightInd w:val="0"/>
        <w:ind w:left="928" w:firstLine="567"/>
        <w:jc w:val="both"/>
        <w:rPr>
          <w:rFonts w:ascii="Arial" w:eastAsiaTheme="minorHAnsi" w:hAnsi="Arial" w:cs="Arial"/>
          <w:sz w:val="18"/>
          <w:szCs w:val="18"/>
          <w:lang w:eastAsia="en-US"/>
        </w:rPr>
      </w:pPr>
    </w:p>
    <w:p w14:paraId="371BABA7" w14:textId="77777777" w:rsidR="008C227C" w:rsidRDefault="008C227C" w:rsidP="00C87EA1">
      <w:pPr>
        <w:keepNext/>
        <w:numPr>
          <w:ilvl w:val="1"/>
          <w:numId w:val="1"/>
        </w:numPr>
        <w:tabs>
          <w:tab w:val="left" w:pos="567"/>
        </w:tabs>
        <w:spacing w:before="120"/>
        <w:ind w:left="0" w:right="57" w:firstLine="567"/>
        <w:jc w:val="center"/>
        <w:outlineLvl w:val="0"/>
        <w:rPr>
          <w:b/>
          <w:bCs/>
          <w:sz w:val="23"/>
          <w:szCs w:val="23"/>
        </w:rPr>
      </w:pPr>
      <w:bookmarkStart w:id="93" w:name="_Toc30685828"/>
      <w:r w:rsidRPr="0047785F">
        <w:rPr>
          <w:b/>
          <w:bCs/>
          <w:sz w:val="23"/>
          <w:szCs w:val="23"/>
        </w:rPr>
        <w:t>Налог на добавленную стоимость</w:t>
      </w:r>
      <w:bookmarkEnd w:id="93"/>
    </w:p>
    <w:p w14:paraId="3B94FB63" w14:textId="77777777" w:rsidR="008C227C" w:rsidRPr="0047785F" w:rsidRDefault="008C227C" w:rsidP="008C227C">
      <w:pPr>
        <w:keepNext/>
        <w:tabs>
          <w:tab w:val="left" w:pos="567"/>
        </w:tabs>
        <w:spacing w:before="120"/>
        <w:ind w:right="57"/>
        <w:outlineLvl w:val="0"/>
        <w:rPr>
          <w:b/>
          <w:bCs/>
          <w:sz w:val="23"/>
          <w:szCs w:val="23"/>
        </w:rPr>
      </w:pPr>
    </w:p>
    <w:p w14:paraId="5D7CD703" w14:textId="77777777" w:rsidR="008C227C" w:rsidRPr="0098031E" w:rsidRDefault="008C227C" w:rsidP="008C227C">
      <w:pPr>
        <w:pStyle w:val="a9"/>
        <w:numPr>
          <w:ilvl w:val="0"/>
          <w:numId w:val="2"/>
        </w:numPr>
        <w:spacing w:after="200" w:line="276" w:lineRule="auto"/>
        <w:ind w:left="567" w:hanging="567"/>
        <w:jc w:val="both"/>
        <w:rPr>
          <w:b/>
          <w:color w:val="000000" w:themeColor="text1"/>
          <w:sz w:val="23"/>
          <w:szCs w:val="23"/>
        </w:rPr>
      </w:pPr>
      <w:r w:rsidRPr="0098031E">
        <w:rPr>
          <w:b/>
          <w:color w:val="000000" w:themeColor="text1"/>
          <w:sz w:val="23"/>
          <w:szCs w:val="23"/>
        </w:rPr>
        <w:t>НДС не облагаются операции по реализации услуг по обращению с твердыми коммунальными отходами, оказываемые региональными операторами. Льгота действует, если применяются предельные единые тарифы на услуги, вводимые в действие с 1 января 2020 г.</w:t>
      </w:r>
    </w:p>
    <w:p w14:paraId="195163F6" w14:textId="77777777" w:rsidR="008C227C" w:rsidRPr="007338D5" w:rsidRDefault="008C227C" w:rsidP="008C227C">
      <w:pPr>
        <w:pStyle w:val="a9"/>
        <w:spacing w:after="200" w:line="276" w:lineRule="auto"/>
        <w:ind w:left="567"/>
        <w:jc w:val="both"/>
        <w:rPr>
          <w:b/>
          <w:color w:val="000000" w:themeColor="text1"/>
          <w:sz w:val="23"/>
          <w:szCs w:val="23"/>
        </w:rPr>
      </w:pPr>
      <w:r w:rsidRPr="0098031E">
        <w:rPr>
          <w:b/>
          <w:color w:val="000000" w:themeColor="text1"/>
          <w:sz w:val="23"/>
          <w:szCs w:val="23"/>
        </w:rPr>
        <w:t>У региональных операторов, применяющих освобождение, суммы НДС, предъявленные поставщиками, к вычету не принимаются, а включаются в стоимость.</w:t>
      </w:r>
    </w:p>
    <w:p w14:paraId="62748DFC" w14:textId="77777777" w:rsidR="008C227C" w:rsidRDefault="008C227C" w:rsidP="003B7783">
      <w:pPr>
        <w:pStyle w:val="a9"/>
        <w:spacing w:after="120" w:line="264" w:lineRule="auto"/>
        <w:ind w:left="567"/>
        <w:contextualSpacing w:val="0"/>
        <w:jc w:val="both"/>
        <w:rPr>
          <w:i/>
          <w:color w:val="000000" w:themeColor="text1"/>
          <w:sz w:val="23"/>
          <w:szCs w:val="23"/>
        </w:rPr>
      </w:pPr>
      <w:r w:rsidRPr="008A2F8C">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02</w:t>
      </w:r>
      <w:r w:rsidRPr="008A2F8C">
        <w:rPr>
          <w:i/>
          <w:color w:val="000000" w:themeColor="text1"/>
          <w:sz w:val="23"/>
          <w:szCs w:val="23"/>
        </w:rPr>
        <w:t xml:space="preserve"> октября 2019 г. N </w:t>
      </w:r>
      <w:r w:rsidRPr="0098031E">
        <w:rPr>
          <w:i/>
          <w:color w:val="000000" w:themeColor="text1"/>
          <w:sz w:val="23"/>
          <w:szCs w:val="23"/>
        </w:rPr>
        <w:t>03-07-07/75963</w:t>
      </w:r>
    </w:p>
    <w:p w14:paraId="2C77F08A" w14:textId="77777777" w:rsidR="008C227C" w:rsidRPr="007338D5" w:rsidRDefault="008C227C" w:rsidP="008C227C">
      <w:pPr>
        <w:pStyle w:val="a9"/>
        <w:numPr>
          <w:ilvl w:val="0"/>
          <w:numId w:val="2"/>
        </w:numPr>
        <w:spacing w:after="200" w:line="276" w:lineRule="auto"/>
        <w:ind w:left="567" w:hanging="567"/>
        <w:jc w:val="both"/>
        <w:rPr>
          <w:b/>
          <w:color w:val="000000" w:themeColor="text1"/>
          <w:sz w:val="23"/>
          <w:szCs w:val="23"/>
        </w:rPr>
      </w:pPr>
      <w:r>
        <w:rPr>
          <w:b/>
          <w:color w:val="000000" w:themeColor="text1"/>
          <w:sz w:val="23"/>
          <w:szCs w:val="23"/>
        </w:rPr>
        <w:t>В</w:t>
      </w:r>
      <w:r w:rsidRPr="007338D5">
        <w:rPr>
          <w:b/>
          <w:color w:val="000000" w:themeColor="text1"/>
          <w:sz w:val="23"/>
          <w:szCs w:val="23"/>
        </w:rPr>
        <w:t xml:space="preserve"> случае получения организацией денежных средств, связанных с оплатой реализованных данной организацией товаров (работ, услуг), подлежащих налогообложению налогом на добавленную стоимость, такие суммы включаются в налоговую базу по налогу на добавленную стоимость. При этом согласно пункту 18 Правил ведения книги продаж, применяемой при расчетах по налогу на добавленную стоимость, утвержденных постановлением Правительства Российской Федерации от 26 декабря 2011 г. N 1137, получателями вышеуказанных сре</w:t>
      </w:r>
      <w:proofErr w:type="gramStart"/>
      <w:r w:rsidRPr="007338D5">
        <w:rPr>
          <w:b/>
          <w:color w:val="000000" w:themeColor="text1"/>
          <w:sz w:val="23"/>
          <w:szCs w:val="23"/>
        </w:rPr>
        <w:t>дств в к</w:t>
      </w:r>
      <w:proofErr w:type="gramEnd"/>
      <w:r w:rsidRPr="007338D5">
        <w:rPr>
          <w:b/>
          <w:color w:val="000000" w:themeColor="text1"/>
          <w:sz w:val="23"/>
          <w:szCs w:val="23"/>
        </w:rPr>
        <w:t>ниге продаж регистрируются счета-фактуры, составленные в одном экземпляре.</w:t>
      </w:r>
    </w:p>
    <w:p w14:paraId="10539881" w14:textId="77777777" w:rsidR="008C227C" w:rsidRDefault="008C227C" w:rsidP="003B7783">
      <w:pPr>
        <w:pStyle w:val="a9"/>
        <w:spacing w:after="120" w:line="264" w:lineRule="auto"/>
        <w:ind w:left="567"/>
        <w:contextualSpacing w:val="0"/>
        <w:jc w:val="both"/>
        <w:rPr>
          <w:i/>
          <w:color w:val="000000" w:themeColor="text1"/>
          <w:sz w:val="23"/>
          <w:szCs w:val="23"/>
        </w:rPr>
      </w:pPr>
      <w:r w:rsidRPr="008A2F8C">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03</w:t>
      </w:r>
      <w:r w:rsidRPr="008A2F8C">
        <w:rPr>
          <w:i/>
          <w:color w:val="000000" w:themeColor="text1"/>
          <w:sz w:val="23"/>
          <w:szCs w:val="23"/>
        </w:rPr>
        <w:t xml:space="preserve"> октября 2019 г. N </w:t>
      </w:r>
      <w:r w:rsidRPr="007338D5">
        <w:rPr>
          <w:i/>
          <w:color w:val="000000" w:themeColor="text1"/>
          <w:sz w:val="23"/>
          <w:szCs w:val="23"/>
        </w:rPr>
        <w:t>03-03-06/1/759</w:t>
      </w:r>
      <w:r>
        <w:rPr>
          <w:i/>
          <w:color w:val="000000" w:themeColor="text1"/>
          <w:sz w:val="23"/>
          <w:szCs w:val="23"/>
        </w:rPr>
        <w:t>43</w:t>
      </w:r>
    </w:p>
    <w:p w14:paraId="720E5371" w14:textId="77777777" w:rsidR="008C227C" w:rsidRPr="007338D5" w:rsidRDefault="008C227C" w:rsidP="008C227C">
      <w:pPr>
        <w:pStyle w:val="a9"/>
        <w:numPr>
          <w:ilvl w:val="0"/>
          <w:numId w:val="2"/>
        </w:numPr>
        <w:spacing w:after="200" w:line="276" w:lineRule="auto"/>
        <w:ind w:left="567" w:hanging="567"/>
        <w:jc w:val="both"/>
        <w:rPr>
          <w:b/>
          <w:color w:val="000000" w:themeColor="text1"/>
          <w:sz w:val="23"/>
          <w:szCs w:val="23"/>
        </w:rPr>
      </w:pPr>
      <w:r w:rsidRPr="007338D5">
        <w:rPr>
          <w:b/>
          <w:color w:val="000000" w:themeColor="text1"/>
          <w:sz w:val="23"/>
          <w:szCs w:val="23"/>
        </w:rPr>
        <w:t>Если организация осуществляет образовательную деятельность, включенную в правительственный перечень, соблюдает все условия, указанные в НК, она вправе применять нулевую ставку налога на прибыль.</w:t>
      </w:r>
    </w:p>
    <w:p w14:paraId="2AA41A4D" w14:textId="77777777" w:rsidR="008C227C" w:rsidRPr="007338D5" w:rsidRDefault="008C227C" w:rsidP="008C227C">
      <w:pPr>
        <w:pStyle w:val="a9"/>
        <w:spacing w:after="200" w:line="276" w:lineRule="auto"/>
        <w:ind w:left="567"/>
        <w:jc w:val="both"/>
        <w:rPr>
          <w:b/>
          <w:color w:val="000000" w:themeColor="text1"/>
          <w:sz w:val="23"/>
          <w:szCs w:val="23"/>
        </w:rPr>
      </w:pPr>
      <w:r w:rsidRPr="007338D5">
        <w:rPr>
          <w:b/>
          <w:color w:val="000000" w:themeColor="text1"/>
          <w:sz w:val="23"/>
          <w:szCs w:val="23"/>
        </w:rPr>
        <w:t>Освобождается от НДС реализация некоммерческой организацией, имеющей лицензию, дополнительных образовательных услуг, если они соответствуют уровню и направленности образовательных программ, указанных в лицензии.</w:t>
      </w:r>
    </w:p>
    <w:p w14:paraId="7491C660" w14:textId="77777777" w:rsidR="008C227C" w:rsidRDefault="008C227C" w:rsidP="003B7783">
      <w:pPr>
        <w:pStyle w:val="a9"/>
        <w:spacing w:after="120" w:line="264" w:lineRule="auto"/>
        <w:ind w:left="567"/>
        <w:contextualSpacing w:val="0"/>
        <w:jc w:val="both"/>
        <w:rPr>
          <w:i/>
          <w:color w:val="000000" w:themeColor="text1"/>
          <w:sz w:val="23"/>
          <w:szCs w:val="23"/>
        </w:rPr>
      </w:pPr>
      <w:r w:rsidRPr="008A2F8C">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03</w:t>
      </w:r>
      <w:r w:rsidRPr="008A2F8C">
        <w:rPr>
          <w:i/>
          <w:color w:val="000000" w:themeColor="text1"/>
          <w:sz w:val="23"/>
          <w:szCs w:val="23"/>
        </w:rPr>
        <w:t xml:space="preserve"> октября 2019 г. N </w:t>
      </w:r>
      <w:r w:rsidRPr="007338D5">
        <w:rPr>
          <w:i/>
          <w:color w:val="000000" w:themeColor="text1"/>
          <w:sz w:val="23"/>
          <w:szCs w:val="23"/>
        </w:rPr>
        <w:t>03-03-06/1/75958</w:t>
      </w:r>
    </w:p>
    <w:p w14:paraId="177438E1" w14:textId="77777777" w:rsidR="008C227C" w:rsidRPr="007338D5" w:rsidRDefault="008C227C" w:rsidP="008C227C">
      <w:pPr>
        <w:pStyle w:val="a9"/>
        <w:numPr>
          <w:ilvl w:val="0"/>
          <w:numId w:val="2"/>
        </w:numPr>
        <w:spacing w:after="200" w:line="276" w:lineRule="auto"/>
        <w:ind w:left="567" w:hanging="567"/>
        <w:jc w:val="both"/>
        <w:rPr>
          <w:b/>
          <w:color w:val="000000" w:themeColor="text1"/>
          <w:sz w:val="23"/>
          <w:szCs w:val="23"/>
        </w:rPr>
      </w:pPr>
      <w:proofErr w:type="spellStart"/>
      <w:r w:rsidRPr="007338D5">
        <w:rPr>
          <w:b/>
          <w:color w:val="000000" w:themeColor="text1"/>
          <w:sz w:val="23"/>
          <w:szCs w:val="23"/>
        </w:rPr>
        <w:t>Госзаказчики</w:t>
      </w:r>
      <w:proofErr w:type="spellEnd"/>
      <w:r w:rsidRPr="007338D5">
        <w:rPr>
          <w:b/>
          <w:color w:val="000000" w:themeColor="text1"/>
          <w:sz w:val="23"/>
          <w:szCs w:val="23"/>
        </w:rPr>
        <w:t xml:space="preserve"> компенсируют собственникам убытки в связи со сносом и восстановлением их имущества в целях освобождения территории для строительства.</w:t>
      </w:r>
    </w:p>
    <w:p w14:paraId="60B6C7B5" w14:textId="77777777" w:rsidR="008C227C" w:rsidRPr="00352C41" w:rsidRDefault="008C227C" w:rsidP="008C227C">
      <w:pPr>
        <w:pStyle w:val="a9"/>
        <w:spacing w:after="200" w:line="276" w:lineRule="auto"/>
        <w:ind w:left="567"/>
        <w:jc w:val="both"/>
        <w:rPr>
          <w:b/>
          <w:color w:val="000000" w:themeColor="text1"/>
          <w:sz w:val="23"/>
          <w:szCs w:val="23"/>
        </w:rPr>
      </w:pPr>
      <w:r w:rsidRPr="007338D5">
        <w:rPr>
          <w:b/>
          <w:color w:val="000000" w:themeColor="text1"/>
          <w:sz w:val="23"/>
          <w:szCs w:val="23"/>
        </w:rPr>
        <w:t>Как пояснил Минфин, компенсации не включаются в налоговую базу по НДС.</w:t>
      </w:r>
    </w:p>
    <w:p w14:paraId="5F185EE4" w14:textId="77777777" w:rsidR="008C227C" w:rsidRDefault="008C227C" w:rsidP="003B7783">
      <w:pPr>
        <w:pStyle w:val="a9"/>
        <w:spacing w:after="120" w:line="264" w:lineRule="auto"/>
        <w:ind w:left="567"/>
        <w:contextualSpacing w:val="0"/>
        <w:jc w:val="both"/>
        <w:rPr>
          <w:i/>
          <w:color w:val="000000" w:themeColor="text1"/>
          <w:sz w:val="23"/>
          <w:szCs w:val="23"/>
        </w:rPr>
      </w:pPr>
      <w:r w:rsidRPr="008A2F8C">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08</w:t>
      </w:r>
      <w:r w:rsidRPr="008A2F8C">
        <w:rPr>
          <w:i/>
          <w:color w:val="000000" w:themeColor="text1"/>
          <w:sz w:val="23"/>
          <w:szCs w:val="23"/>
        </w:rPr>
        <w:t xml:space="preserve"> октября 2019 г. N </w:t>
      </w:r>
      <w:r w:rsidRPr="007338D5">
        <w:rPr>
          <w:i/>
          <w:color w:val="000000" w:themeColor="text1"/>
          <w:sz w:val="23"/>
          <w:szCs w:val="23"/>
        </w:rPr>
        <w:t>03-03-06/1/76981</w:t>
      </w:r>
    </w:p>
    <w:p w14:paraId="44FD3F7F" w14:textId="77777777" w:rsidR="008C227C" w:rsidRPr="008E117C" w:rsidRDefault="008C227C" w:rsidP="008C227C">
      <w:pPr>
        <w:pStyle w:val="a9"/>
        <w:numPr>
          <w:ilvl w:val="0"/>
          <w:numId w:val="2"/>
        </w:numPr>
        <w:spacing w:after="200" w:line="276" w:lineRule="auto"/>
        <w:ind w:left="567" w:hanging="567"/>
        <w:jc w:val="both"/>
        <w:rPr>
          <w:b/>
          <w:color w:val="000000" w:themeColor="text1"/>
          <w:sz w:val="23"/>
          <w:szCs w:val="23"/>
        </w:rPr>
      </w:pPr>
      <w:r w:rsidRPr="008E117C">
        <w:rPr>
          <w:b/>
          <w:color w:val="000000" w:themeColor="text1"/>
          <w:sz w:val="23"/>
          <w:szCs w:val="23"/>
        </w:rPr>
        <w:t xml:space="preserve">Региональные тарифы на водоотведение, транспортирование и очистку сточных вод, оказываемые по договору водоотведения, являются платой за указанные услуги. Установление повышенной платы за превышение нормативного сброса сточных вод и загрязняющих веществ, по мнению ВАС, является видом дифференцированного тарифа за услуги по приему и обезвреживанию вредных веществ, содержащихся в сточных водах. </w:t>
      </w:r>
      <w:r w:rsidRPr="008E117C">
        <w:rPr>
          <w:b/>
          <w:color w:val="000000" w:themeColor="text1"/>
          <w:sz w:val="23"/>
          <w:szCs w:val="23"/>
        </w:rPr>
        <w:lastRenderedPageBreak/>
        <w:t xml:space="preserve">Эта плата устанавливается на основании договоренности сторон и не относится к штрафным санкциям, в </w:t>
      </w:r>
      <w:proofErr w:type="gramStart"/>
      <w:r w:rsidRPr="008E117C">
        <w:rPr>
          <w:b/>
          <w:color w:val="000000" w:themeColor="text1"/>
          <w:sz w:val="23"/>
          <w:szCs w:val="23"/>
        </w:rPr>
        <w:t>связи</w:t>
      </w:r>
      <w:proofErr w:type="gramEnd"/>
      <w:r w:rsidRPr="008E117C">
        <w:rPr>
          <w:b/>
          <w:color w:val="000000" w:themeColor="text1"/>
          <w:sz w:val="23"/>
          <w:szCs w:val="23"/>
        </w:rPr>
        <w:t xml:space="preserve"> с чем включается в налоговую базу по НДС.</w:t>
      </w:r>
    </w:p>
    <w:p w14:paraId="4279CFD7" w14:textId="77777777" w:rsidR="008C227C" w:rsidRPr="008E117C" w:rsidRDefault="008C227C" w:rsidP="008C227C">
      <w:pPr>
        <w:pStyle w:val="a9"/>
        <w:spacing w:after="200" w:line="276" w:lineRule="auto"/>
        <w:ind w:left="567"/>
        <w:jc w:val="both"/>
        <w:rPr>
          <w:b/>
          <w:color w:val="000000" w:themeColor="text1"/>
          <w:sz w:val="23"/>
          <w:szCs w:val="23"/>
        </w:rPr>
      </w:pPr>
      <w:r w:rsidRPr="008E117C">
        <w:rPr>
          <w:b/>
          <w:color w:val="000000" w:themeColor="text1"/>
          <w:sz w:val="23"/>
          <w:szCs w:val="23"/>
        </w:rPr>
        <w:t>Получившаяся цена оказанных по договору услуг сформирована из нескольких составляющих, поэтому налоговая база по НДС определяется как договорная цена оказанных услуг. Исключение из указанной налоговой базы стоимости, приходящейся на осуществление платежей за негативное воздействие на окружающую среду в региональные бюджеты, как отдельной составляющей договорной цены не производится.</w:t>
      </w:r>
    </w:p>
    <w:p w14:paraId="562749BD" w14:textId="77777777" w:rsidR="008C227C" w:rsidRPr="003B7783" w:rsidRDefault="008C227C" w:rsidP="003B7783">
      <w:pPr>
        <w:pStyle w:val="a9"/>
        <w:spacing w:after="120" w:line="264" w:lineRule="auto"/>
        <w:ind w:left="567"/>
        <w:contextualSpacing w:val="0"/>
        <w:jc w:val="both"/>
        <w:rPr>
          <w:i/>
          <w:color w:val="000000" w:themeColor="text1"/>
          <w:sz w:val="23"/>
          <w:szCs w:val="23"/>
        </w:rPr>
      </w:pPr>
      <w:r w:rsidRPr="003B7783">
        <w:rPr>
          <w:i/>
          <w:color w:val="000000" w:themeColor="text1"/>
          <w:sz w:val="23"/>
          <w:szCs w:val="23"/>
        </w:rPr>
        <w:t>Письмо Федеральной налоговой службы от 8 октября 2019 г. N СД-4-3/20583 "О применении НДС в отношении платы за сброс сточных вод с превышением нормативов по их составу"</w:t>
      </w:r>
    </w:p>
    <w:p w14:paraId="3C44C14F" w14:textId="77777777" w:rsidR="008C227C" w:rsidRPr="007338D5" w:rsidRDefault="008C227C" w:rsidP="008C227C">
      <w:pPr>
        <w:pStyle w:val="a9"/>
        <w:numPr>
          <w:ilvl w:val="0"/>
          <w:numId w:val="2"/>
        </w:numPr>
        <w:spacing w:after="200" w:line="276" w:lineRule="auto"/>
        <w:ind w:left="567" w:hanging="567"/>
        <w:jc w:val="both"/>
        <w:rPr>
          <w:b/>
          <w:color w:val="000000" w:themeColor="text1"/>
          <w:sz w:val="23"/>
          <w:szCs w:val="23"/>
        </w:rPr>
      </w:pPr>
      <w:proofErr w:type="spellStart"/>
      <w:r w:rsidRPr="007338D5">
        <w:rPr>
          <w:b/>
          <w:color w:val="000000" w:themeColor="text1"/>
          <w:sz w:val="23"/>
          <w:szCs w:val="23"/>
        </w:rPr>
        <w:t>Медизделия</w:t>
      </w:r>
      <w:proofErr w:type="spellEnd"/>
      <w:r w:rsidRPr="007338D5">
        <w:rPr>
          <w:b/>
          <w:color w:val="000000" w:themeColor="text1"/>
          <w:sz w:val="23"/>
          <w:szCs w:val="23"/>
        </w:rPr>
        <w:t xml:space="preserve"> освобождаются от НДС при представлении в налоговый орган:</w:t>
      </w:r>
    </w:p>
    <w:p w14:paraId="34B8D1E3" w14:textId="77777777" w:rsidR="008C227C" w:rsidRPr="007338D5" w:rsidRDefault="008C227C" w:rsidP="008C227C">
      <w:pPr>
        <w:pStyle w:val="a9"/>
        <w:spacing w:after="200" w:line="276" w:lineRule="auto"/>
        <w:ind w:left="567"/>
        <w:jc w:val="both"/>
        <w:rPr>
          <w:b/>
          <w:color w:val="000000" w:themeColor="text1"/>
          <w:sz w:val="23"/>
          <w:szCs w:val="23"/>
        </w:rPr>
      </w:pPr>
      <w:r w:rsidRPr="007338D5">
        <w:rPr>
          <w:b/>
          <w:color w:val="000000" w:themeColor="text1"/>
          <w:sz w:val="23"/>
          <w:szCs w:val="23"/>
        </w:rPr>
        <w:t>- регистрационного удостоверения, выданного в соответствии с правом ЕАЭС;</w:t>
      </w:r>
    </w:p>
    <w:p w14:paraId="3158B14E" w14:textId="77777777" w:rsidR="008C227C" w:rsidRPr="007338D5" w:rsidRDefault="008C227C" w:rsidP="008C227C">
      <w:pPr>
        <w:pStyle w:val="a9"/>
        <w:spacing w:after="200" w:line="276" w:lineRule="auto"/>
        <w:ind w:left="567"/>
        <w:jc w:val="both"/>
        <w:rPr>
          <w:b/>
          <w:color w:val="000000" w:themeColor="text1"/>
          <w:sz w:val="23"/>
          <w:szCs w:val="23"/>
        </w:rPr>
      </w:pPr>
      <w:r w:rsidRPr="007338D5">
        <w:rPr>
          <w:b/>
          <w:color w:val="000000" w:themeColor="text1"/>
          <w:sz w:val="23"/>
          <w:szCs w:val="23"/>
        </w:rPr>
        <w:t>- до 31 декабря 2021 г. - регистрационного удостоверения, выданного в соответствии с российским законодательством.</w:t>
      </w:r>
    </w:p>
    <w:p w14:paraId="3296CDE3" w14:textId="77777777" w:rsidR="008C227C" w:rsidRPr="00853FF7" w:rsidRDefault="008C227C" w:rsidP="008C227C">
      <w:pPr>
        <w:pStyle w:val="a9"/>
        <w:spacing w:after="200" w:line="276" w:lineRule="auto"/>
        <w:ind w:left="567"/>
        <w:jc w:val="both"/>
        <w:rPr>
          <w:b/>
          <w:color w:val="000000" w:themeColor="text1"/>
          <w:sz w:val="23"/>
          <w:szCs w:val="23"/>
        </w:rPr>
      </w:pPr>
      <w:r w:rsidRPr="007338D5">
        <w:rPr>
          <w:b/>
          <w:color w:val="000000" w:themeColor="text1"/>
          <w:sz w:val="23"/>
          <w:szCs w:val="23"/>
        </w:rPr>
        <w:t xml:space="preserve">Таким образом, с 2022 г. освобождение от НДС применяется только по регистрационным удостоверениям </w:t>
      </w:r>
      <w:proofErr w:type="spellStart"/>
      <w:r w:rsidRPr="007338D5">
        <w:rPr>
          <w:b/>
          <w:color w:val="000000" w:themeColor="text1"/>
          <w:sz w:val="23"/>
          <w:szCs w:val="23"/>
        </w:rPr>
        <w:t>медизделий</w:t>
      </w:r>
      <w:proofErr w:type="spellEnd"/>
      <w:r w:rsidRPr="007338D5">
        <w:rPr>
          <w:b/>
          <w:color w:val="000000" w:themeColor="text1"/>
          <w:sz w:val="23"/>
          <w:szCs w:val="23"/>
        </w:rPr>
        <w:t>, выданным в соответствии с правом ЕАЭС.</w:t>
      </w:r>
    </w:p>
    <w:p w14:paraId="5E653B0E" w14:textId="77777777" w:rsidR="008C227C" w:rsidRDefault="008C227C" w:rsidP="003B7783">
      <w:pPr>
        <w:pStyle w:val="a9"/>
        <w:spacing w:after="120" w:line="264" w:lineRule="auto"/>
        <w:ind w:left="567"/>
        <w:contextualSpacing w:val="0"/>
        <w:jc w:val="both"/>
        <w:rPr>
          <w:i/>
          <w:color w:val="000000" w:themeColor="text1"/>
          <w:sz w:val="23"/>
          <w:szCs w:val="23"/>
        </w:rPr>
      </w:pPr>
      <w:r w:rsidRPr="008A2F8C">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09</w:t>
      </w:r>
      <w:r w:rsidRPr="008A2F8C">
        <w:rPr>
          <w:i/>
          <w:color w:val="000000" w:themeColor="text1"/>
          <w:sz w:val="23"/>
          <w:szCs w:val="23"/>
        </w:rPr>
        <w:t xml:space="preserve"> октября 2019 г. N </w:t>
      </w:r>
      <w:r w:rsidRPr="007338D5">
        <w:rPr>
          <w:i/>
          <w:color w:val="000000" w:themeColor="text1"/>
          <w:sz w:val="23"/>
          <w:szCs w:val="23"/>
        </w:rPr>
        <w:t>03-07-07/77303</w:t>
      </w:r>
    </w:p>
    <w:p w14:paraId="6C976DC3" w14:textId="77777777" w:rsidR="008C227C" w:rsidRPr="00853FF7" w:rsidRDefault="008C227C" w:rsidP="008C227C">
      <w:pPr>
        <w:pStyle w:val="a9"/>
        <w:numPr>
          <w:ilvl w:val="0"/>
          <w:numId w:val="2"/>
        </w:numPr>
        <w:spacing w:after="200" w:line="276" w:lineRule="auto"/>
        <w:ind w:left="567" w:hanging="567"/>
        <w:jc w:val="both"/>
        <w:rPr>
          <w:b/>
          <w:color w:val="000000" w:themeColor="text1"/>
          <w:sz w:val="23"/>
          <w:szCs w:val="23"/>
        </w:rPr>
      </w:pPr>
      <w:r w:rsidRPr="007338D5">
        <w:rPr>
          <w:b/>
          <w:color w:val="000000" w:themeColor="text1"/>
          <w:sz w:val="23"/>
          <w:szCs w:val="23"/>
        </w:rPr>
        <w:t>НК не установлены особенности определения налоговой базы по НДС в отношении услуг, если их стоимость выражена в иностранной валюте, но оплачены они в рублях. При приобретен</w:t>
      </w:r>
      <w:proofErr w:type="gramStart"/>
      <w:r w:rsidRPr="007338D5">
        <w:rPr>
          <w:b/>
          <w:color w:val="000000" w:themeColor="text1"/>
          <w:sz w:val="23"/>
          <w:szCs w:val="23"/>
        </w:rPr>
        <w:t>ии у и</w:t>
      </w:r>
      <w:proofErr w:type="gramEnd"/>
      <w:r w:rsidRPr="007338D5">
        <w:rPr>
          <w:b/>
          <w:color w:val="000000" w:themeColor="text1"/>
          <w:sz w:val="23"/>
          <w:szCs w:val="23"/>
        </w:rPr>
        <w:t>ностранного лица услуг, реализуемых в Р</w:t>
      </w:r>
      <w:r>
        <w:rPr>
          <w:b/>
          <w:color w:val="000000" w:themeColor="text1"/>
          <w:sz w:val="23"/>
          <w:szCs w:val="23"/>
        </w:rPr>
        <w:t>Ф</w:t>
      </w:r>
      <w:r w:rsidRPr="007338D5">
        <w:rPr>
          <w:b/>
          <w:color w:val="000000" w:themeColor="text1"/>
          <w:sz w:val="23"/>
          <w:szCs w:val="23"/>
        </w:rPr>
        <w:t>, налоговой базой по НДС является сумма, перечисляемая иностранному лицу.</w:t>
      </w:r>
    </w:p>
    <w:p w14:paraId="085ABE57" w14:textId="77777777" w:rsidR="008C227C" w:rsidRDefault="008C227C" w:rsidP="003B7783">
      <w:pPr>
        <w:pStyle w:val="a9"/>
        <w:spacing w:after="120" w:line="264" w:lineRule="auto"/>
        <w:ind w:left="567"/>
        <w:contextualSpacing w:val="0"/>
        <w:jc w:val="both"/>
        <w:rPr>
          <w:i/>
          <w:color w:val="000000" w:themeColor="text1"/>
          <w:sz w:val="23"/>
          <w:szCs w:val="23"/>
        </w:rPr>
      </w:pPr>
      <w:r w:rsidRPr="008A2F8C">
        <w:rPr>
          <w:i/>
          <w:color w:val="000000" w:themeColor="text1"/>
          <w:sz w:val="23"/>
          <w:szCs w:val="23"/>
        </w:rPr>
        <w:t>Письмо Департамента налоговой и таможенной политики Минфина России от 1</w:t>
      </w:r>
      <w:r>
        <w:rPr>
          <w:i/>
          <w:color w:val="000000" w:themeColor="text1"/>
          <w:sz w:val="23"/>
          <w:szCs w:val="23"/>
        </w:rPr>
        <w:t>0</w:t>
      </w:r>
      <w:r w:rsidRPr="008A2F8C">
        <w:rPr>
          <w:i/>
          <w:color w:val="000000" w:themeColor="text1"/>
          <w:sz w:val="23"/>
          <w:szCs w:val="23"/>
        </w:rPr>
        <w:t xml:space="preserve"> октября 2019 г. N </w:t>
      </w:r>
      <w:r w:rsidRPr="00853FF7">
        <w:rPr>
          <w:i/>
          <w:color w:val="000000" w:themeColor="text1"/>
          <w:sz w:val="23"/>
          <w:szCs w:val="23"/>
        </w:rPr>
        <w:t>03-07-08/7781</w:t>
      </w:r>
      <w:r>
        <w:rPr>
          <w:i/>
          <w:color w:val="000000" w:themeColor="text1"/>
          <w:sz w:val="23"/>
          <w:szCs w:val="23"/>
        </w:rPr>
        <w:t>1</w:t>
      </w:r>
    </w:p>
    <w:p w14:paraId="1C44C3AF" w14:textId="77777777" w:rsidR="008C227C" w:rsidRPr="00853FF7" w:rsidRDefault="008C227C" w:rsidP="008C227C">
      <w:pPr>
        <w:pStyle w:val="a9"/>
        <w:numPr>
          <w:ilvl w:val="0"/>
          <w:numId w:val="2"/>
        </w:numPr>
        <w:spacing w:after="200" w:line="276" w:lineRule="auto"/>
        <w:ind w:left="567" w:hanging="567"/>
        <w:jc w:val="both"/>
        <w:rPr>
          <w:b/>
          <w:color w:val="000000" w:themeColor="text1"/>
          <w:sz w:val="23"/>
          <w:szCs w:val="23"/>
        </w:rPr>
      </w:pPr>
      <w:r w:rsidRPr="007338D5">
        <w:rPr>
          <w:b/>
          <w:color w:val="000000" w:themeColor="text1"/>
          <w:sz w:val="23"/>
          <w:szCs w:val="23"/>
        </w:rPr>
        <w:t>НДС облагается реализация товаров в России. При этом реализация - это передача права собственности на товары на возмездной основе (в том числе обмен товарами), а в случаях, предусмотренных НК, - на безвозмездной основе.</w:t>
      </w:r>
    </w:p>
    <w:p w14:paraId="1513CD45" w14:textId="77777777" w:rsidR="008C227C" w:rsidRDefault="008C227C" w:rsidP="003B7783">
      <w:pPr>
        <w:pStyle w:val="a9"/>
        <w:spacing w:after="120" w:line="264" w:lineRule="auto"/>
        <w:ind w:left="567"/>
        <w:contextualSpacing w:val="0"/>
        <w:jc w:val="both"/>
        <w:rPr>
          <w:i/>
          <w:color w:val="000000" w:themeColor="text1"/>
          <w:sz w:val="23"/>
          <w:szCs w:val="23"/>
        </w:rPr>
      </w:pPr>
      <w:r w:rsidRPr="008A2F8C">
        <w:rPr>
          <w:i/>
          <w:color w:val="000000" w:themeColor="text1"/>
          <w:sz w:val="23"/>
          <w:szCs w:val="23"/>
        </w:rPr>
        <w:t>Письмо Департамента налоговой и таможенной политики Минфина России от 1</w:t>
      </w:r>
      <w:r>
        <w:rPr>
          <w:i/>
          <w:color w:val="000000" w:themeColor="text1"/>
          <w:sz w:val="23"/>
          <w:szCs w:val="23"/>
        </w:rPr>
        <w:t>0</w:t>
      </w:r>
      <w:r w:rsidRPr="008A2F8C">
        <w:rPr>
          <w:i/>
          <w:color w:val="000000" w:themeColor="text1"/>
          <w:sz w:val="23"/>
          <w:szCs w:val="23"/>
        </w:rPr>
        <w:t xml:space="preserve"> октября 2019 г. N </w:t>
      </w:r>
      <w:r w:rsidRPr="007338D5">
        <w:rPr>
          <w:i/>
          <w:color w:val="000000" w:themeColor="text1"/>
          <w:sz w:val="23"/>
          <w:szCs w:val="23"/>
        </w:rPr>
        <w:t>03-07-14/77898</w:t>
      </w:r>
    </w:p>
    <w:p w14:paraId="33B6887D" w14:textId="77777777" w:rsidR="008C227C" w:rsidRPr="00853FF7" w:rsidRDefault="008C227C" w:rsidP="008C227C">
      <w:pPr>
        <w:pStyle w:val="a9"/>
        <w:numPr>
          <w:ilvl w:val="0"/>
          <w:numId w:val="2"/>
        </w:numPr>
        <w:spacing w:after="200" w:line="276" w:lineRule="auto"/>
        <w:ind w:left="567" w:hanging="567"/>
        <w:jc w:val="both"/>
        <w:rPr>
          <w:b/>
          <w:color w:val="000000" w:themeColor="text1"/>
          <w:sz w:val="23"/>
          <w:szCs w:val="23"/>
        </w:rPr>
      </w:pPr>
      <w:r w:rsidRPr="007338D5">
        <w:rPr>
          <w:b/>
          <w:color w:val="000000" w:themeColor="text1"/>
          <w:sz w:val="23"/>
          <w:szCs w:val="23"/>
        </w:rPr>
        <w:t>НК не установлены особенности определения налоговой базы по НДС в отношении услуг, если их стоимость выражена в иностранной валюте, но оплачены они в рублях. При приобретен</w:t>
      </w:r>
      <w:proofErr w:type="gramStart"/>
      <w:r w:rsidRPr="007338D5">
        <w:rPr>
          <w:b/>
          <w:color w:val="000000" w:themeColor="text1"/>
          <w:sz w:val="23"/>
          <w:szCs w:val="23"/>
        </w:rPr>
        <w:t>ии у и</w:t>
      </w:r>
      <w:proofErr w:type="gramEnd"/>
      <w:r w:rsidRPr="007338D5">
        <w:rPr>
          <w:b/>
          <w:color w:val="000000" w:themeColor="text1"/>
          <w:sz w:val="23"/>
          <w:szCs w:val="23"/>
        </w:rPr>
        <w:t>ностранного лица услуг, реализуемых в Р</w:t>
      </w:r>
      <w:r>
        <w:rPr>
          <w:b/>
          <w:color w:val="000000" w:themeColor="text1"/>
          <w:sz w:val="23"/>
          <w:szCs w:val="23"/>
        </w:rPr>
        <w:t>Ф</w:t>
      </w:r>
      <w:r w:rsidRPr="007338D5">
        <w:rPr>
          <w:b/>
          <w:color w:val="000000" w:themeColor="text1"/>
          <w:sz w:val="23"/>
          <w:szCs w:val="23"/>
        </w:rPr>
        <w:t>, налоговой базой по НДС является сумма, перечисляемая иностранному лицу.</w:t>
      </w:r>
    </w:p>
    <w:p w14:paraId="7C9EF4A1" w14:textId="77777777" w:rsidR="008C227C" w:rsidRDefault="008C227C" w:rsidP="003B7783">
      <w:pPr>
        <w:pStyle w:val="a9"/>
        <w:spacing w:after="120" w:line="264" w:lineRule="auto"/>
        <w:ind w:left="567"/>
        <w:contextualSpacing w:val="0"/>
        <w:jc w:val="both"/>
        <w:rPr>
          <w:i/>
          <w:color w:val="000000" w:themeColor="text1"/>
          <w:sz w:val="23"/>
          <w:szCs w:val="23"/>
        </w:rPr>
      </w:pPr>
      <w:r w:rsidRPr="008A2F8C">
        <w:rPr>
          <w:i/>
          <w:color w:val="000000" w:themeColor="text1"/>
          <w:sz w:val="23"/>
          <w:szCs w:val="23"/>
        </w:rPr>
        <w:t>Письмо Департамента налоговой и таможенной политики Минфина России от 1</w:t>
      </w:r>
      <w:r>
        <w:rPr>
          <w:i/>
          <w:color w:val="000000" w:themeColor="text1"/>
          <w:sz w:val="23"/>
          <w:szCs w:val="23"/>
        </w:rPr>
        <w:t>0</w:t>
      </w:r>
      <w:r w:rsidRPr="008A2F8C">
        <w:rPr>
          <w:i/>
          <w:color w:val="000000" w:themeColor="text1"/>
          <w:sz w:val="23"/>
          <w:szCs w:val="23"/>
        </w:rPr>
        <w:t xml:space="preserve"> октября 2019 г. N </w:t>
      </w:r>
      <w:r w:rsidRPr="00853FF7">
        <w:rPr>
          <w:i/>
          <w:color w:val="000000" w:themeColor="text1"/>
          <w:sz w:val="23"/>
          <w:szCs w:val="23"/>
        </w:rPr>
        <w:t>03-07-08/7781</w:t>
      </w:r>
      <w:r>
        <w:rPr>
          <w:i/>
          <w:color w:val="000000" w:themeColor="text1"/>
          <w:sz w:val="23"/>
          <w:szCs w:val="23"/>
        </w:rPr>
        <w:t>1</w:t>
      </w:r>
    </w:p>
    <w:p w14:paraId="791BC0CB" w14:textId="77777777" w:rsidR="008C227C" w:rsidRPr="008E117C" w:rsidRDefault="008C227C" w:rsidP="008C227C">
      <w:pPr>
        <w:pStyle w:val="a9"/>
        <w:numPr>
          <w:ilvl w:val="0"/>
          <w:numId w:val="2"/>
        </w:numPr>
        <w:spacing w:after="200" w:line="276" w:lineRule="auto"/>
        <w:ind w:left="567" w:hanging="567"/>
        <w:jc w:val="both"/>
        <w:rPr>
          <w:b/>
          <w:color w:val="000000" w:themeColor="text1"/>
          <w:sz w:val="23"/>
          <w:szCs w:val="23"/>
        </w:rPr>
      </w:pPr>
      <w:r w:rsidRPr="008E117C">
        <w:rPr>
          <w:b/>
          <w:color w:val="000000" w:themeColor="text1"/>
          <w:sz w:val="23"/>
          <w:szCs w:val="23"/>
        </w:rPr>
        <w:t>Закон не предусматривает порядок аннулирования содержащих ошибки электронных документов, как со статусом первичных учетных документов, так и со статусом счетов-фактур. Можно выставить исправленный счет-фактуру. Однако стороны могут договориться, чтобы ошибочно составленные документы не несли гражданско-правовых последствий. Заключается соглашение.</w:t>
      </w:r>
    </w:p>
    <w:p w14:paraId="38C012C6" w14:textId="77777777" w:rsidR="008C227C" w:rsidRDefault="008C227C" w:rsidP="003B7783">
      <w:pPr>
        <w:pStyle w:val="a9"/>
        <w:spacing w:after="120" w:line="264" w:lineRule="auto"/>
        <w:ind w:left="567"/>
        <w:contextualSpacing w:val="0"/>
        <w:jc w:val="both"/>
        <w:rPr>
          <w:i/>
          <w:color w:val="000000" w:themeColor="text1"/>
          <w:sz w:val="23"/>
          <w:szCs w:val="23"/>
        </w:rPr>
      </w:pPr>
      <w:r w:rsidRPr="003B7783">
        <w:rPr>
          <w:i/>
          <w:color w:val="000000" w:themeColor="text1"/>
          <w:sz w:val="23"/>
          <w:szCs w:val="23"/>
        </w:rPr>
        <w:t>Письмо Федеральной налоговой службы от 11 октября 2019 г. N ЕД-4-15/20928@ "Ответ на интернет-обращение"</w:t>
      </w:r>
    </w:p>
    <w:p w14:paraId="3B9D067A" w14:textId="77777777" w:rsidR="008C227C" w:rsidRDefault="008C227C" w:rsidP="008C227C">
      <w:pPr>
        <w:pStyle w:val="a9"/>
        <w:numPr>
          <w:ilvl w:val="0"/>
          <w:numId w:val="2"/>
        </w:numPr>
        <w:spacing w:after="200" w:line="276" w:lineRule="auto"/>
        <w:ind w:left="567" w:hanging="567"/>
        <w:jc w:val="both"/>
        <w:rPr>
          <w:b/>
          <w:color w:val="000000" w:themeColor="text1"/>
          <w:sz w:val="23"/>
          <w:szCs w:val="23"/>
        </w:rPr>
      </w:pPr>
      <w:r>
        <w:rPr>
          <w:b/>
          <w:color w:val="000000" w:themeColor="text1"/>
          <w:sz w:val="23"/>
          <w:szCs w:val="23"/>
        </w:rPr>
        <w:t xml:space="preserve">а) </w:t>
      </w:r>
      <w:r w:rsidRPr="00301FBD">
        <w:rPr>
          <w:b/>
          <w:color w:val="000000" w:themeColor="text1"/>
          <w:sz w:val="23"/>
          <w:szCs w:val="23"/>
        </w:rPr>
        <w:t xml:space="preserve">Вне зависимости от доли участия лица в финансировании инвестиционного проекта оно не вправе заявлять о применении вычета по налогу на добавленную стоимость в </w:t>
      </w:r>
      <w:r w:rsidRPr="00301FBD">
        <w:rPr>
          <w:b/>
          <w:color w:val="000000" w:themeColor="text1"/>
          <w:sz w:val="23"/>
          <w:szCs w:val="23"/>
        </w:rPr>
        <w:lastRenderedPageBreak/>
        <w:t>размере, превышающем размер отошедшей ему части возведенного объекта строительства.</w:t>
      </w:r>
    </w:p>
    <w:p w14:paraId="120E5A47" w14:textId="77777777" w:rsidR="008C227C" w:rsidRDefault="008C227C" w:rsidP="008C227C">
      <w:pPr>
        <w:pStyle w:val="a9"/>
        <w:spacing w:after="200" w:line="276" w:lineRule="auto"/>
        <w:ind w:left="567"/>
        <w:jc w:val="both"/>
        <w:rPr>
          <w:b/>
          <w:color w:val="000000" w:themeColor="text1"/>
          <w:sz w:val="23"/>
          <w:szCs w:val="23"/>
        </w:rPr>
      </w:pPr>
      <w:r>
        <w:rPr>
          <w:b/>
          <w:color w:val="000000" w:themeColor="text1"/>
          <w:sz w:val="23"/>
          <w:szCs w:val="23"/>
        </w:rPr>
        <w:t xml:space="preserve">б) </w:t>
      </w:r>
      <w:r w:rsidRPr="00301FBD">
        <w:rPr>
          <w:b/>
          <w:color w:val="000000" w:themeColor="text1"/>
          <w:sz w:val="23"/>
          <w:szCs w:val="23"/>
        </w:rPr>
        <w:t xml:space="preserve">Если продавцом неправильно учтен НДС при формировании окончательной цены договора, увеличить цену сделки и дополнительно взыскать налог можно только при согласовании этого сторонами или в силу </w:t>
      </w:r>
      <w:r>
        <w:rPr>
          <w:b/>
          <w:color w:val="000000" w:themeColor="text1"/>
          <w:sz w:val="23"/>
          <w:szCs w:val="23"/>
        </w:rPr>
        <w:t>действующих нормативных правовых актов</w:t>
      </w:r>
      <w:r w:rsidRPr="00301FBD">
        <w:rPr>
          <w:b/>
          <w:color w:val="000000" w:themeColor="text1"/>
          <w:sz w:val="23"/>
          <w:szCs w:val="23"/>
        </w:rPr>
        <w:t>.</w:t>
      </w:r>
    </w:p>
    <w:p w14:paraId="4BAA151B" w14:textId="77777777" w:rsidR="008C227C" w:rsidRPr="00301FBD" w:rsidRDefault="008C227C" w:rsidP="008C227C">
      <w:pPr>
        <w:pStyle w:val="a9"/>
        <w:spacing w:after="200" w:line="276" w:lineRule="auto"/>
        <w:ind w:left="567"/>
        <w:jc w:val="both"/>
        <w:rPr>
          <w:b/>
          <w:color w:val="000000" w:themeColor="text1"/>
          <w:sz w:val="23"/>
          <w:szCs w:val="23"/>
        </w:rPr>
      </w:pPr>
      <w:proofErr w:type="gramStart"/>
      <w:r>
        <w:rPr>
          <w:b/>
          <w:color w:val="000000" w:themeColor="text1"/>
          <w:sz w:val="23"/>
          <w:szCs w:val="23"/>
        </w:rPr>
        <w:t xml:space="preserve">в) </w:t>
      </w:r>
      <w:r w:rsidRPr="00301FBD">
        <w:rPr>
          <w:b/>
          <w:color w:val="000000" w:themeColor="text1"/>
          <w:sz w:val="23"/>
          <w:szCs w:val="23"/>
        </w:rPr>
        <w:t>В случае получения налогоплательщиками субсидий из бюджетов бюджетной системы Российской Федерации на возмещение ранее понесенных затрат, связанных с оплатой приобретенных товаров (работ, услуг, имущественных прав), основания для включения таких сумм в налоговую базу отсутствуют, а принятые налогоплательщиками в установленном порядке к вычету суммы налога на добавленную стоимость по товарам (работам, услугам, имущественным правам), затраты на приобретение которых возмещаются за</w:t>
      </w:r>
      <w:proofErr w:type="gramEnd"/>
      <w:r w:rsidRPr="00301FBD">
        <w:rPr>
          <w:b/>
          <w:color w:val="000000" w:themeColor="text1"/>
          <w:sz w:val="23"/>
          <w:szCs w:val="23"/>
        </w:rPr>
        <w:t xml:space="preserve"> счет указанных субсидий, подлежат восстановлению на основании подпункта 6 пункта 3 статьи 170 Налогового кодекса Российской Федерации (в редакции Федерального закона от 27.11.2017 N 335-ФЗ).</w:t>
      </w:r>
    </w:p>
    <w:p w14:paraId="56F8994E" w14:textId="77777777" w:rsidR="008C227C" w:rsidRPr="003B7783" w:rsidRDefault="008C227C" w:rsidP="003B7783">
      <w:pPr>
        <w:pStyle w:val="a9"/>
        <w:spacing w:after="120" w:line="264" w:lineRule="auto"/>
        <w:ind w:left="567"/>
        <w:contextualSpacing w:val="0"/>
        <w:jc w:val="both"/>
        <w:rPr>
          <w:i/>
          <w:color w:val="000000" w:themeColor="text1"/>
          <w:sz w:val="23"/>
          <w:szCs w:val="23"/>
        </w:rPr>
      </w:pPr>
      <w:r w:rsidRPr="003B7783">
        <w:rPr>
          <w:i/>
          <w:color w:val="000000" w:themeColor="text1"/>
          <w:sz w:val="23"/>
          <w:szCs w:val="23"/>
        </w:rPr>
        <w:t>Письмо Федеральной налоговой службы от 14 октября 2019 г. N СА-4-7/21065@ «Обзор</w:t>
      </w:r>
    </w:p>
    <w:p w14:paraId="1A1E1FC7" w14:textId="77777777" w:rsidR="008C227C" w:rsidRPr="003B7783" w:rsidRDefault="008C227C" w:rsidP="003B7783">
      <w:pPr>
        <w:pStyle w:val="a9"/>
        <w:spacing w:after="120" w:line="264" w:lineRule="auto"/>
        <w:ind w:left="567"/>
        <w:contextualSpacing w:val="0"/>
        <w:jc w:val="both"/>
        <w:rPr>
          <w:i/>
          <w:color w:val="000000" w:themeColor="text1"/>
          <w:sz w:val="23"/>
          <w:szCs w:val="23"/>
        </w:rPr>
      </w:pPr>
      <w:r w:rsidRPr="003B7783">
        <w:rPr>
          <w:i/>
          <w:color w:val="000000" w:themeColor="text1"/>
          <w:sz w:val="23"/>
          <w:szCs w:val="23"/>
        </w:rPr>
        <w:t>правовых позиций, отраженных в судебных актах Конституционного Суда Российской Федерации и Верховного Суда Российской Федерации, принятых в третьем квартале 2019 года по вопросам налогообложения</w:t>
      </w:r>
      <w:proofErr w:type="gramStart"/>
      <w:r w:rsidRPr="003B7783">
        <w:rPr>
          <w:i/>
          <w:color w:val="000000" w:themeColor="text1"/>
          <w:sz w:val="23"/>
          <w:szCs w:val="23"/>
        </w:rPr>
        <w:t>»(</w:t>
      </w:r>
      <w:proofErr w:type="gramEnd"/>
      <w:r w:rsidRPr="003B7783">
        <w:rPr>
          <w:i/>
          <w:color w:val="000000" w:themeColor="text1"/>
          <w:sz w:val="23"/>
          <w:szCs w:val="23"/>
        </w:rPr>
        <w:t>подготовлен ФНС России, октябрь 2019 г.)</w:t>
      </w:r>
    </w:p>
    <w:p w14:paraId="10B5D1FD" w14:textId="77777777" w:rsidR="008C227C" w:rsidRPr="00853FF7" w:rsidRDefault="008C227C" w:rsidP="008C227C">
      <w:pPr>
        <w:pStyle w:val="a9"/>
        <w:numPr>
          <w:ilvl w:val="0"/>
          <w:numId w:val="2"/>
        </w:numPr>
        <w:spacing w:after="200" w:line="276" w:lineRule="auto"/>
        <w:ind w:left="567" w:hanging="567"/>
        <w:jc w:val="both"/>
        <w:rPr>
          <w:b/>
          <w:color w:val="000000" w:themeColor="text1"/>
          <w:sz w:val="23"/>
          <w:szCs w:val="23"/>
        </w:rPr>
      </w:pPr>
      <w:r w:rsidRPr="00853FF7">
        <w:rPr>
          <w:b/>
          <w:color w:val="000000" w:themeColor="text1"/>
          <w:sz w:val="23"/>
          <w:szCs w:val="23"/>
        </w:rPr>
        <w:t>Сумма налога исчисляется в полных рублях. Сумма налога менее 50 коп</w:t>
      </w:r>
      <w:proofErr w:type="gramStart"/>
      <w:r w:rsidRPr="00853FF7">
        <w:rPr>
          <w:b/>
          <w:color w:val="000000" w:themeColor="text1"/>
          <w:sz w:val="23"/>
          <w:szCs w:val="23"/>
        </w:rPr>
        <w:t>.</w:t>
      </w:r>
      <w:proofErr w:type="gramEnd"/>
      <w:r w:rsidRPr="00853FF7">
        <w:rPr>
          <w:b/>
          <w:color w:val="000000" w:themeColor="text1"/>
          <w:sz w:val="23"/>
          <w:szCs w:val="23"/>
        </w:rPr>
        <w:t xml:space="preserve"> </w:t>
      </w:r>
      <w:proofErr w:type="gramStart"/>
      <w:r w:rsidRPr="00853FF7">
        <w:rPr>
          <w:b/>
          <w:color w:val="000000" w:themeColor="text1"/>
          <w:sz w:val="23"/>
          <w:szCs w:val="23"/>
        </w:rPr>
        <w:t>о</w:t>
      </w:r>
      <w:proofErr w:type="gramEnd"/>
      <w:r w:rsidRPr="00853FF7">
        <w:rPr>
          <w:b/>
          <w:color w:val="000000" w:themeColor="text1"/>
          <w:sz w:val="23"/>
          <w:szCs w:val="23"/>
        </w:rPr>
        <w:t>тбрасывается, а сумма налога 50 коп. и более округляется до полного рубля. Эта норма регулирует порядок исчисления суммы налога, подлежащей уплате в бюджет, которая отражается в декларации.</w:t>
      </w:r>
    </w:p>
    <w:p w14:paraId="2A458F55" w14:textId="77777777" w:rsidR="008C227C" w:rsidRPr="00853FF7" w:rsidRDefault="008C227C" w:rsidP="008C227C">
      <w:pPr>
        <w:pStyle w:val="a9"/>
        <w:spacing w:after="200" w:line="276" w:lineRule="auto"/>
        <w:ind w:left="567"/>
        <w:jc w:val="both"/>
        <w:rPr>
          <w:b/>
          <w:color w:val="000000" w:themeColor="text1"/>
          <w:sz w:val="23"/>
          <w:szCs w:val="23"/>
        </w:rPr>
      </w:pPr>
      <w:r w:rsidRPr="00853FF7">
        <w:rPr>
          <w:b/>
          <w:color w:val="000000" w:themeColor="text1"/>
          <w:sz w:val="23"/>
          <w:szCs w:val="23"/>
        </w:rPr>
        <w:t>Таким образом, правило об округлении суммы налога в отношении сумм НДС, предъявляемых продавцами и указываемых в счетах-фактурах и книге продаж, не применяется.</w:t>
      </w:r>
    </w:p>
    <w:p w14:paraId="4998811A" w14:textId="77777777" w:rsidR="008C227C" w:rsidRPr="00A47545" w:rsidRDefault="008C227C" w:rsidP="008C227C">
      <w:pPr>
        <w:pStyle w:val="a9"/>
        <w:spacing w:after="200" w:line="276" w:lineRule="auto"/>
        <w:ind w:left="567"/>
        <w:jc w:val="both"/>
        <w:rPr>
          <w:b/>
          <w:color w:val="000000" w:themeColor="text1"/>
          <w:sz w:val="23"/>
          <w:szCs w:val="23"/>
        </w:rPr>
      </w:pPr>
      <w:r w:rsidRPr="00853FF7">
        <w:rPr>
          <w:b/>
          <w:color w:val="000000" w:themeColor="text1"/>
          <w:sz w:val="23"/>
          <w:szCs w:val="23"/>
        </w:rPr>
        <w:t>Разница между исчисленной в полных рублях суммой НДС, подлежащей уплате в бюджет, которая отражается в декларации, и суммой налога, указанной в книге продаж, на основании которой составляется декларация, недоимкой не признается.</w:t>
      </w:r>
    </w:p>
    <w:p w14:paraId="7A9D9863" w14:textId="77777777" w:rsidR="008C227C" w:rsidRPr="00894A18" w:rsidRDefault="008C227C" w:rsidP="00894A18">
      <w:pPr>
        <w:pStyle w:val="a9"/>
        <w:spacing w:after="120" w:line="264" w:lineRule="auto"/>
        <w:ind w:left="567"/>
        <w:contextualSpacing w:val="0"/>
        <w:jc w:val="both"/>
        <w:rPr>
          <w:i/>
          <w:color w:val="000000" w:themeColor="text1"/>
          <w:sz w:val="23"/>
          <w:szCs w:val="23"/>
        </w:rPr>
      </w:pPr>
      <w:r w:rsidRPr="00894A18">
        <w:rPr>
          <w:i/>
          <w:color w:val="000000" w:themeColor="text1"/>
          <w:sz w:val="23"/>
          <w:szCs w:val="23"/>
        </w:rPr>
        <w:t>Письмо Минфина России от 15 октября 2019 г. N 02-07-10/79001</w:t>
      </w:r>
    </w:p>
    <w:p w14:paraId="0AEBF4EB" w14:textId="77777777" w:rsidR="008C227C" w:rsidRPr="008E117C" w:rsidRDefault="008C227C" w:rsidP="008C227C">
      <w:pPr>
        <w:pStyle w:val="a9"/>
        <w:numPr>
          <w:ilvl w:val="0"/>
          <w:numId w:val="2"/>
        </w:numPr>
        <w:spacing w:after="200" w:line="276" w:lineRule="auto"/>
        <w:ind w:left="567" w:hanging="567"/>
        <w:jc w:val="both"/>
        <w:rPr>
          <w:b/>
          <w:color w:val="000000" w:themeColor="text1"/>
          <w:sz w:val="23"/>
          <w:szCs w:val="23"/>
        </w:rPr>
      </w:pPr>
      <w:r w:rsidRPr="008E117C">
        <w:rPr>
          <w:b/>
          <w:color w:val="000000" w:themeColor="text1"/>
          <w:sz w:val="23"/>
          <w:szCs w:val="23"/>
        </w:rPr>
        <w:t>Налогоплательщик получил в качестве взноса в уставный капитал денежные средства, ранее предоставленные его учредителю - АО в виде бюджетных инвестиций с возникновением права госсобственности на эквивалентную часть в уставном капитале такого АО.</w:t>
      </w:r>
    </w:p>
    <w:p w14:paraId="191FA507" w14:textId="77777777" w:rsidR="008C227C" w:rsidRPr="008E117C" w:rsidRDefault="008C227C" w:rsidP="008C227C">
      <w:pPr>
        <w:pStyle w:val="a9"/>
        <w:spacing w:after="200" w:line="276" w:lineRule="auto"/>
        <w:ind w:left="567"/>
        <w:jc w:val="both"/>
        <w:rPr>
          <w:b/>
          <w:color w:val="000000" w:themeColor="text1"/>
          <w:sz w:val="23"/>
          <w:szCs w:val="23"/>
        </w:rPr>
      </w:pPr>
      <w:r w:rsidRPr="008E117C">
        <w:rPr>
          <w:b/>
          <w:color w:val="000000" w:themeColor="text1"/>
          <w:sz w:val="23"/>
          <w:szCs w:val="23"/>
        </w:rPr>
        <w:t>В этом случае суммы НДС по товарам (работам, услугам) и имущественным правам, приобретенным за счет указанных средств, к вычету у данного налогоплательщика, являющегося дочерним обществом АО, не принимаются.</w:t>
      </w:r>
    </w:p>
    <w:p w14:paraId="6E0AC639" w14:textId="77777777" w:rsidR="008C227C" w:rsidRPr="00A47545" w:rsidRDefault="008C227C" w:rsidP="008C227C">
      <w:pPr>
        <w:pStyle w:val="a9"/>
        <w:spacing w:after="200" w:line="276" w:lineRule="auto"/>
        <w:ind w:left="567"/>
        <w:jc w:val="both"/>
        <w:rPr>
          <w:b/>
          <w:color w:val="000000" w:themeColor="text1"/>
          <w:sz w:val="23"/>
          <w:szCs w:val="23"/>
        </w:rPr>
      </w:pPr>
      <w:r w:rsidRPr="008E117C">
        <w:rPr>
          <w:b/>
          <w:color w:val="000000" w:themeColor="text1"/>
          <w:sz w:val="23"/>
          <w:szCs w:val="23"/>
        </w:rPr>
        <w:t>Однако с 1 января 2019 г. действует следующее правило. Если порядок предоставления бюджетной инвестиции предусматривает финансирование затрат без включения в их состав предъявленного НДС, то сумма налога подлежит вычету (не восстанавливается).</w:t>
      </w:r>
    </w:p>
    <w:p w14:paraId="2E6359E4" w14:textId="77777777" w:rsidR="008C227C" w:rsidRPr="00894A18" w:rsidRDefault="008C227C" w:rsidP="00894A18">
      <w:pPr>
        <w:pStyle w:val="a9"/>
        <w:spacing w:after="120" w:line="264" w:lineRule="auto"/>
        <w:ind w:left="567"/>
        <w:contextualSpacing w:val="0"/>
        <w:jc w:val="both"/>
        <w:rPr>
          <w:i/>
          <w:color w:val="000000" w:themeColor="text1"/>
          <w:sz w:val="23"/>
          <w:szCs w:val="23"/>
        </w:rPr>
      </w:pPr>
      <w:r w:rsidRPr="00894A18">
        <w:rPr>
          <w:i/>
          <w:color w:val="000000" w:themeColor="text1"/>
          <w:sz w:val="23"/>
          <w:szCs w:val="23"/>
        </w:rPr>
        <w:t>Письмо Федеральной налоговой службы от 15 октября 2019 г. N СД-4-3/21197@ "О порядке применения НДС"</w:t>
      </w:r>
    </w:p>
    <w:p w14:paraId="347C49EF" w14:textId="77777777" w:rsidR="008C227C" w:rsidRPr="00A47545" w:rsidRDefault="008C227C" w:rsidP="008C227C">
      <w:pPr>
        <w:pStyle w:val="a9"/>
        <w:numPr>
          <w:ilvl w:val="0"/>
          <w:numId w:val="2"/>
        </w:numPr>
        <w:spacing w:after="200" w:line="276" w:lineRule="auto"/>
        <w:ind w:left="567" w:hanging="567"/>
        <w:jc w:val="both"/>
        <w:rPr>
          <w:b/>
          <w:color w:val="000000" w:themeColor="text1"/>
          <w:sz w:val="23"/>
          <w:szCs w:val="23"/>
        </w:rPr>
      </w:pPr>
      <w:r w:rsidRPr="00853FF7">
        <w:rPr>
          <w:b/>
          <w:color w:val="000000" w:themeColor="text1"/>
          <w:sz w:val="23"/>
          <w:szCs w:val="23"/>
        </w:rPr>
        <w:t>Нормы НК об учете предъявленных сумм НДС в составе прочих расходов применяются только в случае приобретения товаров (работ, услуг), в том числе основных средств, нематериальных активов, имущественных прав за счет субсидий и (или) бюджетных инвестиций, полученных из бюджетов бюджетной системы.</w:t>
      </w:r>
    </w:p>
    <w:p w14:paraId="1F2D21F4" w14:textId="77777777" w:rsidR="008C227C" w:rsidRDefault="008C227C" w:rsidP="008C227C">
      <w:pPr>
        <w:pStyle w:val="a9"/>
        <w:spacing w:before="120" w:after="120" w:line="264" w:lineRule="auto"/>
        <w:ind w:left="567"/>
        <w:contextualSpacing w:val="0"/>
        <w:jc w:val="both"/>
        <w:rPr>
          <w:i/>
          <w:sz w:val="23"/>
          <w:szCs w:val="23"/>
        </w:rPr>
      </w:pPr>
      <w:r w:rsidRPr="00982055">
        <w:rPr>
          <w:i/>
          <w:sz w:val="23"/>
          <w:szCs w:val="23"/>
        </w:rPr>
        <w:lastRenderedPageBreak/>
        <w:t xml:space="preserve">Письмо Департамента налоговой и таможенной политики Минфина России от </w:t>
      </w:r>
      <w:r>
        <w:rPr>
          <w:i/>
          <w:sz w:val="23"/>
          <w:szCs w:val="23"/>
        </w:rPr>
        <w:t>16</w:t>
      </w:r>
      <w:r w:rsidRPr="00982055">
        <w:rPr>
          <w:i/>
          <w:sz w:val="23"/>
          <w:szCs w:val="23"/>
        </w:rPr>
        <w:t xml:space="preserve"> октября 2019 г. N </w:t>
      </w:r>
      <w:r w:rsidRPr="00853FF7">
        <w:rPr>
          <w:i/>
          <w:sz w:val="23"/>
          <w:szCs w:val="23"/>
        </w:rPr>
        <w:t>03-03-06/1/79494</w:t>
      </w:r>
    </w:p>
    <w:p w14:paraId="217C5619" w14:textId="77777777" w:rsidR="008C227C" w:rsidRPr="00A47545" w:rsidRDefault="008C227C" w:rsidP="008C227C">
      <w:pPr>
        <w:pStyle w:val="a9"/>
        <w:numPr>
          <w:ilvl w:val="0"/>
          <w:numId w:val="2"/>
        </w:numPr>
        <w:spacing w:after="200" w:line="276" w:lineRule="auto"/>
        <w:ind w:left="567" w:hanging="567"/>
        <w:jc w:val="both"/>
        <w:rPr>
          <w:b/>
          <w:color w:val="000000" w:themeColor="text1"/>
          <w:sz w:val="23"/>
          <w:szCs w:val="23"/>
        </w:rPr>
      </w:pPr>
      <w:r w:rsidRPr="00A47545">
        <w:rPr>
          <w:b/>
          <w:color w:val="000000" w:themeColor="text1"/>
          <w:sz w:val="23"/>
          <w:szCs w:val="23"/>
        </w:rPr>
        <w:t>В строке 5 счета-фактуры указываются реквизиты платежно-расчетного документа или чека в случае получения авансовых или иных платежей в счет предстоящих поставок товаров (выполнения работ, оказания услуг), передачи имущественных прав.</w:t>
      </w:r>
    </w:p>
    <w:p w14:paraId="39FFC95C" w14:textId="77777777" w:rsidR="008C227C" w:rsidRPr="00A47545" w:rsidRDefault="008C227C" w:rsidP="008C227C">
      <w:pPr>
        <w:pStyle w:val="a9"/>
        <w:spacing w:after="200" w:line="276" w:lineRule="auto"/>
        <w:ind w:left="567"/>
        <w:jc w:val="both"/>
        <w:rPr>
          <w:b/>
          <w:color w:val="000000" w:themeColor="text1"/>
          <w:sz w:val="23"/>
          <w:szCs w:val="23"/>
        </w:rPr>
      </w:pPr>
      <w:r w:rsidRPr="00A47545">
        <w:rPr>
          <w:b/>
          <w:color w:val="000000" w:themeColor="text1"/>
          <w:sz w:val="23"/>
          <w:szCs w:val="23"/>
        </w:rPr>
        <w:t>В графе 7 книги покупок отражаются реквизиты документов, подтверждающих уплату сумм НДС, принимаемых к вычету после их фактической уплаты, в том числе при ввозе товаров в Россию.</w:t>
      </w:r>
    </w:p>
    <w:p w14:paraId="24DCA4D1" w14:textId="77777777" w:rsidR="008C227C" w:rsidRPr="00982055" w:rsidRDefault="008C227C" w:rsidP="008C227C">
      <w:pPr>
        <w:pStyle w:val="a9"/>
        <w:spacing w:after="200" w:line="276" w:lineRule="auto"/>
        <w:ind w:left="567"/>
        <w:jc w:val="both"/>
        <w:rPr>
          <w:b/>
          <w:color w:val="000000" w:themeColor="text1"/>
          <w:sz w:val="23"/>
          <w:szCs w:val="23"/>
        </w:rPr>
      </w:pPr>
      <w:r w:rsidRPr="00A47545">
        <w:rPr>
          <w:b/>
          <w:color w:val="000000" w:themeColor="text1"/>
          <w:sz w:val="23"/>
          <w:szCs w:val="23"/>
        </w:rPr>
        <w:t>В графе 11 книги продаж указываются номер и дата документа, подтверждающего оплату счета-фактуры, в частности, при получении оплаты, частичной оплаты в счет предстоящих поставок товаров (выполнения работ, оказания услуг).</w:t>
      </w:r>
    </w:p>
    <w:p w14:paraId="3FABA9F6" w14:textId="77777777" w:rsidR="008C227C" w:rsidRDefault="008C227C" w:rsidP="008C227C">
      <w:pPr>
        <w:pStyle w:val="a9"/>
        <w:spacing w:before="120" w:after="120" w:line="264" w:lineRule="auto"/>
        <w:ind w:left="567"/>
        <w:contextualSpacing w:val="0"/>
        <w:jc w:val="both"/>
        <w:rPr>
          <w:i/>
          <w:sz w:val="23"/>
          <w:szCs w:val="23"/>
        </w:rPr>
      </w:pPr>
      <w:r w:rsidRPr="00982055">
        <w:rPr>
          <w:i/>
          <w:sz w:val="23"/>
          <w:szCs w:val="23"/>
        </w:rPr>
        <w:t xml:space="preserve">Письмо Департамента налоговой и таможенной политики Минфина России от </w:t>
      </w:r>
      <w:r>
        <w:rPr>
          <w:i/>
          <w:sz w:val="23"/>
          <w:szCs w:val="23"/>
        </w:rPr>
        <w:t>17</w:t>
      </w:r>
      <w:r w:rsidRPr="00982055">
        <w:rPr>
          <w:i/>
          <w:sz w:val="23"/>
          <w:szCs w:val="23"/>
        </w:rPr>
        <w:t xml:space="preserve"> октября 2019 г. N </w:t>
      </w:r>
      <w:r w:rsidRPr="00A47545">
        <w:rPr>
          <w:i/>
          <w:sz w:val="23"/>
          <w:szCs w:val="23"/>
        </w:rPr>
        <w:t>03-07-09/79992</w:t>
      </w:r>
    </w:p>
    <w:p w14:paraId="37A41982" w14:textId="77777777" w:rsidR="008C227C" w:rsidRPr="00853FF7" w:rsidRDefault="008C227C" w:rsidP="008C227C">
      <w:pPr>
        <w:pStyle w:val="a9"/>
        <w:numPr>
          <w:ilvl w:val="0"/>
          <w:numId w:val="2"/>
        </w:numPr>
        <w:spacing w:after="200" w:line="276" w:lineRule="auto"/>
        <w:ind w:left="567" w:hanging="567"/>
        <w:jc w:val="both"/>
        <w:rPr>
          <w:b/>
          <w:color w:val="000000" w:themeColor="text1"/>
          <w:sz w:val="23"/>
          <w:szCs w:val="23"/>
        </w:rPr>
      </w:pPr>
      <w:r>
        <w:rPr>
          <w:b/>
          <w:color w:val="000000" w:themeColor="text1"/>
          <w:sz w:val="23"/>
          <w:szCs w:val="23"/>
        </w:rPr>
        <w:t xml:space="preserve">Осуществляемые региональными операторами </w:t>
      </w:r>
      <w:r w:rsidRPr="00853FF7">
        <w:rPr>
          <w:b/>
          <w:color w:val="000000" w:themeColor="text1"/>
          <w:sz w:val="23"/>
          <w:szCs w:val="23"/>
        </w:rPr>
        <w:t>на основании договоров операции по обращению с твердыми коммунальными отходами будут освобождаться от НДС при установлении с 1 января 2020 г. предельного единого тарифа на их услуги без учета НДС. При этом региональный оператор, который будет с 2020 г. применять освобождение, не сможет отказаться от него в течение 5 последовательных календарных лет, даже если в дальнейшем предельный единый тариф будет установлен с учетом НДС.</w:t>
      </w:r>
    </w:p>
    <w:p w14:paraId="2D737395" w14:textId="77777777" w:rsidR="008C227C" w:rsidRPr="00853FF7" w:rsidRDefault="008C227C" w:rsidP="008C227C">
      <w:pPr>
        <w:pStyle w:val="a9"/>
        <w:spacing w:after="200" w:line="276" w:lineRule="auto"/>
        <w:ind w:left="567"/>
        <w:jc w:val="both"/>
        <w:rPr>
          <w:b/>
          <w:color w:val="000000" w:themeColor="text1"/>
          <w:sz w:val="23"/>
          <w:szCs w:val="23"/>
        </w:rPr>
      </w:pPr>
      <w:r w:rsidRPr="00853FF7">
        <w:rPr>
          <w:b/>
          <w:color w:val="000000" w:themeColor="text1"/>
          <w:sz w:val="23"/>
          <w:szCs w:val="23"/>
        </w:rPr>
        <w:t>У региональных операторов, применяющих освобождение, суммы НДС, предъявленные поставщиками, к вычету не принимаются, а включаются в стоимость товаров (работ, услуг).</w:t>
      </w:r>
    </w:p>
    <w:p w14:paraId="4125EF6C" w14:textId="77777777" w:rsidR="008C227C" w:rsidRDefault="008C227C" w:rsidP="008C227C">
      <w:pPr>
        <w:pStyle w:val="a9"/>
        <w:spacing w:before="120" w:after="120" w:line="264" w:lineRule="auto"/>
        <w:ind w:left="567"/>
        <w:contextualSpacing w:val="0"/>
        <w:jc w:val="both"/>
        <w:rPr>
          <w:i/>
          <w:sz w:val="23"/>
          <w:szCs w:val="23"/>
        </w:rPr>
      </w:pPr>
      <w:r w:rsidRPr="00982055">
        <w:rPr>
          <w:i/>
          <w:sz w:val="23"/>
          <w:szCs w:val="23"/>
        </w:rPr>
        <w:t xml:space="preserve">Письмо Департамента налоговой и таможенной политики Минфина России от </w:t>
      </w:r>
      <w:r>
        <w:rPr>
          <w:i/>
          <w:sz w:val="23"/>
          <w:szCs w:val="23"/>
        </w:rPr>
        <w:t>17</w:t>
      </w:r>
      <w:r w:rsidRPr="00982055">
        <w:rPr>
          <w:i/>
          <w:sz w:val="23"/>
          <w:szCs w:val="23"/>
        </w:rPr>
        <w:t xml:space="preserve"> октября 2019 г. N </w:t>
      </w:r>
      <w:r w:rsidRPr="00853FF7">
        <w:rPr>
          <w:i/>
          <w:sz w:val="23"/>
          <w:szCs w:val="23"/>
        </w:rPr>
        <w:t>03-07-07/79996</w:t>
      </w:r>
    </w:p>
    <w:p w14:paraId="675EE955" w14:textId="77777777" w:rsidR="008C227C" w:rsidRPr="00A47545" w:rsidRDefault="008C227C" w:rsidP="008C227C">
      <w:pPr>
        <w:pStyle w:val="a9"/>
        <w:numPr>
          <w:ilvl w:val="0"/>
          <w:numId w:val="2"/>
        </w:numPr>
        <w:spacing w:after="200" w:line="276" w:lineRule="auto"/>
        <w:ind w:left="567" w:hanging="567"/>
        <w:jc w:val="both"/>
        <w:rPr>
          <w:b/>
          <w:color w:val="000000" w:themeColor="text1"/>
          <w:sz w:val="23"/>
          <w:szCs w:val="23"/>
        </w:rPr>
      </w:pPr>
      <w:r w:rsidRPr="00A47545">
        <w:rPr>
          <w:b/>
          <w:color w:val="000000" w:themeColor="text1"/>
          <w:sz w:val="23"/>
          <w:szCs w:val="23"/>
        </w:rPr>
        <w:t>Налогоплательщики (кроме применяющих ЕСХН) имеют право на освобождение от НДС, если за 3 предшествующих последовательных календарных месяца выручка от реализации товаров (работ, услуг) без учета налога не превысила в совокупности 2 млн</w:t>
      </w:r>
      <w:r>
        <w:rPr>
          <w:b/>
          <w:color w:val="000000" w:themeColor="text1"/>
          <w:sz w:val="23"/>
          <w:szCs w:val="23"/>
        </w:rPr>
        <w:t>.</w:t>
      </w:r>
      <w:r w:rsidRPr="00A47545">
        <w:rPr>
          <w:b/>
          <w:color w:val="000000" w:themeColor="text1"/>
          <w:sz w:val="23"/>
          <w:szCs w:val="23"/>
        </w:rPr>
        <w:t> руб.</w:t>
      </w:r>
    </w:p>
    <w:p w14:paraId="3F2A5FAF" w14:textId="77777777" w:rsidR="008C227C" w:rsidRPr="00A47545" w:rsidRDefault="008C227C" w:rsidP="008C227C">
      <w:pPr>
        <w:pStyle w:val="a9"/>
        <w:spacing w:after="200" w:line="276" w:lineRule="auto"/>
        <w:ind w:left="567"/>
        <w:jc w:val="both"/>
        <w:rPr>
          <w:b/>
          <w:color w:val="000000" w:themeColor="text1"/>
          <w:sz w:val="23"/>
          <w:szCs w:val="23"/>
        </w:rPr>
      </w:pPr>
      <w:r w:rsidRPr="00A47545">
        <w:rPr>
          <w:b/>
          <w:color w:val="000000" w:themeColor="text1"/>
          <w:sz w:val="23"/>
          <w:szCs w:val="23"/>
        </w:rPr>
        <w:t>При превышении критерия выручки налогоплательщик утрачивает право на освобождение на период с 1-го числа месяца, в котором имело место данное превышение, до окончания срока освобождения.</w:t>
      </w:r>
    </w:p>
    <w:p w14:paraId="57A59570" w14:textId="77777777" w:rsidR="008C227C" w:rsidRPr="00A47545" w:rsidRDefault="008C227C" w:rsidP="008C227C">
      <w:pPr>
        <w:pStyle w:val="a9"/>
        <w:spacing w:after="200" w:line="276" w:lineRule="auto"/>
        <w:ind w:left="567"/>
        <w:jc w:val="both"/>
        <w:rPr>
          <w:b/>
          <w:color w:val="000000" w:themeColor="text1"/>
          <w:sz w:val="23"/>
          <w:szCs w:val="23"/>
        </w:rPr>
      </w:pPr>
      <w:r w:rsidRPr="00A47545">
        <w:rPr>
          <w:b/>
          <w:color w:val="000000" w:themeColor="text1"/>
          <w:sz w:val="23"/>
          <w:szCs w:val="23"/>
        </w:rPr>
        <w:t>Если сделка, выручка по которой учитывалась в течение периода использования освобождения, была расторгнута (в том числе в судебном порядке), восстановить в этот период утраченное право на освобождение нельзя.</w:t>
      </w:r>
    </w:p>
    <w:p w14:paraId="0662D3DD" w14:textId="77777777" w:rsidR="008C227C" w:rsidRPr="00894A18" w:rsidRDefault="008C227C" w:rsidP="00894A18">
      <w:pPr>
        <w:pStyle w:val="a9"/>
        <w:spacing w:after="120" w:line="264" w:lineRule="auto"/>
        <w:ind w:left="567"/>
        <w:contextualSpacing w:val="0"/>
        <w:jc w:val="both"/>
        <w:rPr>
          <w:i/>
          <w:color w:val="000000" w:themeColor="text1"/>
          <w:sz w:val="23"/>
          <w:szCs w:val="23"/>
        </w:rPr>
      </w:pPr>
      <w:r w:rsidRPr="00894A18">
        <w:rPr>
          <w:i/>
          <w:color w:val="000000" w:themeColor="text1"/>
          <w:sz w:val="23"/>
          <w:szCs w:val="23"/>
        </w:rPr>
        <w:t>Письмо Департамента налоговой и таможенной политики Минфина России от 18 октября 2019 г. N 03-07-14/80174</w:t>
      </w:r>
    </w:p>
    <w:p w14:paraId="18668786" w14:textId="77777777" w:rsidR="008C227C" w:rsidRPr="00A47545" w:rsidRDefault="008C227C" w:rsidP="008C227C">
      <w:pPr>
        <w:pStyle w:val="a9"/>
        <w:numPr>
          <w:ilvl w:val="0"/>
          <w:numId w:val="2"/>
        </w:numPr>
        <w:spacing w:after="200" w:line="276" w:lineRule="auto"/>
        <w:ind w:left="567" w:hanging="567"/>
        <w:jc w:val="both"/>
        <w:rPr>
          <w:b/>
          <w:color w:val="000000" w:themeColor="text1"/>
          <w:sz w:val="23"/>
          <w:szCs w:val="23"/>
        </w:rPr>
      </w:pPr>
      <w:r w:rsidRPr="00A47545">
        <w:rPr>
          <w:b/>
          <w:color w:val="000000" w:themeColor="text1"/>
          <w:sz w:val="23"/>
          <w:szCs w:val="23"/>
        </w:rPr>
        <w:t>Для услуг (работ) производственного характера датой признания расходов будет являться дата подписания акта приемки-передачи.</w:t>
      </w:r>
    </w:p>
    <w:p w14:paraId="3069E909" w14:textId="77777777" w:rsidR="008C227C" w:rsidRPr="00982055" w:rsidRDefault="008C227C" w:rsidP="008C227C">
      <w:pPr>
        <w:pStyle w:val="a9"/>
        <w:spacing w:after="200" w:line="276" w:lineRule="auto"/>
        <w:ind w:left="567"/>
        <w:jc w:val="both"/>
        <w:rPr>
          <w:b/>
          <w:color w:val="000000" w:themeColor="text1"/>
          <w:sz w:val="23"/>
          <w:szCs w:val="23"/>
        </w:rPr>
      </w:pPr>
      <w:r w:rsidRPr="00A47545">
        <w:rPr>
          <w:b/>
          <w:color w:val="000000" w:themeColor="text1"/>
          <w:sz w:val="23"/>
          <w:szCs w:val="23"/>
        </w:rPr>
        <w:t>Счета-фактуры, выставленные исполнителем услуг после установленного срока, не являются основанием для отказа в принятии к вычету сумм НДС, предъявленных заказчику.</w:t>
      </w:r>
    </w:p>
    <w:p w14:paraId="6A1DD170" w14:textId="77777777" w:rsidR="008C227C" w:rsidRDefault="008C227C" w:rsidP="008C227C">
      <w:pPr>
        <w:pStyle w:val="a9"/>
        <w:spacing w:before="120" w:after="120" w:line="264" w:lineRule="auto"/>
        <w:ind w:left="567"/>
        <w:contextualSpacing w:val="0"/>
        <w:jc w:val="both"/>
        <w:rPr>
          <w:i/>
          <w:sz w:val="23"/>
          <w:szCs w:val="23"/>
        </w:rPr>
      </w:pPr>
      <w:r w:rsidRPr="00982055">
        <w:rPr>
          <w:i/>
          <w:sz w:val="23"/>
          <w:szCs w:val="23"/>
        </w:rPr>
        <w:t xml:space="preserve">Письмо Департамента налоговой и таможенной политики Минфина России от </w:t>
      </w:r>
      <w:r>
        <w:rPr>
          <w:i/>
          <w:sz w:val="23"/>
          <w:szCs w:val="23"/>
        </w:rPr>
        <w:t>18</w:t>
      </w:r>
      <w:r w:rsidRPr="00982055">
        <w:rPr>
          <w:i/>
          <w:sz w:val="23"/>
          <w:szCs w:val="23"/>
        </w:rPr>
        <w:t xml:space="preserve"> октября 2019 г. N </w:t>
      </w:r>
      <w:r w:rsidRPr="00A47545">
        <w:rPr>
          <w:i/>
          <w:sz w:val="23"/>
          <w:szCs w:val="23"/>
        </w:rPr>
        <w:t>03-03-06/1/80379</w:t>
      </w:r>
    </w:p>
    <w:p w14:paraId="14F8A75B" w14:textId="77777777" w:rsidR="008C227C" w:rsidRPr="00982055" w:rsidRDefault="008C227C" w:rsidP="008C227C">
      <w:pPr>
        <w:pStyle w:val="a9"/>
        <w:numPr>
          <w:ilvl w:val="0"/>
          <w:numId w:val="2"/>
        </w:numPr>
        <w:spacing w:after="200" w:line="276" w:lineRule="auto"/>
        <w:ind w:left="567" w:hanging="567"/>
        <w:jc w:val="both"/>
        <w:rPr>
          <w:b/>
          <w:color w:val="000000" w:themeColor="text1"/>
          <w:sz w:val="23"/>
          <w:szCs w:val="23"/>
        </w:rPr>
      </w:pPr>
      <w:r w:rsidRPr="00A47545">
        <w:rPr>
          <w:b/>
          <w:color w:val="000000" w:themeColor="text1"/>
          <w:sz w:val="23"/>
          <w:szCs w:val="23"/>
        </w:rPr>
        <w:lastRenderedPageBreak/>
        <w:t>С 2019 г. при передаче в аренду органами госвласти и управления, органами местного самоуправления федерального, регионального и муниципального имущества гражданам, не являющимся предпринимателями, НДС исчисляется и уплачивается арендодателями. При этом арендодатели составляют счета-фактуры.</w:t>
      </w:r>
    </w:p>
    <w:p w14:paraId="22391697" w14:textId="77777777" w:rsidR="008C227C" w:rsidRDefault="008C227C" w:rsidP="008C227C">
      <w:pPr>
        <w:pStyle w:val="a9"/>
        <w:spacing w:before="120" w:after="120" w:line="264" w:lineRule="auto"/>
        <w:ind w:left="567"/>
        <w:contextualSpacing w:val="0"/>
        <w:jc w:val="both"/>
        <w:rPr>
          <w:i/>
          <w:sz w:val="23"/>
          <w:szCs w:val="23"/>
        </w:rPr>
      </w:pPr>
      <w:r w:rsidRPr="00982055">
        <w:rPr>
          <w:i/>
          <w:sz w:val="23"/>
          <w:szCs w:val="23"/>
        </w:rPr>
        <w:t>Письмо Департамента налоговой и таможенной политики Минфина России от 2</w:t>
      </w:r>
      <w:r>
        <w:rPr>
          <w:i/>
          <w:sz w:val="23"/>
          <w:szCs w:val="23"/>
        </w:rPr>
        <w:t>1</w:t>
      </w:r>
      <w:r w:rsidRPr="00982055">
        <w:rPr>
          <w:i/>
          <w:sz w:val="23"/>
          <w:szCs w:val="23"/>
        </w:rPr>
        <w:t xml:space="preserve"> октября 2019 г. N 03-07-1</w:t>
      </w:r>
      <w:r>
        <w:rPr>
          <w:i/>
          <w:sz w:val="23"/>
          <w:szCs w:val="23"/>
        </w:rPr>
        <w:t>1</w:t>
      </w:r>
      <w:r w:rsidRPr="00982055">
        <w:rPr>
          <w:i/>
          <w:sz w:val="23"/>
          <w:szCs w:val="23"/>
        </w:rPr>
        <w:t>/80</w:t>
      </w:r>
      <w:r>
        <w:rPr>
          <w:i/>
          <w:sz w:val="23"/>
          <w:szCs w:val="23"/>
        </w:rPr>
        <w:t>52</w:t>
      </w:r>
      <w:r w:rsidRPr="00982055">
        <w:rPr>
          <w:i/>
          <w:sz w:val="23"/>
          <w:szCs w:val="23"/>
        </w:rPr>
        <w:t>0</w:t>
      </w:r>
    </w:p>
    <w:p w14:paraId="0324721B" w14:textId="77777777" w:rsidR="008C227C" w:rsidRPr="00982055" w:rsidRDefault="008C227C" w:rsidP="008C227C">
      <w:pPr>
        <w:pStyle w:val="a9"/>
        <w:numPr>
          <w:ilvl w:val="0"/>
          <w:numId w:val="2"/>
        </w:numPr>
        <w:spacing w:after="200" w:line="276" w:lineRule="auto"/>
        <w:ind w:left="567" w:hanging="567"/>
        <w:jc w:val="both"/>
        <w:rPr>
          <w:b/>
          <w:color w:val="000000" w:themeColor="text1"/>
          <w:sz w:val="23"/>
          <w:szCs w:val="23"/>
        </w:rPr>
      </w:pPr>
      <w:proofErr w:type="gramStart"/>
      <w:r>
        <w:rPr>
          <w:b/>
          <w:color w:val="000000" w:themeColor="text1"/>
          <w:sz w:val="23"/>
          <w:szCs w:val="23"/>
        </w:rPr>
        <w:t>С</w:t>
      </w:r>
      <w:r w:rsidRPr="00A47545">
        <w:rPr>
          <w:b/>
          <w:color w:val="000000" w:themeColor="text1"/>
          <w:sz w:val="23"/>
          <w:szCs w:val="23"/>
        </w:rPr>
        <w:t xml:space="preserve">огласно абзацу второму пункта 2 статьи 169 </w:t>
      </w:r>
      <w:r>
        <w:rPr>
          <w:b/>
          <w:color w:val="000000" w:themeColor="text1"/>
          <w:sz w:val="23"/>
          <w:szCs w:val="23"/>
        </w:rPr>
        <w:t>НК РФ</w:t>
      </w:r>
      <w:r w:rsidRPr="00A47545">
        <w:rPr>
          <w:b/>
          <w:color w:val="000000" w:themeColor="text1"/>
          <w:sz w:val="23"/>
          <w:szCs w:val="23"/>
        </w:rPr>
        <w:t xml:space="preserve"> ошибки в счетах-фактурах и корректировочных счетах-фактурах, не препятствующие налоговым органам при проведении налоговой проверки идентифицировать продавца, покупателя товаров (работ, услуг), имущественных прав, наименование товаров (работ, услуг), имущественных прав, их стоимость, а также налоговую ставку и сумму налога, предъявленную покупателю, не являются основанием для отказа в принятии к вычету сумм налога.</w:t>
      </w:r>
      <w:proofErr w:type="gramEnd"/>
    </w:p>
    <w:p w14:paraId="283A21B8" w14:textId="77777777" w:rsidR="008C227C" w:rsidRDefault="008C227C" w:rsidP="008C227C">
      <w:pPr>
        <w:pStyle w:val="a9"/>
        <w:spacing w:before="120" w:after="120" w:line="264" w:lineRule="auto"/>
        <w:ind w:left="567"/>
        <w:contextualSpacing w:val="0"/>
        <w:jc w:val="both"/>
        <w:rPr>
          <w:i/>
          <w:sz w:val="23"/>
          <w:szCs w:val="23"/>
        </w:rPr>
      </w:pPr>
      <w:r w:rsidRPr="00982055">
        <w:rPr>
          <w:i/>
          <w:sz w:val="23"/>
          <w:szCs w:val="23"/>
        </w:rPr>
        <w:t>Письмо Департамента налоговой и таможенной политики Минфина России от 2</w:t>
      </w:r>
      <w:r>
        <w:rPr>
          <w:i/>
          <w:sz w:val="23"/>
          <w:szCs w:val="23"/>
        </w:rPr>
        <w:t>1</w:t>
      </w:r>
      <w:r w:rsidRPr="00982055">
        <w:rPr>
          <w:i/>
          <w:sz w:val="23"/>
          <w:szCs w:val="23"/>
        </w:rPr>
        <w:t xml:space="preserve"> октября 2019 г. N 03-07-1</w:t>
      </w:r>
      <w:r>
        <w:rPr>
          <w:i/>
          <w:sz w:val="23"/>
          <w:szCs w:val="23"/>
        </w:rPr>
        <w:t>1</w:t>
      </w:r>
      <w:r w:rsidRPr="00982055">
        <w:rPr>
          <w:i/>
          <w:sz w:val="23"/>
          <w:szCs w:val="23"/>
        </w:rPr>
        <w:t>/80</w:t>
      </w:r>
      <w:r>
        <w:rPr>
          <w:i/>
          <w:sz w:val="23"/>
          <w:szCs w:val="23"/>
        </w:rPr>
        <w:t>737</w:t>
      </w:r>
    </w:p>
    <w:p w14:paraId="592C5441" w14:textId="77777777" w:rsidR="008C227C" w:rsidRPr="00982055" w:rsidRDefault="008C227C" w:rsidP="008C227C">
      <w:pPr>
        <w:pStyle w:val="a9"/>
        <w:numPr>
          <w:ilvl w:val="0"/>
          <w:numId w:val="2"/>
        </w:numPr>
        <w:spacing w:after="200" w:line="276" w:lineRule="auto"/>
        <w:ind w:left="567" w:hanging="567"/>
        <w:jc w:val="both"/>
        <w:rPr>
          <w:b/>
          <w:color w:val="000000" w:themeColor="text1"/>
          <w:sz w:val="23"/>
          <w:szCs w:val="23"/>
        </w:rPr>
      </w:pPr>
      <w:r w:rsidRPr="00982055">
        <w:rPr>
          <w:b/>
          <w:color w:val="000000" w:themeColor="text1"/>
          <w:sz w:val="23"/>
          <w:szCs w:val="23"/>
        </w:rPr>
        <w:t>Реализация квартиры, принадлежащей организации, своему работнику освобождается от НДС.</w:t>
      </w:r>
    </w:p>
    <w:p w14:paraId="14A92C3D" w14:textId="77777777" w:rsidR="008C227C" w:rsidRPr="00982055" w:rsidRDefault="008C227C" w:rsidP="008C227C">
      <w:pPr>
        <w:pStyle w:val="a9"/>
        <w:spacing w:after="200" w:line="276" w:lineRule="auto"/>
        <w:ind w:left="567"/>
        <w:jc w:val="both"/>
        <w:rPr>
          <w:b/>
          <w:color w:val="000000" w:themeColor="text1"/>
          <w:sz w:val="23"/>
          <w:szCs w:val="23"/>
        </w:rPr>
      </w:pPr>
      <w:r w:rsidRPr="00982055">
        <w:rPr>
          <w:b/>
          <w:color w:val="000000" w:themeColor="text1"/>
          <w:sz w:val="23"/>
          <w:szCs w:val="23"/>
        </w:rPr>
        <w:t>Вместе с тем налогоплательщик вправе отказаться от освобождения от НДС при реализации товаров (работ, услуг). В этом случае реализация квартиры облагается НДС в общем порядке.</w:t>
      </w:r>
    </w:p>
    <w:p w14:paraId="3912E5D8" w14:textId="77777777" w:rsidR="008C227C" w:rsidRDefault="008C227C" w:rsidP="008C227C">
      <w:pPr>
        <w:pStyle w:val="a9"/>
        <w:spacing w:before="120" w:after="120" w:line="264" w:lineRule="auto"/>
        <w:ind w:left="567"/>
        <w:contextualSpacing w:val="0"/>
        <w:jc w:val="both"/>
        <w:rPr>
          <w:i/>
          <w:sz w:val="23"/>
          <w:szCs w:val="23"/>
        </w:rPr>
      </w:pPr>
      <w:r w:rsidRPr="00982055">
        <w:rPr>
          <w:i/>
          <w:sz w:val="23"/>
          <w:szCs w:val="23"/>
        </w:rPr>
        <w:t>Письмо Департамента налоговой и таможенной политики Минфина России от 2</w:t>
      </w:r>
      <w:r>
        <w:rPr>
          <w:i/>
          <w:sz w:val="23"/>
          <w:szCs w:val="23"/>
        </w:rPr>
        <w:t>1</w:t>
      </w:r>
      <w:r w:rsidRPr="00982055">
        <w:rPr>
          <w:i/>
          <w:sz w:val="23"/>
          <w:szCs w:val="23"/>
        </w:rPr>
        <w:t xml:space="preserve"> октября 2019 г. N 03-07-14/80640</w:t>
      </w:r>
    </w:p>
    <w:p w14:paraId="25086676" w14:textId="77777777" w:rsidR="008C227C" w:rsidRPr="00982055" w:rsidRDefault="008C227C" w:rsidP="008C227C">
      <w:pPr>
        <w:pStyle w:val="a9"/>
        <w:numPr>
          <w:ilvl w:val="0"/>
          <w:numId w:val="2"/>
        </w:numPr>
        <w:spacing w:after="200" w:line="276" w:lineRule="auto"/>
        <w:ind w:left="567" w:hanging="567"/>
        <w:jc w:val="both"/>
        <w:rPr>
          <w:b/>
          <w:color w:val="000000" w:themeColor="text1"/>
          <w:sz w:val="23"/>
          <w:szCs w:val="23"/>
        </w:rPr>
      </w:pPr>
      <w:r w:rsidRPr="00982055">
        <w:rPr>
          <w:b/>
          <w:color w:val="000000" w:themeColor="text1"/>
          <w:sz w:val="23"/>
          <w:szCs w:val="23"/>
        </w:rPr>
        <w:t>НК определены особенности исчисления и уплаты НДС при оказании иностранными организациями услуг в электронной форме. Перечень соответствующих услуг, оказываемых через Интернет, также установлен НК.</w:t>
      </w:r>
    </w:p>
    <w:p w14:paraId="4E4F9249" w14:textId="77777777" w:rsidR="008C227C" w:rsidRDefault="008C227C" w:rsidP="008C227C">
      <w:pPr>
        <w:pStyle w:val="a9"/>
        <w:spacing w:before="120" w:after="120" w:line="264" w:lineRule="auto"/>
        <w:ind w:left="567"/>
        <w:contextualSpacing w:val="0"/>
        <w:jc w:val="both"/>
        <w:rPr>
          <w:i/>
          <w:sz w:val="23"/>
          <w:szCs w:val="23"/>
        </w:rPr>
      </w:pPr>
      <w:r w:rsidRPr="00982055">
        <w:rPr>
          <w:i/>
          <w:sz w:val="23"/>
          <w:szCs w:val="23"/>
        </w:rPr>
        <w:t>Письмо Департамента налоговой и таможенной политики Минфина России от 2</w:t>
      </w:r>
      <w:r>
        <w:rPr>
          <w:i/>
          <w:sz w:val="23"/>
          <w:szCs w:val="23"/>
        </w:rPr>
        <w:t>1</w:t>
      </w:r>
      <w:r w:rsidRPr="00982055">
        <w:rPr>
          <w:i/>
          <w:sz w:val="23"/>
          <w:szCs w:val="23"/>
        </w:rPr>
        <w:t xml:space="preserve"> октября 2019 г. N 03-07-14/8064</w:t>
      </w:r>
      <w:r>
        <w:rPr>
          <w:i/>
          <w:sz w:val="23"/>
          <w:szCs w:val="23"/>
        </w:rPr>
        <w:t>5</w:t>
      </w:r>
    </w:p>
    <w:p w14:paraId="5DABD70E" w14:textId="77777777" w:rsidR="008C227C" w:rsidRPr="00982055" w:rsidRDefault="008C227C" w:rsidP="008C227C">
      <w:pPr>
        <w:pStyle w:val="a9"/>
        <w:numPr>
          <w:ilvl w:val="0"/>
          <w:numId w:val="2"/>
        </w:numPr>
        <w:spacing w:after="200" w:line="276" w:lineRule="auto"/>
        <w:ind w:left="567" w:hanging="567"/>
        <w:jc w:val="both"/>
        <w:rPr>
          <w:b/>
          <w:color w:val="000000" w:themeColor="text1"/>
          <w:sz w:val="23"/>
          <w:szCs w:val="23"/>
        </w:rPr>
      </w:pPr>
      <w:r w:rsidRPr="009E74E5">
        <w:rPr>
          <w:b/>
          <w:color w:val="000000" w:themeColor="text1"/>
          <w:sz w:val="23"/>
          <w:szCs w:val="23"/>
        </w:rPr>
        <w:t>Коды и наименования медицинских товаров, при реализации и ввозе которых применяется ставка НДС 10%, приведены в соответствие с ОКПД</w:t>
      </w:r>
      <w:proofErr w:type="gramStart"/>
      <w:r w:rsidRPr="009E74E5">
        <w:rPr>
          <w:b/>
          <w:color w:val="000000" w:themeColor="text1"/>
          <w:sz w:val="23"/>
          <w:szCs w:val="23"/>
        </w:rPr>
        <w:t>2</w:t>
      </w:r>
      <w:proofErr w:type="gramEnd"/>
      <w:r w:rsidRPr="009E74E5">
        <w:rPr>
          <w:b/>
          <w:color w:val="000000" w:themeColor="text1"/>
          <w:sz w:val="23"/>
          <w:szCs w:val="23"/>
        </w:rPr>
        <w:t xml:space="preserve"> и ТН ВЭД ЕАЭС.</w:t>
      </w:r>
    </w:p>
    <w:p w14:paraId="24661A71" w14:textId="77777777" w:rsidR="008C227C" w:rsidRDefault="008C227C" w:rsidP="008C227C">
      <w:pPr>
        <w:pStyle w:val="a9"/>
        <w:spacing w:before="120" w:after="120" w:line="264" w:lineRule="auto"/>
        <w:ind w:left="567"/>
        <w:contextualSpacing w:val="0"/>
        <w:jc w:val="both"/>
        <w:rPr>
          <w:i/>
          <w:sz w:val="23"/>
          <w:szCs w:val="23"/>
        </w:rPr>
      </w:pPr>
      <w:r w:rsidRPr="009E74E5">
        <w:rPr>
          <w:i/>
          <w:sz w:val="23"/>
          <w:szCs w:val="23"/>
        </w:rPr>
        <w:t>Постановление Правительства РФ от 21 октября 2019 г. N 1353 "О внесении изменений в постановление Правительства Российской Федерации от 15 сентября 2008 г. N 688"</w:t>
      </w:r>
    </w:p>
    <w:p w14:paraId="7C11192B" w14:textId="77777777" w:rsidR="008C227C" w:rsidRPr="009E74E5" w:rsidRDefault="008C227C" w:rsidP="008C227C">
      <w:pPr>
        <w:pStyle w:val="a9"/>
        <w:spacing w:before="120" w:after="120" w:line="264" w:lineRule="auto"/>
        <w:ind w:left="567"/>
        <w:contextualSpacing w:val="0"/>
        <w:jc w:val="both"/>
        <w:rPr>
          <w:sz w:val="23"/>
          <w:szCs w:val="23"/>
        </w:rPr>
      </w:pPr>
      <w:r w:rsidRPr="009E74E5">
        <w:rPr>
          <w:sz w:val="23"/>
          <w:szCs w:val="23"/>
        </w:rPr>
        <w:t>Настоящее постановление вступает в силу с 22 октября 2019 г.</w:t>
      </w:r>
    </w:p>
    <w:p w14:paraId="36FF88B3" w14:textId="77777777" w:rsidR="008C227C" w:rsidRPr="00982055" w:rsidRDefault="008C227C" w:rsidP="008C227C">
      <w:pPr>
        <w:pStyle w:val="a9"/>
        <w:numPr>
          <w:ilvl w:val="0"/>
          <w:numId w:val="2"/>
        </w:numPr>
        <w:spacing w:after="200" w:line="276" w:lineRule="auto"/>
        <w:ind w:left="567" w:hanging="567"/>
        <w:jc w:val="both"/>
        <w:rPr>
          <w:b/>
          <w:color w:val="000000" w:themeColor="text1"/>
          <w:sz w:val="23"/>
          <w:szCs w:val="23"/>
        </w:rPr>
      </w:pPr>
      <w:r w:rsidRPr="00982055">
        <w:rPr>
          <w:b/>
          <w:color w:val="000000" w:themeColor="text1"/>
          <w:sz w:val="23"/>
          <w:szCs w:val="23"/>
        </w:rPr>
        <w:t>Российская компания организует праздники с участием белорусских артистов и певцов. Если договор на оказание услуг в сфере культуры и искусства на территории России заключается с белорусским хозяйствующим субъектом, то местом их реализации признается Россия. Соответственно, эти услуги облагаются НДС.</w:t>
      </w:r>
    </w:p>
    <w:p w14:paraId="042BFB18" w14:textId="77777777" w:rsidR="008C227C" w:rsidRPr="00894A18" w:rsidRDefault="008C227C" w:rsidP="00894A18">
      <w:pPr>
        <w:pStyle w:val="a9"/>
        <w:spacing w:after="120" w:line="264" w:lineRule="auto"/>
        <w:ind w:left="567"/>
        <w:contextualSpacing w:val="0"/>
        <w:jc w:val="both"/>
        <w:rPr>
          <w:i/>
          <w:color w:val="000000" w:themeColor="text1"/>
          <w:sz w:val="23"/>
          <w:szCs w:val="23"/>
        </w:rPr>
      </w:pPr>
      <w:r w:rsidRPr="00894A18">
        <w:rPr>
          <w:i/>
          <w:color w:val="000000" w:themeColor="text1"/>
          <w:sz w:val="23"/>
          <w:szCs w:val="23"/>
        </w:rPr>
        <w:t>Письмо Департамента налоговой и таможенной политики Минфина России от 23 октября 2019 г. N 03-07-13/1/81439</w:t>
      </w:r>
    </w:p>
    <w:p w14:paraId="264C86CF" w14:textId="77777777" w:rsidR="008C227C" w:rsidRPr="00982055" w:rsidRDefault="008C227C" w:rsidP="008C227C">
      <w:pPr>
        <w:pStyle w:val="a9"/>
        <w:numPr>
          <w:ilvl w:val="0"/>
          <w:numId w:val="2"/>
        </w:numPr>
        <w:spacing w:after="200" w:line="276" w:lineRule="auto"/>
        <w:ind w:left="567" w:hanging="567"/>
        <w:jc w:val="both"/>
        <w:rPr>
          <w:b/>
          <w:color w:val="000000" w:themeColor="text1"/>
          <w:sz w:val="23"/>
          <w:szCs w:val="23"/>
        </w:rPr>
      </w:pPr>
      <w:r w:rsidRPr="00982055">
        <w:rPr>
          <w:b/>
          <w:color w:val="000000" w:themeColor="text1"/>
          <w:sz w:val="23"/>
          <w:szCs w:val="23"/>
        </w:rPr>
        <w:t>Если иностранная организация оказывает российским компаниям и предпринимателям услуги в электронной форме, поименованные в НК, она должна встать на налоговый учет, чтобы самостоятельно уплачивать НДС.</w:t>
      </w:r>
    </w:p>
    <w:p w14:paraId="60DC8ACA" w14:textId="77777777" w:rsidR="008C227C" w:rsidRDefault="008C227C" w:rsidP="008C227C">
      <w:pPr>
        <w:pStyle w:val="a9"/>
        <w:spacing w:before="120" w:after="120" w:line="264" w:lineRule="auto"/>
        <w:ind w:left="567"/>
        <w:contextualSpacing w:val="0"/>
        <w:jc w:val="both"/>
        <w:rPr>
          <w:i/>
          <w:color w:val="FF0000"/>
          <w:sz w:val="23"/>
          <w:szCs w:val="23"/>
        </w:rPr>
      </w:pPr>
      <w:r w:rsidRPr="00982055">
        <w:rPr>
          <w:i/>
          <w:sz w:val="23"/>
          <w:szCs w:val="23"/>
        </w:rPr>
        <w:t>Письмо Департамента налоговой и таможенной политики Минфина России от 23 октября 2019 г. N 03-07-08/81540</w:t>
      </w:r>
    </w:p>
    <w:p w14:paraId="07C54E30" w14:textId="77777777" w:rsidR="008C227C" w:rsidRPr="00982055" w:rsidRDefault="008C227C" w:rsidP="008C227C">
      <w:pPr>
        <w:pStyle w:val="a9"/>
        <w:numPr>
          <w:ilvl w:val="0"/>
          <w:numId w:val="2"/>
        </w:numPr>
        <w:spacing w:after="200" w:line="276" w:lineRule="auto"/>
        <w:ind w:left="567" w:hanging="567"/>
        <w:jc w:val="both"/>
        <w:rPr>
          <w:b/>
          <w:color w:val="000000" w:themeColor="text1"/>
          <w:sz w:val="23"/>
          <w:szCs w:val="23"/>
        </w:rPr>
      </w:pPr>
      <w:r>
        <w:rPr>
          <w:b/>
          <w:color w:val="000000" w:themeColor="text1"/>
          <w:sz w:val="23"/>
          <w:szCs w:val="23"/>
        </w:rPr>
        <w:lastRenderedPageBreak/>
        <w:t>М</w:t>
      </w:r>
      <w:r w:rsidRPr="00982055">
        <w:rPr>
          <w:b/>
          <w:color w:val="000000" w:themeColor="text1"/>
          <w:sz w:val="23"/>
          <w:szCs w:val="23"/>
        </w:rPr>
        <w:t xml:space="preserve">естом реализации </w:t>
      </w:r>
      <w:proofErr w:type="spellStart"/>
      <w:r w:rsidRPr="00982055">
        <w:rPr>
          <w:b/>
          <w:color w:val="000000" w:themeColor="text1"/>
          <w:sz w:val="23"/>
          <w:szCs w:val="23"/>
        </w:rPr>
        <w:t>рыбопродукции</w:t>
      </w:r>
      <w:proofErr w:type="spellEnd"/>
      <w:r w:rsidRPr="00982055">
        <w:rPr>
          <w:b/>
          <w:color w:val="000000" w:themeColor="text1"/>
          <w:sz w:val="23"/>
          <w:szCs w:val="23"/>
        </w:rPr>
        <w:t>, находящейся в момент начала транспортировки в исключительной экономической зоне Российской Федерации, территория Российской Федерации в целях применения налога на добавленную стоимость не признается и, соответственно, такая операция не признается объектом налогообложения налогом на добавленную стоимость.</w:t>
      </w:r>
    </w:p>
    <w:p w14:paraId="37554302" w14:textId="77777777" w:rsidR="008C227C" w:rsidRPr="00982055" w:rsidRDefault="008C227C" w:rsidP="008C227C">
      <w:pPr>
        <w:pStyle w:val="a9"/>
        <w:spacing w:after="200" w:line="276" w:lineRule="auto"/>
        <w:ind w:left="567"/>
        <w:jc w:val="both"/>
        <w:rPr>
          <w:b/>
          <w:color w:val="000000" w:themeColor="text1"/>
          <w:sz w:val="23"/>
          <w:szCs w:val="23"/>
        </w:rPr>
      </w:pPr>
      <w:r w:rsidRPr="00982055">
        <w:rPr>
          <w:b/>
          <w:color w:val="000000" w:themeColor="text1"/>
          <w:sz w:val="23"/>
          <w:szCs w:val="23"/>
        </w:rPr>
        <w:t>На основании пункта 2 статьи 171</w:t>
      </w:r>
      <w:r>
        <w:rPr>
          <w:b/>
          <w:color w:val="000000" w:themeColor="text1"/>
          <w:sz w:val="23"/>
          <w:szCs w:val="23"/>
        </w:rPr>
        <w:t xml:space="preserve"> НК РФ</w:t>
      </w:r>
      <w:r w:rsidRPr="00982055">
        <w:rPr>
          <w:b/>
          <w:color w:val="000000" w:themeColor="text1"/>
          <w:sz w:val="23"/>
          <w:szCs w:val="23"/>
        </w:rPr>
        <w:t xml:space="preserve"> вычетам подлежат суммы налога, предъявленные налогоплательщику при приобретении товаров (работ, услуг) для осуществления операций, признаваемых объектами налогообложения.</w:t>
      </w:r>
    </w:p>
    <w:p w14:paraId="5CF866B6" w14:textId="77777777" w:rsidR="008C227C" w:rsidRPr="00982055" w:rsidRDefault="008C227C" w:rsidP="008C227C">
      <w:pPr>
        <w:pStyle w:val="a9"/>
        <w:spacing w:after="200" w:line="276" w:lineRule="auto"/>
        <w:ind w:left="567"/>
        <w:jc w:val="both"/>
        <w:rPr>
          <w:b/>
          <w:color w:val="000000" w:themeColor="text1"/>
          <w:sz w:val="23"/>
          <w:szCs w:val="23"/>
        </w:rPr>
      </w:pPr>
      <w:r w:rsidRPr="00982055">
        <w:rPr>
          <w:b/>
          <w:color w:val="000000" w:themeColor="text1"/>
          <w:sz w:val="23"/>
          <w:szCs w:val="23"/>
        </w:rPr>
        <w:t xml:space="preserve">В связи с этим суммы налога на добавленную стоимость по приобретаемым товарам (работам, услугам), используемым для осуществления операции по реализации вышеуказанной </w:t>
      </w:r>
      <w:proofErr w:type="spellStart"/>
      <w:r w:rsidRPr="00982055">
        <w:rPr>
          <w:b/>
          <w:color w:val="000000" w:themeColor="text1"/>
          <w:sz w:val="23"/>
          <w:szCs w:val="23"/>
        </w:rPr>
        <w:t>рыбопродукции</w:t>
      </w:r>
      <w:proofErr w:type="spellEnd"/>
      <w:r w:rsidRPr="00982055">
        <w:rPr>
          <w:b/>
          <w:color w:val="000000" w:themeColor="text1"/>
          <w:sz w:val="23"/>
          <w:szCs w:val="23"/>
        </w:rPr>
        <w:t>, к вычету не принимаются.</w:t>
      </w:r>
    </w:p>
    <w:p w14:paraId="40893CCB" w14:textId="77777777" w:rsidR="008C227C" w:rsidRDefault="008C227C" w:rsidP="008C227C">
      <w:pPr>
        <w:pStyle w:val="a9"/>
        <w:spacing w:before="120" w:after="120" w:line="264" w:lineRule="auto"/>
        <w:ind w:left="567"/>
        <w:contextualSpacing w:val="0"/>
        <w:jc w:val="both"/>
        <w:rPr>
          <w:i/>
          <w:color w:val="FF0000"/>
          <w:sz w:val="23"/>
          <w:szCs w:val="23"/>
        </w:rPr>
      </w:pPr>
      <w:r w:rsidRPr="00170719">
        <w:rPr>
          <w:i/>
          <w:sz w:val="23"/>
          <w:szCs w:val="23"/>
        </w:rPr>
        <w:t>Письмо Департамента налоговой и таможенной политики Минфина России от 2</w:t>
      </w:r>
      <w:r>
        <w:rPr>
          <w:i/>
          <w:sz w:val="23"/>
          <w:szCs w:val="23"/>
        </w:rPr>
        <w:t>4</w:t>
      </w:r>
      <w:r w:rsidRPr="00170719">
        <w:rPr>
          <w:i/>
          <w:sz w:val="23"/>
          <w:szCs w:val="23"/>
        </w:rPr>
        <w:t xml:space="preserve"> октября 2019 г. N </w:t>
      </w:r>
      <w:r w:rsidRPr="00982055">
        <w:rPr>
          <w:i/>
          <w:sz w:val="23"/>
          <w:szCs w:val="23"/>
        </w:rPr>
        <w:t>03-07-03/81914</w:t>
      </w:r>
    </w:p>
    <w:p w14:paraId="6BEE0811" w14:textId="77777777" w:rsidR="008C227C" w:rsidRPr="00982055" w:rsidRDefault="008C227C" w:rsidP="008C227C">
      <w:pPr>
        <w:pStyle w:val="a9"/>
        <w:numPr>
          <w:ilvl w:val="0"/>
          <w:numId w:val="2"/>
        </w:numPr>
        <w:spacing w:after="200" w:line="276" w:lineRule="auto"/>
        <w:ind w:left="567" w:hanging="567"/>
        <w:jc w:val="both"/>
        <w:rPr>
          <w:b/>
          <w:color w:val="000000" w:themeColor="text1"/>
          <w:sz w:val="23"/>
          <w:szCs w:val="23"/>
        </w:rPr>
      </w:pPr>
      <w:r w:rsidRPr="00982055">
        <w:rPr>
          <w:b/>
          <w:color w:val="000000" w:themeColor="text1"/>
          <w:sz w:val="23"/>
          <w:szCs w:val="23"/>
        </w:rPr>
        <w:t>Не облагается НДС передача имущества в пределах первоначального взноса участнику хозяйственного общества при распределении имущества ликвидируемого общества.</w:t>
      </w:r>
    </w:p>
    <w:p w14:paraId="25B86997" w14:textId="77777777" w:rsidR="008C227C" w:rsidRPr="00170719" w:rsidRDefault="008C227C" w:rsidP="008C227C">
      <w:pPr>
        <w:pStyle w:val="a9"/>
        <w:spacing w:after="200" w:line="276" w:lineRule="auto"/>
        <w:ind w:left="567"/>
        <w:jc w:val="both"/>
        <w:rPr>
          <w:b/>
          <w:color w:val="000000" w:themeColor="text1"/>
          <w:sz w:val="23"/>
          <w:szCs w:val="23"/>
        </w:rPr>
      </w:pPr>
      <w:r w:rsidRPr="00982055">
        <w:rPr>
          <w:b/>
          <w:color w:val="000000" w:themeColor="text1"/>
          <w:sz w:val="23"/>
          <w:szCs w:val="23"/>
        </w:rPr>
        <w:t>При определении понятия "первоначальный взнос участника хозяйственного общества" следует руководствоваться нормами гражданского законодательства.</w:t>
      </w:r>
    </w:p>
    <w:p w14:paraId="2EB7919C" w14:textId="77777777" w:rsidR="008C227C" w:rsidRDefault="008C227C" w:rsidP="008C227C">
      <w:pPr>
        <w:pStyle w:val="a9"/>
        <w:spacing w:before="120" w:after="120" w:line="264" w:lineRule="auto"/>
        <w:ind w:left="567"/>
        <w:contextualSpacing w:val="0"/>
        <w:jc w:val="both"/>
        <w:rPr>
          <w:i/>
          <w:color w:val="FF0000"/>
          <w:sz w:val="23"/>
          <w:szCs w:val="23"/>
        </w:rPr>
      </w:pPr>
      <w:r w:rsidRPr="00170719">
        <w:rPr>
          <w:i/>
          <w:sz w:val="23"/>
          <w:szCs w:val="23"/>
        </w:rPr>
        <w:t>Письмо Департамента налоговой и таможенной политики Минфина России от 2</w:t>
      </w:r>
      <w:r>
        <w:rPr>
          <w:i/>
          <w:sz w:val="23"/>
          <w:szCs w:val="23"/>
        </w:rPr>
        <w:t>5</w:t>
      </w:r>
      <w:r w:rsidRPr="00170719">
        <w:rPr>
          <w:i/>
          <w:sz w:val="23"/>
          <w:szCs w:val="23"/>
        </w:rPr>
        <w:t xml:space="preserve"> октября 2019 г. N 03-07-0</w:t>
      </w:r>
      <w:r>
        <w:rPr>
          <w:i/>
          <w:sz w:val="23"/>
          <w:szCs w:val="23"/>
        </w:rPr>
        <w:t>5</w:t>
      </w:r>
      <w:r w:rsidRPr="00170719">
        <w:rPr>
          <w:i/>
          <w:sz w:val="23"/>
          <w:szCs w:val="23"/>
        </w:rPr>
        <w:t>/82</w:t>
      </w:r>
      <w:r>
        <w:rPr>
          <w:i/>
          <w:sz w:val="23"/>
          <w:szCs w:val="23"/>
        </w:rPr>
        <w:t>081</w:t>
      </w:r>
    </w:p>
    <w:p w14:paraId="5359D9A6" w14:textId="77777777" w:rsidR="008C227C" w:rsidRPr="00170719" w:rsidRDefault="008C227C" w:rsidP="008C227C">
      <w:pPr>
        <w:pStyle w:val="a9"/>
        <w:numPr>
          <w:ilvl w:val="0"/>
          <w:numId w:val="2"/>
        </w:numPr>
        <w:spacing w:after="200" w:line="276" w:lineRule="auto"/>
        <w:ind w:left="567" w:hanging="567"/>
        <w:jc w:val="both"/>
        <w:rPr>
          <w:b/>
          <w:color w:val="000000" w:themeColor="text1"/>
          <w:sz w:val="23"/>
          <w:szCs w:val="23"/>
        </w:rPr>
      </w:pPr>
      <w:r w:rsidRPr="00170719">
        <w:rPr>
          <w:b/>
          <w:color w:val="000000" w:themeColor="text1"/>
          <w:sz w:val="23"/>
          <w:szCs w:val="23"/>
        </w:rPr>
        <w:t>В рассматриваемой ситуации застройщик многоквартирного жилого дома передает нежилое помещение физлицу по договору долевого участия. При этом застройщик не знает, будет ли это помещение использоваться для производства товаров, выполнения работ и оказания услуг.</w:t>
      </w:r>
    </w:p>
    <w:p w14:paraId="38FF9630" w14:textId="77777777" w:rsidR="008C227C" w:rsidRPr="00170719" w:rsidRDefault="008C227C" w:rsidP="008C227C">
      <w:pPr>
        <w:pStyle w:val="a9"/>
        <w:spacing w:after="200" w:line="276" w:lineRule="auto"/>
        <w:ind w:left="567"/>
        <w:jc w:val="both"/>
        <w:rPr>
          <w:b/>
          <w:color w:val="000000" w:themeColor="text1"/>
          <w:sz w:val="23"/>
          <w:szCs w:val="23"/>
        </w:rPr>
      </w:pPr>
      <w:r w:rsidRPr="00170719">
        <w:rPr>
          <w:b/>
          <w:color w:val="000000" w:themeColor="text1"/>
          <w:sz w:val="23"/>
          <w:szCs w:val="23"/>
        </w:rPr>
        <w:t>Как пояснил Минфин, услуги застройщика по договорам участия в долевом строительстве, согласно которым объектами долевого строительства являются жилые и нежилые помещения непроизводственного назначения, освобождаются от НДС.</w:t>
      </w:r>
    </w:p>
    <w:p w14:paraId="403183F5" w14:textId="77777777" w:rsidR="008C227C" w:rsidRDefault="008C227C" w:rsidP="008C227C">
      <w:pPr>
        <w:pStyle w:val="a9"/>
        <w:spacing w:before="120" w:after="120" w:line="264" w:lineRule="auto"/>
        <w:ind w:left="567"/>
        <w:contextualSpacing w:val="0"/>
        <w:jc w:val="both"/>
        <w:rPr>
          <w:i/>
          <w:color w:val="FF0000"/>
          <w:sz w:val="23"/>
          <w:szCs w:val="23"/>
        </w:rPr>
      </w:pPr>
      <w:r w:rsidRPr="00170719">
        <w:rPr>
          <w:i/>
          <w:sz w:val="23"/>
          <w:szCs w:val="23"/>
        </w:rPr>
        <w:t>Письмо Департамента налоговой и таможенной политики Минфина России от 2</w:t>
      </w:r>
      <w:r>
        <w:rPr>
          <w:i/>
          <w:sz w:val="23"/>
          <w:szCs w:val="23"/>
        </w:rPr>
        <w:t>5</w:t>
      </w:r>
      <w:r w:rsidRPr="00170719">
        <w:rPr>
          <w:i/>
          <w:sz w:val="23"/>
          <w:szCs w:val="23"/>
        </w:rPr>
        <w:t xml:space="preserve"> октября 2019 г. N 03-07-07/82</w:t>
      </w:r>
      <w:r>
        <w:rPr>
          <w:i/>
          <w:sz w:val="23"/>
          <w:szCs w:val="23"/>
        </w:rPr>
        <w:t>173</w:t>
      </w:r>
    </w:p>
    <w:p w14:paraId="46A023A6" w14:textId="77777777" w:rsidR="008C227C" w:rsidRPr="00170719" w:rsidRDefault="008C227C" w:rsidP="008C227C">
      <w:pPr>
        <w:pStyle w:val="a9"/>
        <w:numPr>
          <w:ilvl w:val="0"/>
          <w:numId w:val="2"/>
        </w:numPr>
        <w:spacing w:after="200" w:line="276" w:lineRule="auto"/>
        <w:ind w:left="567" w:hanging="567"/>
        <w:jc w:val="both"/>
        <w:rPr>
          <w:b/>
          <w:color w:val="000000" w:themeColor="text1"/>
          <w:sz w:val="23"/>
          <w:szCs w:val="23"/>
        </w:rPr>
      </w:pPr>
      <w:r w:rsidRPr="00170719">
        <w:rPr>
          <w:b/>
          <w:color w:val="000000" w:themeColor="text1"/>
          <w:sz w:val="23"/>
          <w:szCs w:val="23"/>
        </w:rPr>
        <w:t>Для определения сумм НДС, относящихся к услугам, облагаемым по нулевой ставке, налогоплательщику необходимо вести раздельный учет предъявленных сумм НДС по товарам (работам, услугам), использованным при оказании услуг, облагаемых по ставкам 0% и 20%.</w:t>
      </w:r>
    </w:p>
    <w:p w14:paraId="08846263" w14:textId="77777777" w:rsidR="008C227C" w:rsidRPr="005B234C" w:rsidRDefault="008C227C" w:rsidP="008C227C">
      <w:pPr>
        <w:pStyle w:val="a9"/>
        <w:spacing w:after="200" w:line="276" w:lineRule="auto"/>
        <w:ind w:left="567"/>
        <w:jc w:val="both"/>
        <w:rPr>
          <w:b/>
          <w:color w:val="000000" w:themeColor="text1"/>
          <w:sz w:val="23"/>
          <w:szCs w:val="23"/>
        </w:rPr>
      </w:pPr>
      <w:r w:rsidRPr="00170719">
        <w:rPr>
          <w:b/>
          <w:color w:val="000000" w:themeColor="text1"/>
          <w:sz w:val="23"/>
          <w:szCs w:val="23"/>
        </w:rPr>
        <w:t>Налогоплательщик самостоятельно определяет порядок раздельного учета предъявленных сумм НДС. Он отражается в приказе об учетной политике организации.</w:t>
      </w:r>
    </w:p>
    <w:p w14:paraId="59BF2397" w14:textId="77777777" w:rsidR="008C227C" w:rsidRDefault="008C227C" w:rsidP="008C227C">
      <w:pPr>
        <w:pStyle w:val="a9"/>
        <w:spacing w:before="120" w:after="120" w:line="264" w:lineRule="auto"/>
        <w:ind w:left="567"/>
        <w:contextualSpacing w:val="0"/>
        <w:jc w:val="both"/>
        <w:rPr>
          <w:i/>
          <w:color w:val="FF0000"/>
          <w:sz w:val="23"/>
          <w:szCs w:val="23"/>
        </w:rPr>
      </w:pPr>
      <w:r w:rsidRPr="00170719">
        <w:rPr>
          <w:i/>
          <w:sz w:val="23"/>
          <w:szCs w:val="23"/>
        </w:rPr>
        <w:t>Письмо Департамента налоговой и таможенной политики Минфина России от 28 октября 2019 г. N 03-07-07/82580</w:t>
      </w:r>
    </w:p>
    <w:p w14:paraId="14C53778" w14:textId="77777777" w:rsidR="008C227C" w:rsidRPr="005B234C" w:rsidRDefault="008C227C" w:rsidP="008C227C">
      <w:pPr>
        <w:pStyle w:val="a9"/>
        <w:numPr>
          <w:ilvl w:val="0"/>
          <w:numId w:val="2"/>
        </w:numPr>
        <w:spacing w:after="200" w:line="276" w:lineRule="auto"/>
        <w:ind w:left="567" w:hanging="567"/>
        <w:jc w:val="both"/>
        <w:rPr>
          <w:b/>
          <w:color w:val="000000" w:themeColor="text1"/>
          <w:sz w:val="23"/>
          <w:szCs w:val="23"/>
        </w:rPr>
      </w:pPr>
      <w:r w:rsidRPr="00B25812">
        <w:rPr>
          <w:b/>
          <w:color w:val="000000" w:themeColor="text1"/>
          <w:sz w:val="23"/>
          <w:szCs w:val="23"/>
        </w:rPr>
        <w:t>Если объектом договора участия в долевом строительстве являются жилые и нежилые помещения непроизводственного назначения, услуги застройщика освобождаются от НДС.</w:t>
      </w:r>
    </w:p>
    <w:p w14:paraId="6CEDA160" w14:textId="77777777" w:rsidR="008C227C" w:rsidRPr="00A43E82" w:rsidRDefault="008C227C" w:rsidP="008C227C">
      <w:pPr>
        <w:pStyle w:val="a9"/>
        <w:spacing w:before="120" w:after="120" w:line="264" w:lineRule="auto"/>
        <w:ind w:left="567"/>
        <w:contextualSpacing w:val="0"/>
        <w:jc w:val="both"/>
        <w:rPr>
          <w:i/>
          <w:color w:val="FF0000"/>
          <w:sz w:val="23"/>
          <w:szCs w:val="23"/>
        </w:rPr>
      </w:pPr>
      <w:r w:rsidRPr="00B25812">
        <w:rPr>
          <w:i/>
          <w:sz w:val="23"/>
          <w:szCs w:val="23"/>
        </w:rPr>
        <w:t>Письмо Департамента налоговой и таможенной политики Минфина России от 28 октября 2019 г. N 03-03-06/1/82626</w:t>
      </w:r>
    </w:p>
    <w:p w14:paraId="7354D536" w14:textId="77777777" w:rsidR="008C227C" w:rsidRPr="00B35750" w:rsidRDefault="008C227C" w:rsidP="008C227C">
      <w:pPr>
        <w:pStyle w:val="a9"/>
        <w:numPr>
          <w:ilvl w:val="0"/>
          <w:numId w:val="2"/>
        </w:numPr>
        <w:spacing w:after="200" w:line="276" w:lineRule="auto"/>
        <w:ind w:left="567" w:hanging="567"/>
        <w:jc w:val="both"/>
        <w:rPr>
          <w:b/>
          <w:color w:val="000000" w:themeColor="text1"/>
          <w:sz w:val="23"/>
          <w:szCs w:val="23"/>
        </w:rPr>
      </w:pPr>
      <w:r w:rsidRPr="00B35750">
        <w:rPr>
          <w:b/>
          <w:color w:val="000000" w:themeColor="text1"/>
          <w:sz w:val="23"/>
          <w:szCs w:val="23"/>
        </w:rPr>
        <w:t xml:space="preserve">Субсидии на возмещение затрат в налоговую базу по НДС не включаются. При приобретении товаров за счет бюджетных субсидий суммы НДС, предъявленные налогоплательщику либо фактически уплаченные им при ввозе товаров в Россию, </w:t>
      </w:r>
      <w:r w:rsidRPr="00B35750">
        <w:rPr>
          <w:b/>
          <w:color w:val="000000" w:themeColor="text1"/>
          <w:sz w:val="23"/>
          <w:szCs w:val="23"/>
        </w:rPr>
        <w:lastRenderedPageBreak/>
        <w:t>вычету не подлежат. Если за счет субсидий возмещаются понесенные затраты, суммы НДС, принятые к вычету, следует восстановить.</w:t>
      </w:r>
    </w:p>
    <w:p w14:paraId="188463D8" w14:textId="77777777" w:rsidR="008C227C" w:rsidRPr="00B35750" w:rsidRDefault="008C227C" w:rsidP="008C227C">
      <w:pPr>
        <w:pStyle w:val="a9"/>
        <w:spacing w:after="200" w:line="276" w:lineRule="auto"/>
        <w:ind w:left="567"/>
        <w:jc w:val="both"/>
        <w:rPr>
          <w:b/>
          <w:color w:val="000000" w:themeColor="text1"/>
          <w:sz w:val="23"/>
          <w:szCs w:val="23"/>
        </w:rPr>
      </w:pPr>
      <w:r w:rsidRPr="00B35750">
        <w:rPr>
          <w:b/>
          <w:color w:val="000000" w:themeColor="text1"/>
          <w:sz w:val="23"/>
          <w:szCs w:val="23"/>
        </w:rPr>
        <w:t>Если субсидии получены в качестве оплаты реализуемых товаров (работ, услуг), подлежащих налогообложению, то НДС исчисляется в общем порядке.</w:t>
      </w:r>
    </w:p>
    <w:p w14:paraId="29F70640" w14:textId="77777777" w:rsidR="008C227C" w:rsidRPr="00B35750" w:rsidRDefault="008C227C" w:rsidP="008C227C">
      <w:pPr>
        <w:pStyle w:val="a9"/>
        <w:spacing w:after="200" w:line="276" w:lineRule="auto"/>
        <w:ind w:left="567"/>
        <w:jc w:val="both"/>
        <w:rPr>
          <w:b/>
          <w:color w:val="000000" w:themeColor="text1"/>
          <w:sz w:val="23"/>
          <w:szCs w:val="23"/>
        </w:rPr>
      </w:pPr>
      <w:r w:rsidRPr="00B35750">
        <w:rPr>
          <w:b/>
          <w:color w:val="000000" w:themeColor="text1"/>
          <w:sz w:val="23"/>
          <w:szCs w:val="23"/>
        </w:rPr>
        <w:t>Согласно изменениям в НК можно принимать к вычету (не восстанавливать) суммы НДС по товарам (работам, услугам), приобретенным за счет полученных с 2019 г. субсидий и бюджетных инвестиций на возмещение затрат, если предъявленные суммы НДС не финансируются за счет бюджетных средств.</w:t>
      </w:r>
    </w:p>
    <w:p w14:paraId="04B7823F" w14:textId="77777777" w:rsidR="008C227C" w:rsidRDefault="008C227C" w:rsidP="008C227C">
      <w:pPr>
        <w:pStyle w:val="a9"/>
        <w:spacing w:before="120" w:after="120" w:line="264" w:lineRule="auto"/>
        <w:ind w:left="567"/>
        <w:contextualSpacing w:val="0"/>
        <w:jc w:val="both"/>
        <w:rPr>
          <w:i/>
          <w:sz w:val="23"/>
          <w:szCs w:val="23"/>
        </w:rPr>
      </w:pPr>
      <w:r w:rsidRPr="00B35750">
        <w:rPr>
          <w:i/>
          <w:sz w:val="23"/>
          <w:szCs w:val="23"/>
        </w:rPr>
        <w:t>Письмо Департамента налоговой и таможенной политики Минфина России от 28 октября 2019 г. N 03-03-06/1/82634</w:t>
      </w:r>
    </w:p>
    <w:p w14:paraId="0F0C58D2" w14:textId="77777777" w:rsidR="008C227C" w:rsidRPr="00B25812" w:rsidRDefault="008C227C" w:rsidP="008C227C">
      <w:pPr>
        <w:pStyle w:val="a9"/>
        <w:numPr>
          <w:ilvl w:val="0"/>
          <w:numId w:val="2"/>
        </w:numPr>
        <w:spacing w:after="200" w:line="276" w:lineRule="auto"/>
        <w:ind w:left="567" w:hanging="567"/>
        <w:jc w:val="both"/>
        <w:rPr>
          <w:b/>
          <w:color w:val="000000" w:themeColor="text1"/>
          <w:sz w:val="23"/>
          <w:szCs w:val="23"/>
        </w:rPr>
      </w:pPr>
      <w:r w:rsidRPr="00B25812">
        <w:rPr>
          <w:b/>
          <w:color w:val="000000" w:themeColor="text1"/>
          <w:sz w:val="23"/>
          <w:szCs w:val="23"/>
        </w:rPr>
        <w:t>Банк включает в затраты, принимаемые к вычету при налогообложении прибыли, суммы НДС, уплаченные поставщикам по приобретаемым товарам (работам, услугам). Возник вопрос, как быть с НДС и счетами-фактурами при реализации недвижимости, подлежащей учету по стоимости, включающей уплаченный НДС.</w:t>
      </w:r>
    </w:p>
    <w:p w14:paraId="67B83106" w14:textId="77777777" w:rsidR="008C227C" w:rsidRPr="00B25812" w:rsidRDefault="008C227C" w:rsidP="008C227C">
      <w:pPr>
        <w:pStyle w:val="a9"/>
        <w:spacing w:after="200" w:line="276" w:lineRule="auto"/>
        <w:ind w:left="567"/>
        <w:jc w:val="both"/>
        <w:rPr>
          <w:b/>
          <w:color w:val="000000" w:themeColor="text1"/>
          <w:sz w:val="23"/>
          <w:szCs w:val="23"/>
        </w:rPr>
      </w:pPr>
      <w:r w:rsidRPr="00B25812">
        <w:rPr>
          <w:b/>
          <w:color w:val="000000" w:themeColor="text1"/>
          <w:sz w:val="23"/>
          <w:szCs w:val="23"/>
        </w:rPr>
        <w:t>Как пояснил Минфин, при реализации такого имущества сумма НДС исчисляется, если цена реализуемого имущества с учетом НДС превышает стоимость этого имущества (остаточную стоимость с учетом переоценок). В противном случае налоговая база и сумма НДС признаются равными нулю.</w:t>
      </w:r>
    </w:p>
    <w:p w14:paraId="203DB0FD" w14:textId="77777777" w:rsidR="008C227C" w:rsidRPr="00B25812" w:rsidRDefault="008C227C" w:rsidP="008C227C">
      <w:pPr>
        <w:pStyle w:val="a9"/>
        <w:spacing w:after="200" w:line="276" w:lineRule="auto"/>
        <w:ind w:left="567"/>
        <w:jc w:val="both"/>
        <w:rPr>
          <w:b/>
          <w:color w:val="000000" w:themeColor="text1"/>
          <w:sz w:val="23"/>
          <w:szCs w:val="23"/>
        </w:rPr>
      </w:pPr>
      <w:r w:rsidRPr="00B25812">
        <w:rPr>
          <w:b/>
          <w:color w:val="000000" w:themeColor="text1"/>
          <w:sz w:val="23"/>
          <w:szCs w:val="23"/>
        </w:rPr>
        <w:t>Счета-фактуры составляются в общем порядке. Если налоговая база и сумма НДС признаются равными нулю, при заполнении счета-фактуры в графах 5 и 8 указывается цифра ноль.</w:t>
      </w:r>
    </w:p>
    <w:p w14:paraId="79BB8C69" w14:textId="77777777" w:rsidR="008C227C" w:rsidRPr="005B234C" w:rsidRDefault="008C227C" w:rsidP="008C227C">
      <w:pPr>
        <w:pStyle w:val="a9"/>
        <w:spacing w:after="200" w:line="276" w:lineRule="auto"/>
        <w:ind w:left="567"/>
        <w:jc w:val="both"/>
        <w:rPr>
          <w:b/>
          <w:color w:val="000000" w:themeColor="text1"/>
          <w:sz w:val="23"/>
          <w:szCs w:val="23"/>
        </w:rPr>
      </w:pPr>
      <w:r w:rsidRPr="00B25812">
        <w:rPr>
          <w:b/>
          <w:color w:val="000000" w:themeColor="text1"/>
          <w:sz w:val="23"/>
          <w:szCs w:val="23"/>
        </w:rPr>
        <w:t>В отношении недвижимости, налоговая база по которой определяется после 1 января 2019 г., применяется расчетная ставка НДС в размере 20/120%.</w:t>
      </w:r>
    </w:p>
    <w:p w14:paraId="2B068252" w14:textId="77777777" w:rsidR="008C227C" w:rsidRPr="00894A18" w:rsidRDefault="008C227C" w:rsidP="00894A18">
      <w:pPr>
        <w:pStyle w:val="a9"/>
        <w:spacing w:after="120" w:line="264" w:lineRule="auto"/>
        <w:ind w:left="567"/>
        <w:contextualSpacing w:val="0"/>
        <w:jc w:val="both"/>
        <w:rPr>
          <w:i/>
          <w:color w:val="000000" w:themeColor="text1"/>
          <w:sz w:val="23"/>
          <w:szCs w:val="23"/>
        </w:rPr>
      </w:pPr>
      <w:r w:rsidRPr="00894A18">
        <w:rPr>
          <w:i/>
          <w:color w:val="000000" w:themeColor="text1"/>
          <w:sz w:val="23"/>
          <w:szCs w:val="23"/>
        </w:rPr>
        <w:t>Письмо Департамента налоговой и таможенной политики Минфина России от 28 октября 2019 г. N 03-07-05/82686</w:t>
      </w:r>
    </w:p>
    <w:p w14:paraId="33C2461A" w14:textId="77777777" w:rsidR="008C227C" w:rsidRPr="00170719" w:rsidRDefault="008C227C" w:rsidP="008C227C">
      <w:pPr>
        <w:pStyle w:val="a9"/>
        <w:numPr>
          <w:ilvl w:val="0"/>
          <w:numId w:val="2"/>
        </w:numPr>
        <w:spacing w:after="200" w:line="276" w:lineRule="auto"/>
        <w:ind w:left="567" w:hanging="567"/>
        <w:jc w:val="both"/>
        <w:rPr>
          <w:b/>
          <w:color w:val="000000" w:themeColor="text1"/>
          <w:sz w:val="23"/>
          <w:szCs w:val="23"/>
        </w:rPr>
      </w:pPr>
      <w:r w:rsidRPr="00170719">
        <w:rPr>
          <w:b/>
          <w:color w:val="000000" w:themeColor="text1"/>
          <w:sz w:val="23"/>
          <w:szCs w:val="23"/>
        </w:rPr>
        <w:t>Вознаграждения (комиссии), получаемые заимодавцем от клиента-заемщика по договору займа в денежной форме, в налоговую базу по НДС не включаются, если они связаны с оплатой услуг по предоставлению займа в денежной форме, освобождаемых от НДС.</w:t>
      </w:r>
    </w:p>
    <w:p w14:paraId="3F0823C5" w14:textId="77777777" w:rsidR="008C227C" w:rsidRPr="00170719" w:rsidRDefault="008C227C" w:rsidP="008C227C">
      <w:pPr>
        <w:pStyle w:val="a9"/>
        <w:spacing w:after="200" w:line="276" w:lineRule="auto"/>
        <w:ind w:left="567"/>
        <w:jc w:val="both"/>
        <w:rPr>
          <w:b/>
          <w:color w:val="000000" w:themeColor="text1"/>
          <w:sz w:val="23"/>
          <w:szCs w:val="23"/>
        </w:rPr>
      </w:pPr>
      <w:r w:rsidRPr="00170719">
        <w:rPr>
          <w:b/>
          <w:color w:val="000000" w:themeColor="text1"/>
          <w:sz w:val="23"/>
          <w:szCs w:val="23"/>
        </w:rPr>
        <w:t>Если вознаграждения (комиссии) получены за услуги правового, технического, аналитического и информационного характера, необходимые для принятия заимодавцем решения о предоставлении займа, они не являются неотъемлемой частью операции займа, освобождаемой от НДС. Такие услуги могут не включаться в условия договора.</w:t>
      </w:r>
    </w:p>
    <w:p w14:paraId="36510B9E" w14:textId="77777777" w:rsidR="008C227C" w:rsidRPr="00894A18" w:rsidRDefault="008C227C" w:rsidP="00894A18">
      <w:pPr>
        <w:pStyle w:val="a9"/>
        <w:spacing w:after="120" w:line="264" w:lineRule="auto"/>
        <w:ind w:left="567"/>
        <w:contextualSpacing w:val="0"/>
        <w:jc w:val="both"/>
        <w:rPr>
          <w:i/>
          <w:color w:val="000000" w:themeColor="text1"/>
          <w:sz w:val="23"/>
          <w:szCs w:val="23"/>
        </w:rPr>
      </w:pPr>
      <w:r w:rsidRPr="00894A18">
        <w:rPr>
          <w:i/>
          <w:color w:val="000000" w:themeColor="text1"/>
          <w:sz w:val="23"/>
          <w:szCs w:val="23"/>
        </w:rPr>
        <w:t>Письмо Департамента налоговой и таможенной политики Минфина России от 28 октября 2019 г. N 03-07-07/82695</w:t>
      </w:r>
    </w:p>
    <w:p w14:paraId="5E377813" w14:textId="77777777" w:rsidR="008C227C" w:rsidRPr="00170719" w:rsidRDefault="008C227C" w:rsidP="008C227C">
      <w:pPr>
        <w:pStyle w:val="a9"/>
        <w:numPr>
          <w:ilvl w:val="0"/>
          <w:numId w:val="2"/>
        </w:numPr>
        <w:spacing w:after="200" w:line="276" w:lineRule="auto"/>
        <w:ind w:left="567" w:hanging="567"/>
        <w:jc w:val="both"/>
        <w:rPr>
          <w:b/>
          <w:color w:val="000000" w:themeColor="text1"/>
          <w:sz w:val="23"/>
          <w:szCs w:val="23"/>
        </w:rPr>
      </w:pPr>
      <w:r w:rsidRPr="00170719">
        <w:rPr>
          <w:b/>
          <w:color w:val="000000" w:themeColor="text1"/>
          <w:sz w:val="23"/>
          <w:szCs w:val="23"/>
        </w:rPr>
        <w:t>Российская организация приобретает у иностранной компании услуги в электронной форме за иностранную валюту.</w:t>
      </w:r>
    </w:p>
    <w:p w14:paraId="11065C47" w14:textId="77777777" w:rsidR="008C227C" w:rsidRPr="005B234C" w:rsidRDefault="008C227C" w:rsidP="008C227C">
      <w:pPr>
        <w:pStyle w:val="a9"/>
        <w:spacing w:after="200" w:line="276" w:lineRule="auto"/>
        <w:ind w:left="567"/>
        <w:jc w:val="both"/>
        <w:rPr>
          <w:b/>
          <w:color w:val="000000" w:themeColor="text1"/>
          <w:sz w:val="23"/>
          <w:szCs w:val="23"/>
        </w:rPr>
      </w:pPr>
      <w:r w:rsidRPr="00170719">
        <w:rPr>
          <w:b/>
          <w:color w:val="000000" w:themeColor="text1"/>
          <w:sz w:val="23"/>
          <w:szCs w:val="23"/>
        </w:rPr>
        <w:t>Как пояснил Минфин, в целях принятия к вычету НДС иностранная валюта пересчитывается в рубли по курсу ЦБ РФ на дату принятия услуг на учет.</w:t>
      </w:r>
    </w:p>
    <w:p w14:paraId="3C0ECE6F" w14:textId="77777777" w:rsidR="008C227C" w:rsidRPr="00894A18" w:rsidRDefault="008C227C" w:rsidP="00894A18">
      <w:pPr>
        <w:pStyle w:val="a9"/>
        <w:spacing w:after="120" w:line="264" w:lineRule="auto"/>
        <w:ind w:left="567"/>
        <w:contextualSpacing w:val="0"/>
        <w:jc w:val="both"/>
        <w:rPr>
          <w:i/>
          <w:color w:val="000000" w:themeColor="text1"/>
          <w:sz w:val="23"/>
          <w:szCs w:val="23"/>
        </w:rPr>
      </w:pPr>
      <w:r w:rsidRPr="00894A18">
        <w:rPr>
          <w:i/>
          <w:color w:val="000000" w:themeColor="text1"/>
          <w:sz w:val="23"/>
          <w:szCs w:val="23"/>
        </w:rPr>
        <w:t>Письмо Департамента налоговой и таможенной политики Минфина России от 28 октября 2019 г. N 03-07-08/82723</w:t>
      </w:r>
    </w:p>
    <w:p w14:paraId="1F124C79" w14:textId="77777777" w:rsidR="008C227C" w:rsidRPr="005B234C" w:rsidRDefault="008C227C" w:rsidP="008C227C">
      <w:pPr>
        <w:pStyle w:val="a9"/>
        <w:numPr>
          <w:ilvl w:val="0"/>
          <w:numId w:val="2"/>
        </w:numPr>
        <w:spacing w:after="200" w:line="276" w:lineRule="auto"/>
        <w:ind w:left="567" w:hanging="567"/>
        <w:jc w:val="both"/>
        <w:rPr>
          <w:b/>
          <w:color w:val="000000" w:themeColor="text1"/>
          <w:sz w:val="23"/>
          <w:szCs w:val="23"/>
        </w:rPr>
      </w:pPr>
      <w:r w:rsidRPr="00B25812">
        <w:rPr>
          <w:b/>
          <w:color w:val="000000" w:themeColor="text1"/>
          <w:sz w:val="23"/>
          <w:szCs w:val="23"/>
        </w:rPr>
        <w:t xml:space="preserve">Если налогоплательщик внес предоплату за приобретаемые товары из собственных средств, а потом получил субсидию на финансирование затрат на оплату этих товаров с включением предъявленных сумм НДС, то суммы НДС, ранее принятые к вычету по предоплате, следует восстановить для уплаты в бюджет. Нельзя принимать к вычету </w:t>
      </w:r>
      <w:r w:rsidRPr="00B25812">
        <w:rPr>
          <w:b/>
          <w:color w:val="000000" w:themeColor="text1"/>
          <w:sz w:val="23"/>
          <w:szCs w:val="23"/>
        </w:rPr>
        <w:lastRenderedPageBreak/>
        <w:t>НДС по товарам, приобретаемым за счет таких субсидий. При этом восстановление производится в налоговом периоде, в котором получены субсидии.</w:t>
      </w:r>
    </w:p>
    <w:p w14:paraId="1C0C70C3" w14:textId="77777777" w:rsidR="008C227C" w:rsidRPr="00894A18" w:rsidRDefault="008C227C" w:rsidP="00894A18">
      <w:pPr>
        <w:pStyle w:val="a9"/>
        <w:spacing w:after="120" w:line="264" w:lineRule="auto"/>
        <w:ind w:left="567"/>
        <w:contextualSpacing w:val="0"/>
        <w:jc w:val="both"/>
        <w:rPr>
          <w:i/>
          <w:color w:val="000000" w:themeColor="text1"/>
          <w:sz w:val="23"/>
          <w:szCs w:val="23"/>
        </w:rPr>
      </w:pPr>
      <w:r w:rsidRPr="00894A18">
        <w:rPr>
          <w:i/>
          <w:color w:val="000000" w:themeColor="text1"/>
          <w:sz w:val="23"/>
          <w:szCs w:val="23"/>
        </w:rPr>
        <w:t>Письмо Департамента налоговой и таможенной политики Минфина России от 28 октября 2019 г. N 03-07-11/82804</w:t>
      </w:r>
    </w:p>
    <w:p w14:paraId="244EA229" w14:textId="77777777" w:rsidR="008C227C" w:rsidRPr="00301FBD" w:rsidRDefault="008C227C" w:rsidP="008C227C">
      <w:pPr>
        <w:pStyle w:val="a9"/>
        <w:numPr>
          <w:ilvl w:val="0"/>
          <w:numId w:val="2"/>
        </w:numPr>
        <w:spacing w:after="200" w:line="276" w:lineRule="auto"/>
        <w:ind w:left="567" w:hanging="567"/>
        <w:jc w:val="both"/>
        <w:rPr>
          <w:b/>
          <w:color w:val="000000" w:themeColor="text1"/>
          <w:sz w:val="23"/>
          <w:szCs w:val="23"/>
        </w:rPr>
      </w:pPr>
      <w:r w:rsidRPr="00301FBD">
        <w:rPr>
          <w:b/>
          <w:color w:val="000000" w:themeColor="text1"/>
          <w:sz w:val="23"/>
          <w:szCs w:val="23"/>
        </w:rPr>
        <w:t>С 1 июля 2019 г. не облагается НДС:</w:t>
      </w:r>
    </w:p>
    <w:p w14:paraId="77AFD702" w14:textId="77777777" w:rsidR="008C227C" w:rsidRPr="00301FBD" w:rsidRDefault="008C227C" w:rsidP="008C227C">
      <w:pPr>
        <w:pStyle w:val="a9"/>
        <w:spacing w:after="200" w:line="276" w:lineRule="auto"/>
        <w:ind w:left="567"/>
        <w:jc w:val="both"/>
        <w:rPr>
          <w:b/>
          <w:color w:val="000000" w:themeColor="text1"/>
          <w:sz w:val="23"/>
          <w:szCs w:val="23"/>
        </w:rPr>
      </w:pPr>
      <w:r w:rsidRPr="00301FBD">
        <w:rPr>
          <w:b/>
          <w:color w:val="000000" w:themeColor="text1"/>
          <w:sz w:val="23"/>
          <w:szCs w:val="23"/>
        </w:rPr>
        <w:t>- передача недвижимости в госказну на безвозмездной основе;</w:t>
      </w:r>
    </w:p>
    <w:p w14:paraId="2FD858F2" w14:textId="77777777" w:rsidR="008C227C" w:rsidRPr="00301FBD" w:rsidRDefault="008C227C" w:rsidP="008C227C">
      <w:pPr>
        <w:pStyle w:val="a9"/>
        <w:spacing w:after="200" w:line="276" w:lineRule="auto"/>
        <w:ind w:left="567"/>
        <w:jc w:val="both"/>
        <w:rPr>
          <w:b/>
          <w:color w:val="000000" w:themeColor="text1"/>
          <w:sz w:val="23"/>
          <w:szCs w:val="23"/>
        </w:rPr>
      </w:pPr>
      <w:r w:rsidRPr="00301FBD">
        <w:rPr>
          <w:b/>
          <w:color w:val="000000" w:themeColor="text1"/>
          <w:sz w:val="23"/>
          <w:szCs w:val="23"/>
        </w:rPr>
        <w:t>- передача на безвозмездной основе имущества в собственность государства для организации и (или) проведения научных исследований в Антарктике.</w:t>
      </w:r>
    </w:p>
    <w:p w14:paraId="19D90113" w14:textId="77777777" w:rsidR="008C227C" w:rsidRPr="00301FBD" w:rsidRDefault="008C227C" w:rsidP="008C227C">
      <w:pPr>
        <w:pStyle w:val="a9"/>
        <w:spacing w:after="200" w:line="276" w:lineRule="auto"/>
        <w:ind w:left="567"/>
        <w:jc w:val="both"/>
        <w:rPr>
          <w:b/>
          <w:color w:val="000000" w:themeColor="text1"/>
          <w:sz w:val="23"/>
          <w:szCs w:val="23"/>
        </w:rPr>
      </w:pPr>
      <w:r w:rsidRPr="00301FBD">
        <w:rPr>
          <w:b/>
          <w:color w:val="000000" w:themeColor="text1"/>
          <w:sz w:val="23"/>
          <w:szCs w:val="23"/>
        </w:rPr>
        <w:t>С 1 октября 2019 г. не облагаются НДС отдельные банковские операции.</w:t>
      </w:r>
    </w:p>
    <w:p w14:paraId="350B027B" w14:textId="77777777" w:rsidR="008C227C" w:rsidRPr="00301FBD" w:rsidRDefault="008C227C" w:rsidP="008C227C">
      <w:pPr>
        <w:pStyle w:val="a9"/>
        <w:spacing w:after="200" w:line="276" w:lineRule="auto"/>
        <w:ind w:left="567"/>
        <w:jc w:val="both"/>
        <w:rPr>
          <w:b/>
          <w:color w:val="000000" w:themeColor="text1"/>
          <w:sz w:val="23"/>
          <w:szCs w:val="23"/>
        </w:rPr>
      </w:pPr>
      <w:r w:rsidRPr="00301FBD">
        <w:rPr>
          <w:b/>
          <w:color w:val="000000" w:themeColor="text1"/>
          <w:sz w:val="23"/>
          <w:szCs w:val="23"/>
        </w:rPr>
        <w:t xml:space="preserve">Кроме того, введена льгота в отношении услуг по обращению с твердыми коммунальными отходами, </w:t>
      </w:r>
      <w:proofErr w:type="gramStart"/>
      <w:r w:rsidRPr="00301FBD">
        <w:rPr>
          <w:b/>
          <w:color w:val="000000" w:themeColor="text1"/>
          <w:sz w:val="23"/>
          <w:szCs w:val="23"/>
        </w:rPr>
        <w:t>оказываемые</w:t>
      </w:r>
      <w:proofErr w:type="gramEnd"/>
      <w:r w:rsidRPr="00301FBD">
        <w:rPr>
          <w:b/>
          <w:color w:val="000000" w:themeColor="text1"/>
          <w:sz w:val="23"/>
          <w:szCs w:val="23"/>
        </w:rPr>
        <w:t xml:space="preserve"> региональными операторами. Она применяется, если услуги реализуются по предельным единым тарифам, вводимым в действие с 2020 г.</w:t>
      </w:r>
    </w:p>
    <w:p w14:paraId="026AF497" w14:textId="77777777" w:rsidR="008C227C" w:rsidRPr="00301FBD" w:rsidRDefault="008C227C" w:rsidP="008C227C">
      <w:pPr>
        <w:pStyle w:val="a9"/>
        <w:spacing w:after="200" w:line="276" w:lineRule="auto"/>
        <w:ind w:left="567"/>
        <w:jc w:val="both"/>
        <w:rPr>
          <w:b/>
          <w:color w:val="000000" w:themeColor="text1"/>
          <w:sz w:val="23"/>
          <w:szCs w:val="23"/>
        </w:rPr>
      </w:pPr>
      <w:r w:rsidRPr="00301FBD">
        <w:rPr>
          <w:b/>
          <w:color w:val="000000" w:themeColor="text1"/>
          <w:sz w:val="23"/>
          <w:szCs w:val="23"/>
        </w:rPr>
        <w:t>ФНС назвала коды указанных операций для заполнения раздела 7 декларации по НДС. Они применяются до внесения изменений в порядок заполнения декларации.</w:t>
      </w:r>
    </w:p>
    <w:p w14:paraId="5C35F868" w14:textId="77777777" w:rsidR="008C227C" w:rsidRPr="00894A18" w:rsidRDefault="008C227C" w:rsidP="00894A18">
      <w:pPr>
        <w:pStyle w:val="a9"/>
        <w:spacing w:after="120" w:line="264" w:lineRule="auto"/>
        <w:ind w:left="567"/>
        <w:contextualSpacing w:val="0"/>
        <w:jc w:val="both"/>
        <w:rPr>
          <w:b/>
          <w:color w:val="000000" w:themeColor="text1"/>
          <w:sz w:val="23"/>
          <w:szCs w:val="23"/>
        </w:rPr>
      </w:pPr>
      <w:r w:rsidRPr="00301FBD">
        <w:rPr>
          <w:b/>
          <w:color w:val="000000" w:themeColor="text1"/>
          <w:sz w:val="23"/>
          <w:szCs w:val="23"/>
        </w:rPr>
        <w:t xml:space="preserve">При этом использование кодов 1010800 и 1010200 до утверждения изменений не будет </w:t>
      </w:r>
      <w:r w:rsidRPr="00894A18">
        <w:rPr>
          <w:b/>
          <w:color w:val="000000" w:themeColor="text1"/>
          <w:sz w:val="23"/>
          <w:szCs w:val="23"/>
        </w:rPr>
        <w:t>нарушением.</w:t>
      </w:r>
    </w:p>
    <w:p w14:paraId="1D87866D" w14:textId="77777777" w:rsidR="008C227C" w:rsidRPr="00894A18" w:rsidRDefault="008C227C" w:rsidP="00894A18">
      <w:pPr>
        <w:pStyle w:val="a9"/>
        <w:spacing w:after="120" w:line="264" w:lineRule="auto"/>
        <w:ind w:left="567"/>
        <w:contextualSpacing w:val="0"/>
        <w:jc w:val="both"/>
        <w:rPr>
          <w:i/>
          <w:color w:val="000000" w:themeColor="text1"/>
          <w:sz w:val="23"/>
          <w:szCs w:val="23"/>
        </w:rPr>
      </w:pPr>
      <w:r w:rsidRPr="00894A18">
        <w:rPr>
          <w:i/>
          <w:color w:val="000000" w:themeColor="text1"/>
          <w:sz w:val="23"/>
          <w:szCs w:val="23"/>
        </w:rPr>
        <w:t>Письмо Федеральной налоговой службы от 29 октября 2019 г. N СД-4-3/22175@ "О порядке заполнения раздела 7 налоговой декларации по налогу на добавленную стоимость"</w:t>
      </w:r>
    </w:p>
    <w:p w14:paraId="733CC981" w14:textId="77777777" w:rsidR="008C227C" w:rsidRDefault="008C227C" w:rsidP="008C227C">
      <w:pPr>
        <w:pStyle w:val="a9"/>
        <w:spacing w:after="200" w:line="276" w:lineRule="auto"/>
        <w:ind w:left="567"/>
        <w:jc w:val="both"/>
        <w:rPr>
          <w:b/>
          <w:color w:val="000000" w:themeColor="text1"/>
          <w:sz w:val="23"/>
          <w:szCs w:val="23"/>
        </w:rPr>
      </w:pPr>
    </w:p>
    <w:p w14:paraId="7E0B45C2" w14:textId="77777777" w:rsidR="008C227C" w:rsidRPr="005B234C" w:rsidRDefault="008C227C" w:rsidP="008C227C">
      <w:pPr>
        <w:pStyle w:val="a9"/>
        <w:numPr>
          <w:ilvl w:val="0"/>
          <w:numId w:val="2"/>
        </w:numPr>
        <w:spacing w:after="200" w:line="276" w:lineRule="auto"/>
        <w:ind w:left="567" w:hanging="567"/>
        <w:jc w:val="both"/>
        <w:rPr>
          <w:b/>
          <w:color w:val="000000" w:themeColor="text1"/>
          <w:sz w:val="23"/>
          <w:szCs w:val="23"/>
        </w:rPr>
      </w:pPr>
      <w:r w:rsidRPr="00B25812">
        <w:rPr>
          <w:b/>
          <w:color w:val="000000" w:themeColor="text1"/>
          <w:sz w:val="23"/>
          <w:szCs w:val="23"/>
        </w:rPr>
        <w:t xml:space="preserve">В соответствии с Федеральным законом от 2 августа 2019 года N 268-ФЗ "О внесении изменений в статью 164 части второй </w:t>
      </w:r>
      <w:r>
        <w:rPr>
          <w:b/>
          <w:color w:val="000000" w:themeColor="text1"/>
          <w:sz w:val="23"/>
          <w:szCs w:val="23"/>
        </w:rPr>
        <w:t>НК РФ</w:t>
      </w:r>
      <w:r w:rsidRPr="00B25812">
        <w:rPr>
          <w:b/>
          <w:color w:val="000000" w:themeColor="text1"/>
          <w:sz w:val="23"/>
          <w:szCs w:val="23"/>
        </w:rPr>
        <w:t xml:space="preserve">" подпункт 1 пункта 2 статьи 164 </w:t>
      </w:r>
      <w:r>
        <w:rPr>
          <w:b/>
          <w:color w:val="000000" w:themeColor="text1"/>
          <w:sz w:val="23"/>
          <w:szCs w:val="23"/>
        </w:rPr>
        <w:t>НК РФ</w:t>
      </w:r>
      <w:r w:rsidRPr="00B25812">
        <w:rPr>
          <w:b/>
          <w:color w:val="000000" w:themeColor="text1"/>
          <w:sz w:val="23"/>
          <w:szCs w:val="23"/>
        </w:rPr>
        <w:t xml:space="preserve"> дополнен положением, согласно которому при реализации и (или) ввозе на территорию </w:t>
      </w:r>
      <w:r>
        <w:rPr>
          <w:b/>
          <w:color w:val="000000" w:themeColor="text1"/>
          <w:sz w:val="23"/>
          <w:szCs w:val="23"/>
        </w:rPr>
        <w:t>РФ</w:t>
      </w:r>
      <w:r w:rsidRPr="00B25812">
        <w:rPr>
          <w:b/>
          <w:color w:val="000000" w:themeColor="text1"/>
          <w:sz w:val="23"/>
          <w:szCs w:val="23"/>
        </w:rPr>
        <w:t xml:space="preserve"> фруктов и ягод (включая </w:t>
      </w:r>
      <w:proofErr w:type="gramStart"/>
      <w:r w:rsidRPr="00B25812">
        <w:rPr>
          <w:b/>
          <w:color w:val="000000" w:themeColor="text1"/>
          <w:sz w:val="23"/>
          <w:szCs w:val="23"/>
        </w:rPr>
        <w:t xml:space="preserve">виноград) </w:t>
      </w:r>
      <w:proofErr w:type="gramEnd"/>
      <w:r w:rsidRPr="00B25812">
        <w:rPr>
          <w:b/>
          <w:color w:val="000000" w:themeColor="text1"/>
          <w:sz w:val="23"/>
          <w:szCs w:val="23"/>
        </w:rPr>
        <w:t>налогообложение НДС производится по налоговой ставке 10 процентов.</w:t>
      </w:r>
    </w:p>
    <w:p w14:paraId="118012E6" w14:textId="77777777" w:rsidR="008C227C" w:rsidRPr="00894A18" w:rsidRDefault="008C227C" w:rsidP="00894A18">
      <w:pPr>
        <w:pStyle w:val="a9"/>
        <w:spacing w:after="120" w:line="264" w:lineRule="auto"/>
        <w:ind w:left="567"/>
        <w:contextualSpacing w:val="0"/>
        <w:jc w:val="both"/>
        <w:rPr>
          <w:i/>
          <w:color w:val="000000" w:themeColor="text1"/>
          <w:sz w:val="23"/>
          <w:szCs w:val="23"/>
        </w:rPr>
      </w:pPr>
      <w:r w:rsidRPr="00894A18">
        <w:rPr>
          <w:i/>
          <w:color w:val="000000" w:themeColor="text1"/>
          <w:sz w:val="23"/>
          <w:szCs w:val="23"/>
        </w:rPr>
        <w:t>Письмо Департамента налоговой и таможенной политики Минфина России от 30 октября 2019 г. N 03-07-14/83679</w:t>
      </w:r>
    </w:p>
    <w:p w14:paraId="7961B8EC" w14:textId="77777777" w:rsidR="008C227C" w:rsidRPr="00301FBD" w:rsidRDefault="008C227C" w:rsidP="008C227C">
      <w:pPr>
        <w:pStyle w:val="a9"/>
        <w:numPr>
          <w:ilvl w:val="0"/>
          <w:numId w:val="2"/>
        </w:numPr>
        <w:spacing w:after="200" w:line="276" w:lineRule="auto"/>
        <w:ind w:left="567" w:hanging="567"/>
        <w:jc w:val="both"/>
        <w:rPr>
          <w:b/>
          <w:color w:val="000000" w:themeColor="text1"/>
          <w:sz w:val="23"/>
          <w:szCs w:val="23"/>
        </w:rPr>
      </w:pPr>
      <w:r w:rsidRPr="00301FBD">
        <w:rPr>
          <w:b/>
          <w:color w:val="000000" w:themeColor="text1"/>
          <w:sz w:val="23"/>
          <w:szCs w:val="23"/>
        </w:rPr>
        <w:t>Профучастники рынка ценных бумаг вправе включать в затраты, принимаемые к вычету при исчислении налога на прибыль, суммы НДС, уплаченные поставщикам.</w:t>
      </w:r>
    </w:p>
    <w:p w14:paraId="35003EDB" w14:textId="77777777" w:rsidR="008C227C" w:rsidRPr="00301FBD" w:rsidRDefault="008C227C" w:rsidP="008C227C">
      <w:pPr>
        <w:pStyle w:val="a9"/>
        <w:spacing w:after="200" w:line="276" w:lineRule="auto"/>
        <w:ind w:left="567"/>
        <w:jc w:val="both"/>
        <w:rPr>
          <w:b/>
          <w:color w:val="000000" w:themeColor="text1"/>
          <w:sz w:val="23"/>
          <w:szCs w:val="23"/>
        </w:rPr>
      </w:pPr>
      <w:r w:rsidRPr="00301FBD">
        <w:rPr>
          <w:b/>
          <w:color w:val="000000" w:themeColor="text1"/>
          <w:sz w:val="23"/>
          <w:szCs w:val="23"/>
        </w:rPr>
        <w:t>ФНС разъяснила, что в данном случае счета-фактуры регистрируются в книге продаж по мере получения оплаты (частичной оплаты). При отгрузке товаров (работ, услуг), в отношении которых была получена предварительная оплата (частичная оплата), счета-фактуры, зарегистрированные в книге продаж при получении этой оплаты, в книге покупок не регистрируются.</w:t>
      </w:r>
    </w:p>
    <w:p w14:paraId="65781A9E" w14:textId="77777777" w:rsidR="008C227C" w:rsidRPr="005B234C" w:rsidRDefault="008C227C" w:rsidP="008C227C">
      <w:pPr>
        <w:pStyle w:val="a9"/>
        <w:spacing w:after="200" w:line="276" w:lineRule="auto"/>
        <w:ind w:left="567"/>
        <w:jc w:val="both"/>
        <w:rPr>
          <w:b/>
          <w:color w:val="000000" w:themeColor="text1"/>
          <w:sz w:val="23"/>
          <w:szCs w:val="23"/>
        </w:rPr>
      </w:pPr>
      <w:proofErr w:type="gramStart"/>
      <w:r w:rsidRPr="00301FBD">
        <w:rPr>
          <w:b/>
          <w:color w:val="000000" w:themeColor="text1"/>
          <w:sz w:val="23"/>
          <w:szCs w:val="23"/>
        </w:rPr>
        <w:t>Если профучастник регистрирует в книге продаж как счет-фактуру, выставленный при получении оплаты (частичной оплаты) в счет предстоящих поставок, так и счет-фактуру, выставленный при отгрузке товаров (работ, услуг), в отношении которых была получена такая оплата, с одновременной регистрацией в книге покупок счета-фактуры, выставленного при получении указанной оплаты, то такой порядок не противоречит законодательству.</w:t>
      </w:r>
      <w:proofErr w:type="gramEnd"/>
    </w:p>
    <w:p w14:paraId="4BA20F0B" w14:textId="77777777" w:rsidR="008C227C" w:rsidRPr="00894A18" w:rsidRDefault="008C227C" w:rsidP="00894A18">
      <w:pPr>
        <w:pStyle w:val="a9"/>
        <w:spacing w:after="120" w:line="264" w:lineRule="auto"/>
        <w:ind w:left="567"/>
        <w:contextualSpacing w:val="0"/>
        <w:jc w:val="both"/>
        <w:rPr>
          <w:i/>
          <w:color w:val="000000" w:themeColor="text1"/>
          <w:sz w:val="23"/>
          <w:szCs w:val="23"/>
        </w:rPr>
      </w:pPr>
      <w:r w:rsidRPr="00894A18">
        <w:rPr>
          <w:i/>
          <w:color w:val="000000" w:themeColor="text1"/>
          <w:sz w:val="23"/>
          <w:szCs w:val="23"/>
        </w:rPr>
        <w:t>Письмо Федеральной налоговой службы от 30 октября 2019 г. N СД-4-3/22222@ "По вопросу регистрации счетов-фактур в книге покупок и книге продаж"</w:t>
      </w:r>
    </w:p>
    <w:p w14:paraId="2327E533" w14:textId="77777777" w:rsidR="008C227C" w:rsidRPr="005B234C" w:rsidRDefault="008C227C" w:rsidP="008C227C">
      <w:pPr>
        <w:pStyle w:val="a9"/>
        <w:numPr>
          <w:ilvl w:val="0"/>
          <w:numId w:val="2"/>
        </w:numPr>
        <w:spacing w:after="200" w:line="276" w:lineRule="auto"/>
        <w:ind w:left="567" w:hanging="567"/>
        <w:jc w:val="both"/>
        <w:rPr>
          <w:b/>
          <w:color w:val="000000" w:themeColor="text1"/>
          <w:sz w:val="23"/>
          <w:szCs w:val="23"/>
        </w:rPr>
      </w:pPr>
      <w:r w:rsidRPr="005B234C">
        <w:rPr>
          <w:b/>
          <w:color w:val="000000" w:themeColor="text1"/>
          <w:sz w:val="23"/>
          <w:szCs w:val="23"/>
        </w:rPr>
        <w:t>Минфин рассмотрел вопрос об НДС при создании и реконструкции концессионером объектов концессионного соглашения.</w:t>
      </w:r>
    </w:p>
    <w:p w14:paraId="4C90A4F3" w14:textId="77777777" w:rsidR="008C227C" w:rsidRPr="005B234C" w:rsidRDefault="008C227C" w:rsidP="008C227C">
      <w:pPr>
        <w:pStyle w:val="a9"/>
        <w:spacing w:after="200" w:line="276" w:lineRule="auto"/>
        <w:ind w:left="567"/>
        <w:jc w:val="both"/>
        <w:rPr>
          <w:b/>
          <w:color w:val="000000" w:themeColor="text1"/>
          <w:sz w:val="23"/>
          <w:szCs w:val="23"/>
        </w:rPr>
      </w:pPr>
      <w:r w:rsidRPr="005B234C">
        <w:rPr>
          <w:b/>
          <w:color w:val="000000" w:themeColor="text1"/>
          <w:sz w:val="23"/>
          <w:szCs w:val="23"/>
        </w:rPr>
        <w:lastRenderedPageBreak/>
        <w:t>При реализации товаров (работ, услуг, имущественных прав) в рамках концессионного соглашения обязанности плательщика НДС возлагаются на концессионера.</w:t>
      </w:r>
    </w:p>
    <w:p w14:paraId="6414ECCB" w14:textId="77777777" w:rsidR="008C227C" w:rsidRPr="00B35750" w:rsidRDefault="008C227C" w:rsidP="008C227C">
      <w:pPr>
        <w:pStyle w:val="a9"/>
        <w:spacing w:after="200" w:line="276" w:lineRule="auto"/>
        <w:ind w:left="567"/>
        <w:jc w:val="both"/>
        <w:rPr>
          <w:b/>
          <w:color w:val="000000" w:themeColor="text1"/>
          <w:sz w:val="23"/>
          <w:szCs w:val="23"/>
        </w:rPr>
      </w:pPr>
      <w:r w:rsidRPr="005B234C">
        <w:rPr>
          <w:b/>
          <w:color w:val="000000" w:themeColor="text1"/>
          <w:sz w:val="23"/>
          <w:szCs w:val="23"/>
        </w:rPr>
        <w:t>Кроме того, концессионеру предоставляются налоговые вычеты по товарам (работам, услугам, имущественным правам), приобретаемым для производства и реализации товаров (работ, услуг), облагаемых НДС. Суммы НДС по товарам, приобретаемым за счет субсидий или бюджетных инвестиций, полученных с 2019 г., подлежат вычету, если в состав финансируемых затрат не включаются суммы НДС. В противном случае суммы НДС к вычету не принимаются.</w:t>
      </w:r>
    </w:p>
    <w:p w14:paraId="11CD24E1" w14:textId="77777777" w:rsidR="008C227C" w:rsidRPr="00894A18" w:rsidRDefault="008C227C" w:rsidP="00894A18">
      <w:pPr>
        <w:pStyle w:val="a9"/>
        <w:spacing w:after="120" w:line="264" w:lineRule="auto"/>
        <w:ind w:left="567"/>
        <w:contextualSpacing w:val="0"/>
        <w:jc w:val="both"/>
        <w:rPr>
          <w:i/>
          <w:color w:val="000000" w:themeColor="text1"/>
          <w:sz w:val="23"/>
          <w:szCs w:val="23"/>
        </w:rPr>
      </w:pPr>
      <w:r w:rsidRPr="00894A18">
        <w:rPr>
          <w:i/>
          <w:color w:val="000000" w:themeColor="text1"/>
          <w:sz w:val="23"/>
          <w:szCs w:val="23"/>
        </w:rPr>
        <w:t>Письмо Департамента налоговой и таможенной политики Минфина России от 31 октября 2019 г. N 03-07-11/83959</w:t>
      </w:r>
    </w:p>
    <w:p w14:paraId="060C8C41" w14:textId="77777777" w:rsidR="008C227C" w:rsidRPr="005B234C" w:rsidRDefault="008C227C" w:rsidP="008C227C">
      <w:pPr>
        <w:pStyle w:val="a9"/>
        <w:numPr>
          <w:ilvl w:val="0"/>
          <w:numId w:val="2"/>
        </w:numPr>
        <w:spacing w:after="200" w:line="276" w:lineRule="auto"/>
        <w:ind w:left="567" w:hanging="567"/>
        <w:jc w:val="both"/>
        <w:rPr>
          <w:b/>
          <w:color w:val="000000" w:themeColor="text1"/>
          <w:sz w:val="23"/>
          <w:szCs w:val="23"/>
        </w:rPr>
      </w:pPr>
      <w:r w:rsidRPr="005B234C">
        <w:rPr>
          <w:b/>
          <w:color w:val="000000" w:themeColor="text1"/>
          <w:sz w:val="23"/>
          <w:szCs w:val="23"/>
        </w:rPr>
        <w:t xml:space="preserve">Российская организация, не являющаяся перевозчиком </w:t>
      </w:r>
      <w:proofErr w:type="gramStart"/>
      <w:r w:rsidRPr="005B234C">
        <w:rPr>
          <w:b/>
          <w:color w:val="000000" w:themeColor="text1"/>
          <w:sz w:val="23"/>
          <w:szCs w:val="23"/>
        </w:rPr>
        <w:t>на ж</w:t>
      </w:r>
      <w:proofErr w:type="gramEnd"/>
      <w:r w:rsidRPr="005B234C">
        <w:rPr>
          <w:b/>
          <w:color w:val="000000" w:themeColor="text1"/>
          <w:sz w:val="23"/>
          <w:szCs w:val="23"/>
        </w:rPr>
        <w:t>/д транспорте, оказывает транспортно-экспедиционные услуги при перевозке возвращаемых из-за рубежа в Россию порожних ж/д контейнеров.</w:t>
      </w:r>
    </w:p>
    <w:p w14:paraId="2A6D5C27" w14:textId="77777777" w:rsidR="008C227C" w:rsidRPr="005B234C" w:rsidRDefault="008C227C" w:rsidP="008C227C">
      <w:pPr>
        <w:pStyle w:val="a9"/>
        <w:spacing w:after="200" w:line="276" w:lineRule="auto"/>
        <w:ind w:left="567"/>
        <w:jc w:val="both"/>
        <w:rPr>
          <w:b/>
          <w:color w:val="000000" w:themeColor="text1"/>
          <w:sz w:val="23"/>
          <w:szCs w:val="23"/>
        </w:rPr>
      </w:pPr>
      <w:r w:rsidRPr="005B234C">
        <w:rPr>
          <w:b/>
          <w:color w:val="000000" w:themeColor="text1"/>
          <w:sz w:val="23"/>
          <w:szCs w:val="23"/>
        </w:rPr>
        <w:t>Вышеуказанные услуги облагаются НДС по ставке 20%.</w:t>
      </w:r>
    </w:p>
    <w:p w14:paraId="40750308" w14:textId="77777777" w:rsidR="008C227C" w:rsidRDefault="008C227C" w:rsidP="008C227C">
      <w:pPr>
        <w:pStyle w:val="a9"/>
        <w:spacing w:after="160" w:line="276" w:lineRule="auto"/>
        <w:ind w:left="567"/>
        <w:contextualSpacing w:val="0"/>
        <w:jc w:val="both"/>
        <w:rPr>
          <w:i/>
          <w:sz w:val="23"/>
          <w:szCs w:val="23"/>
        </w:rPr>
      </w:pPr>
      <w:r w:rsidRPr="005B234C">
        <w:rPr>
          <w:i/>
          <w:sz w:val="23"/>
          <w:szCs w:val="23"/>
        </w:rPr>
        <w:t>Письмо Департамента налоговой и таможенной политики Минфина России от 31 октября 2019 г. N 03-07-08/84028</w:t>
      </w:r>
    </w:p>
    <w:p w14:paraId="640232F4" w14:textId="77777777" w:rsidR="008C227C" w:rsidRPr="0098031E" w:rsidRDefault="008C227C" w:rsidP="008C227C">
      <w:pPr>
        <w:pStyle w:val="a9"/>
        <w:numPr>
          <w:ilvl w:val="0"/>
          <w:numId w:val="2"/>
        </w:numPr>
        <w:spacing w:after="200" w:line="276" w:lineRule="auto"/>
        <w:ind w:left="567" w:hanging="567"/>
        <w:jc w:val="both"/>
        <w:rPr>
          <w:b/>
          <w:color w:val="000000" w:themeColor="text1"/>
          <w:sz w:val="23"/>
          <w:szCs w:val="23"/>
        </w:rPr>
      </w:pPr>
      <w:r w:rsidRPr="0098031E">
        <w:rPr>
          <w:b/>
          <w:color w:val="000000" w:themeColor="text1"/>
          <w:sz w:val="23"/>
          <w:szCs w:val="23"/>
        </w:rPr>
        <w:t>Агент заключил договор на приобретение услуг в электронной форме в интересах принципала с иностранной компанией, которая встала на учет в налоговом органе. По данной ситуации ФНС указала следующее.</w:t>
      </w:r>
    </w:p>
    <w:p w14:paraId="4369ADCE" w14:textId="77777777" w:rsidR="008C227C" w:rsidRPr="0098031E" w:rsidRDefault="008C227C" w:rsidP="008C227C">
      <w:pPr>
        <w:pStyle w:val="a9"/>
        <w:spacing w:after="200" w:line="276" w:lineRule="auto"/>
        <w:ind w:left="567"/>
        <w:jc w:val="both"/>
        <w:rPr>
          <w:b/>
          <w:color w:val="000000" w:themeColor="text1"/>
          <w:sz w:val="23"/>
          <w:szCs w:val="23"/>
        </w:rPr>
      </w:pPr>
      <w:r w:rsidRPr="0098031E">
        <w:rPr>
          <w:b/>
          <w:color w:val="000000" w:themeColor="text1"/>
          <w:sz w:val="23"/>
          <w:szCs w:val="23"/>
        </w:rPr>
        <w:t>Счета-фактуры принципалу выставляет агент, в т. ч. применяющий УСН. При этом он не обязан уплачивать НДС по услугам, реализуемым продавцом.</w:t>
      </w:r>
    </w:p>
    <w:p w14:paraId="483D98A5" w14:textId="77777777" w:rsidR="008C227C" w:rsidRPr="0098031E" w:rsidRDefault="008C227C" w:rsidP="008C227C">
      <w:pPr>
        <w:pStyle w:val="a9"/>
        <w:spacing w:after="200" w:line="276" w:lineRule="auto"/>
        <w:ind w:left="567"/>
        <w:jc w:val="both"/>
        <w:rPr>
          <w:b/>
          <w:color w:val="000000" w:themeColor="text1"/>
          <w:sz w:val="23"/>
          <w:szCs w:val="23"/>
        </w:rPr>
      </w:pPr>
      <w:r w:rsidRPr="0098031E">
        <w:rPr>
          <w:b/>
          <w:color w:val="000000" w:themeColor="text1"/>
          <w:sz w:val="23"/>
          <w:szCs w:val="23"/>
        </w:rPr>
        <w:t>Поскольку иностранная компания в данном случае счета-фактуры не выставляет, то у агента отсутствует обязанность вести журнал учета полученных и выставленных счетов-фактур в части операций по приобретению услуг для принципала.</w:t>
      </w:r>
    </w:p>
    <w:p w14:paraId="7E15BF7D" w14:textId="77777777" w:rsidR="008C227C" w:rsidRPr="0098031E" w:rsidRDefault="008C227C" w:rsidP="008C227C">
      <w:pPr>
        <w:pStyle w:val="a9"/>
        <w:spacing w:after="200" w:line="276" w:lineRule="auto"/>
        <w:ind w:left="567"/>
        <w:jc w:val="both"/>
        <w:rPr>
          <w:b/>
          <w:color w:val="000000" w:themeColor="text1"/>
          <w:sz w:val="23"/>
          <w:szCs w:val="23"/>
        </w:rPr>
      </w:pPr>
      <w:r w:rsidRPr="0098031E">
        <w:rPr>
          <w:b/>
          <w:color w:val="000000" w:themeColor="text1"/>
          <w:sz w:val="23"/>
          <w:szCs w:val="23"/>
        </w:rPr>
        <w:t>Вычеты сумм НДС, предъявленных иностранной компанией, производятся покупателем, в т. ч. приобретающим электронные услуги на основании агентского договора, при наличии документов, предусмотренных НК РФ.</w:t>
      </w:r>
    </w:p>
    <w:p w14:paraId="23601E8A" w14:textId="77777777" w:rsidR="008C227C" w:rsidRPr="005B234C" w:rsidRDefault="008C227C" w:rsidP="008C227C">
      <w:pPr>
        <w:pStyle w:val="a9"/>
        <w:spacing w:after="200" w:line="276" w:lineRule="auto"/>
        <w:ind w:left="567"/>
        <w:jc w:val="both"/>
        <w:rPr>
          <w:b/>
          <w:color w:val="000000" w:themeColor="text1"/>
          <w:sz w:val="23"/>
          <w:szCs w:val="23"/>
        </w:rPr>
      </w:pPr>
      <w:r w:rsidRPr="0098031E">
        <w:rPr>
          <w:b/>
          <w:color w:val="000000" w:themeColor="text1"/>
          <w:sz w:val="23"/>
          <w:szCs w:val="23"/>
        </w:rPr>
        <w:t>Разъяснен порядок заполнения книги покупок.</w:t>
      </w:r>
      <w:r>
        <w:rPr>
          <w:b/>
          <w:color w:val="000000" w:themeColor="text1"/>
          <w:sz w:val="23"/>
          <w:szCs w:val="23"/>
        </w:rPr>
        <w:t xml:space="preserve"> Так </w:t>
      </w:r>
      <w:r w:rsidRPr="00301FBD">
        <w:rPr>
          <w:b/>
          <w:color w:val="000000" w:themeColor="text1"/>
          <w:sz w:val="23"/>
          <w:szCs w:val="23"/>
        </w:rPr>
        <w:t>в графе 3 книги покупок указывается номер и дата договора или расчетного документа (счета на оплату услуг, акта об оказании услуг или иного документа со стороны иностранной организации), в которых указаны ИНН и КПП иностранной организации, а также сумма НДС; а в графе 7 - номер и дата документа, свидетельствующего о перечислении оплаты агентом (посредником) в адрес иностранной организации, а также номер и дата документа, свидетельствующего о возмещении расходов принципалом агенту (посреднику).</w:t>
      </w:r>
    </w:p>
    <w:p w14:paraId="39805EFD" w14:textId="77777777" w:rsidR="008C227C" w:rsidRPr="00D61995" w:rsidRDefault="008C227C" w:rsidP="008C227C">
      <w:pPr>
        <w:pStyle w:val="a9"/>
        <w:spacing w:after="160" w:line="276" w:lineRule="auto"/>
        <w:ind w:left="567"/>
        <w:contextualSpacing w:val="0"/>
        <w:jc w:val="both"/>
        <w:rPr>
          <w:i/>
          <w:color w:val="FF0000"/>
          <w:sz w:val="23"/>
          <w:szCs w:val="23"/>
        </w:rPr>
      </w:pPr>
      <w:r w:rsidRPr="0098031E">
        <w:rPr>
          <w:i/>
          <w:sz w:val="23"/>
          <w:szCs w:val="23"/>
        </w:rPr>
        <w:t>Письмо Федеральной налоговой службы от 31 октября 2019 г. N СД-4-3/22373@ "О налоге на добавленную стоимость"</w:t>
      </w:r>
    </w:p>
    <w:p w14:paraId="0CC8D4FF" w14:textId="77777777" w:rsidR="007F376F" w:rsidRDefault="00966BC4" w:rsidP="009357FB">
      <w:pPr>
        <w:keepNext/>
        <w:numPr>
          <w:ilvl w:val="1"/>
          <w:numId w:val="1"/>
        </w:numPr>
        <w:tabs>
          <w:tab w:val="left" w:pos="567"/>
        </w:tabs>
        <w:spacing w:before="120"/>
        <w:ind w:left="0" w:right="57" w:firstLine="567"/>
        <w:jc w:val="center"/>
        <w:outlineLvl w:val="0"/>
        <w:rPr>
          <w:b/>
          <w:bCs/>
          <w:sz w:val="23"/>
          <w:szCs w:val="23"/>
        </w:rPr>
      </w:pPr>
      <w:bookmarkStart w:id="94" w:name="_Toc27229221"/>
      <w:bookmarkStart w:id="95" w:name="_Toc30685829"/>
      <w:r w:rsidRPr="00034918">
        <w:rPr>
          <w:b/>
          <w:bCs/>
          <w:sz w:val="23"/>
          <w:szCs w:val="23"/>
        </w:rPr>
        <w:t>НДФЛ</w:t>
      </w:r>
      <w:bookmarkEnd w:id="94"/>
      <w:bookmarkEnd w:id="95"/>
    </w:p>
    <w:p w14:paraId="0FA00040" w14:textId="77777777" w:rsidR="006C39E4" w:rsidRDefault="006C39E4" w:rsidP="006C39E4">
      <w:pPr>
        <w:pStyle w:val="a9"/>
        <w:spacing w:after="200" w:line="276" w:lineRule="auto"/>
        <w:ind w:left="567"/>
        <w:jc w:val="both"/>
        <w:rPr>
          <w:b/>
          <w:color w:val="000000" w:themeColor="text1"/>
          <w:sz w:val="23"/>
          <w:szCs w:val="23"/>
        </w:rPr>
      </w:pPr>
    </w:p>
    <w:tbl>
      <w:tblPr>
        <w:tblW w:w="10800" w:type="dxa"/>
        <w:tblInd w:w="108" w:type="dxa"/>
        <w:tblLayout w:type="fixed"/>
        <w:tblLook w:val="0000" w:firstRow="0" w:lastRow="0" w:firstColumn="0" w:lastColumn="0" w:noHBand="0" w:noVBand="0"/>
      </w:tblPr>
      <w:tblGrid>
        <w:gridCol w:w="10800"/>
      </w:tblGrid>
      <w:tr w:rsidR="006C39E4" w:rsidRPr="006C39E4" w14:paraId="4E977E75" w14:textId="77777777" w:rsidTr="006C39E4">
        <w:trPr>
          <w:trHeight w:val="240"/>
        </w:trPr>
        <w:tc>
          <w:tcPr>
            <w:tcW w:w="10800" w:type="dxa"/>
            <w:tcBorders>
              <w:top w:val="single" w:sz="4" w:space="0" w:color="FFFFFF"/>
              <w:left w:val="single" w:sz="4" w:space="0" w:color="FFFFFF"/>
              <w:bottom w:val="single" w:sz="4" w:space="0" w:color="FFFFFF"/>
              <w:right w:val="single" w:sz="4" w:space="0" w:color="FFFFFF"/>
            </w:tcBorders>
          </w:tcPr>
          <w:p w14:paraId="083640EA" w14:textId="77777777" w:rsidR="003604D4" w:rsidRPr="00D63724" w:rsidRDefault="003604D4" w:rsidP="003604D4">
            <w:pPr>
              <w:pStyle w:val="a9"/>
              <w:numPr>
                <w:ilvl w:val="0"/>
                <w:numId w:val="2"/>
              </w:numPr>
              <w:spacing w:after="200" w:line="276" w:lineRule="auto"/>
              <w:ind w:left="567" w:hanging="567"/>
              <w:jc w:val="both"/>
              <w:rPr>
                <w:b/>
                <w:color w:val="000000" w:themeColor="text1"/>
                <w:sz w:val="23"/>
                <w:szCs w:val="23"/>
              </w:rPr>
            </w:pPr>
            <w:r w:rsidRPr="00D63724">
              <w:rPr>
                <w:b/>
                <w:color w:val="000000" w:themeColor="text1"/>
                <w:sz w:val="23"/>
                <w:szCs w:val="23"/>
              </w:rPr>
              <w:t xml:space="preserve">Если налоговые органы при проверке обнаружат, что налоговый агент мог удержать НДФЛ с доходов физлица, но не сделал этого, то доначисленный налог придется уплатить в бюджет налоговому агенту за счет собственных средств. </w:t>
            </w:r>
          </w:p>
          <w:p w14:paraId="24650430" w14:textId="77777777" w:rsidR="003604D4" w:rsidRPr="00D63724" w:rsidRDefault="003604D4" w:rsidP="003604D4">
            <w:pPr>
              <w:pStyle w:val="a9"/>
              <w:spacing w:after="160" w:line="276" w:lineRule="auto"/>
              <w:ind w:left="567"/>
              <w:contextualSpacing w:val="0"/>
              <w:jc w:val="both"/>
              <w:rPr>
                <w:i/>
                <w:sz w:val="23"/>
                <w:szCs w:val="23"/>
              </w:rPr>
            </w:pPr>
            <w:r w:rsidRPr="00D63724">
              <w:rPr>
                <w:i/>
                <w:sz w:val="23"/>
                <w:szCs w:val="23"/>
              </w:rPr>
              <w:t>Федеральный закон от 29 сентября 2019 г. N 325-ФЗ</w:t>
            </w:r>
          </w:p>
          <w:p w14:paraId="525E5B3C" w14:textId="77777777" w:rsidR="003604D4" w:rsidRPr="00D63724" w:rsidRDefault="003604D4" w:rsidP="003604D4">
            <w:pPr>
              <w:pStyle w:val="a9"/>
              <w:spacing w:before="120" w:after="120" w:line="264" w:lineRule="auto"/>
              <w:ind w:left="0" w:firstLine="567"/>
              <w:contextualSpacing w:val="0"/>
              <w:jc w:val="both"/>
              <w:rPr>
                <w:sz w:val="23"/>
                <w:szCs w:val="23"/>
              </w:rPr>
            </w:pPr>
            <w:r>
              <w:rPr>
                <w:sz w:val="23"/>
                <w:szCs w:val="23"/>
              </w:rPr>
              <w:t>П</w:t>
            </w:r>
            <w:r w:rsidRPr="00D63724">
              <w:rPr>
                <w:sz w:val="23"/>
                <w:szCs w:val="23"/>
              </w:rPr>
              <w:t>оправка внесена в п. 9 ст. 226 НК РФ и вступит в силу с 1 января 2020 года.</w:t>
            </w:r>
          </w:p>
          <w:p w14:paraId="08DEF6AD" w14:textId="77777777" w:rsidR="003604D4" w:rsidRPr="00D63724" w:rsidRDefault="003604D4" w:rsidP="003604D4">
            <w:pPr>
              <w:pStyle w:val="a9"/>
              <w:spacing w:before="120" w:after="120" w:line="264" w:lineRule="auto"/>
              <w:ind w:left="0" w:firstLine="567"/>
              <w:contextualSpacing w:val="0"/>
              <w:jc w:val="both"/>
              <w:rPr>
                <w:sz w:val="23"/>
                <w:szCs w:val="23"/>
              </w:rPr>
            </w:pPr>
            <w:r>
              <w:rPr>
                <w:sz w:val="23"/>
                <w:szCs w:val="23"/>
              </w:rPr>
              <w:t>До этого</w:t>
            </w:r>
            <w:r w:rsidRPr="00D63724">
              <w:rPr>
                <w:sz w:val="23"/>
                <w:szCs w:val="23"/>
              </w:rPr>
              <w:t xml:space="preserve"> уплата налога за счет средств налоговых агентов не допускается. При заключении </w:t>
            </w:r>
            <w:r w:rsidRPr="00D63724">
              <w:rPr>
                <w:sz w:val="23"/>
                <w:szCs w:val="23"/>
              </w:rPr>
              <w:lastRenderedPageBreak/>
              <w:t>договоров и иных сделок запрещается включение в них налоговых оговорок, в соответствии с которыми выплачивающие доход налоговые агенты принимают на себя обязательства нести расходы, связанные с уплатой налога за физических лиц.</w:t>
            </w:r>
          </w:p>
          <w:p w14:paraId="6CA9F135" w14:textId="77777777" w:rsidR="006C39E4" w:rsidRPr="006C39E4" w:rsidRDefault="006C39E4" w:rsidP="006C39E4">
            <w:pPr>
              <w:pStyle w:val="a9"/>
              <w:numPr>
                <w:ilvl w:val="0"/>
                <w:numId w:val="2"/>
              </w:numPr>
              <w:spacing w:after="200" w:line="276" w:lineRule="auto"/>
              <w:ind w:left="567" w:hanging="567"/>
              <w:jc w:val="both"/>
              <w:rPr>
                <w:b/>
                <w:color w:val="000000" w:themeColor="text1"/>
                <w:sz w:val="23"/>
                <w:szCs w:val="23"/>
              </w:rPr>
            </w:pPr>
            <w:r w:rsidRPr="006C39E4">
              <w:rPr>
                <w:b/>
                <w:color w:val="000000" w:themeColor="text1"/>
                <w:sz w:val="23"/>
                <w:szCs w:val="23"/>
              </w:rPr>
              <w:t>Отчетность по НДФЛ за 2019 год представляется не позднее 2 марта 2020 года</w:t>
            </w:r>
          </w:p>
        </w:tc>
      </w:tr>
    </w:tbl>
    <w:p w14:paraId="24DB2041" w14:textId="77777777" w:rsidR="006C39E4" w:rsidRPr="006C39E4" w:rsidRDefault="00D07B88" w:rsidP="006C39E4">
      <w:pPr>
        <w:pStyle w:val="a9"/>
        <w:spacing w:after="160" w:line="276" w:lineRule="auto"/>
        <w:ind w:left="567"/>
        <w:contextualSpacing w:val="0"/>
        <w:jc w:val="both"/>
        <w:rPr>
          <w:i/>
          <w:sz w:val="23"/>
          <w:szCs w:val="23"/>
        </w:rPr>
      </w:pPr>
      <w:hyperlink r:id="rId18" w:history="1">
        <w:r w:rsidR="006C39E4" w:rsidRPr="006C39E4">
          <w:rPr>
            <w:i/>
            <w:sz w:val="23"/>
            <w:szCs w:val="23"/>
          </w:rPr>
          <w:t>Информация Федеральной налоговой службы от 10 октября 2019 года</w:t>
        </w:r>
      </w:hyperlink>
    </w:p>
    <w:p w14:paraId="0571179D" w14:textId="77777777" w:rsidR="006C39E4" w:rsidRPr="006C39E4" w:rsidRDefault="00D07B88" w:rsidP="006C39E4">
      <w:pPr>
        <w:pStyle w:val="a9"/>
        <w:spacing w:line="264" w:lineRule="auto"/>
        <w:ind w:left="0" w:firstLine="567"/>
        <w:contextualSpacing w:val="0"/>
        <w:jc w:val="both"/>
        <w:rPr>
          <w:sz w:val="23"/>
          <w:szCs w:val="23"/>
        </w:rPr>
      </w:pPr>
      <w:hyperlink r:id="rId19" w:history="1">
        <w:r w:rsidR="006C39E4" w:rsidRPr="006C39E4">
          <w:rPr>
            <w:sz w:val="23"/>
            <w:szCs w:val="23"/>
          </w:rPr>
          <w:t>Федеральным законом</w:t>
        </w:r>
      </w:hyperlink>
      <w:r w:rsidR="006C39E4" w:rsidRPr="006C39E4">
        <w:rPr>
          <w:sz w:val="23"/>
          <w:szCs w:val="23"/>
        </w:rPr>
        <w:t xml:space="preserve"> от 29.09.2019 N 325-ФЗ внесены изменения в порядок представления отчетности по НДФЛ. ФНС информирует о самых важных нововведениях.</w:t>
      </w:r>
    </w:p>
    <w:p w14:paraId="5EA385C6" w14:textId="77777777" w:rsidR="006C39E4" w:rsidRPr="006C39E4" w:rsidRDefault="006C39E4" w:rsidP="006C39E4">
      <w:pPr>
        <w:pStyle w:val="a9"/>
        <w:spacing w:line="264" w:lineRule="auto"/>
        <w:ind w:left="0" w:firstLine="567"/>
        <w:contextualSpacing w:val="0"/>
        <w:jc w:val="both"/>
        <w:rPr>
          <w:sz w:val="23"/>
          <w:szCs w:val="23"/>
        </w:rPr>
      </w:pPr>
      <w:r w:rsidRPr="006C39E4">
        <w:rPr>
          <w:sz w:val="23"/>
          <w:szCs w:val="23"/>
        </w:rPr>
        <w:t xml:space="preserve">Так, с 2020 года организации, имеющие несколько обособленных подразделений на территории одного муниципального образования, смогут представлять налоговую отчетность по НДФЛ и перечислять налог в бюджет по месту учета либо самой организации, либо одного из ее обособленных подразделений. Для этого организации необходимо уведомить о своем выборе налоговый орган. Сейчас такие налоговые агенты сдают отчетность по месту </w:t>
      </w:r>
      <w:proofErr w:type="gramStart"/>
      <w:r w:rsidRPr="006C39E4">
        <w:rPr>
          <w:sz w:val="23"/>
          <w:szCs w:val="23"/>
        </w:rPr>
        <w:t>учета</w:t>
      </w:r>
      <w:proofErr w:type="gramEnd"/>
      <w:r w:rsidRPr="006C39E4">
        <w:rPr>
          <w:sz w:val="23"/>
          <w:szCs w:val="23"/>
        </w:rPr>
        <w:t xml:space="preserve"> как головной организации, так и каждого обособленного подразделения. Кроме того, если у организации есть несколько обособленных подразделений в другом муниципальном образовании (не в том, где зарегистрирована головная организация), то среди таких обособленных подразделений организация может выбрать ответственное лицо.</w:t>
      </w:r>
    </w:p>
    <w:p w14:paraId="424FEF6C" w14:textId="77777777" w:rsidR="006C39E4" w:rsidRPr="006C39E4" w:rsidRDefault="006C39E4" w:rsidP="006C39E4">
      <w:pPr>
        <w:pStyle w:val="a9"/>
        <w:spacing w:line="264" w:lineRule="auto"/>
        <w:ind w:left="0" w:firstLine="567"/>
        <w:contextualSpacing w:val="0"/>
        <w:jc w:val="both"/>
        <w:rPr>
          <w:sz w:val="23"/>
          <w:szCs w:val="23"/>
        </w:rPr>
      </w:pPr>
      <w:r w:rsidRPr="006C39E4">
        <w:rPr>
          <w:sz w:val="23"/>
          <w:szCs w:val="23"/>
        </w:rPr>
        <w:t>Также с 2020 года снижается порог минимальной численности работников с 25 до 10 человек, при которой налоговые агенты обязаны представлять отчетность по НДФЛ в электронной форме.</w:t>
      </w:r>
    </w:p>
    <w:p w14:paraId="0FA0CAB1" w14:textId="77777777" w:rsidR="006C39E4" w:rsidRDefault="00D07B88" w:rsidP="006C39E4">
      <w:pPr>
        <w:pStyle w:val="a9"/>
        <w:spacing w:before="120" w:after="120" w:line="264" w:lineRule="auto"/>
        <w:ind w:left="0" w:firstLine="567"/>
        <w:contextualSpacing w:val="0"/>
        <w:jc w:val="both"/>
        <w:rPr>
          <w:sz w:val="23"/>
          <w:szCs w:val="23"/>
        </w:rPr>
      </w:pPr>
      <w:hyperlink r:id="rId20" w:history="1">
        <w:r w:rsidR="006C39E4" w:rsidRPr="006C39E4">
          <w:rPr>
            <w:sz w:val="23"/>
            <w:szCs w:val="23"/>
          </w:rPr>
          <w:t xml:space="preserve">Справки 2-НДФЛ </w:t>
        </w:r>
      </w:hyperlink>
      <w:r w:rsidR="006C39E4" w:rsidRPr="006C39E4">
        <w:rPr>
          <w:sz w:val="23"/>
          <w:szCs w:val="23"/>
        </w:rPr>
        <w:t xml:space="preserve">и </w:t>
      </w:r>
      <w:hyperlink r:id="rId21" w:history="1">
        <w:r w:rsidR="006C39E4" w:rsidRPr="006C39E4">
          <w:rPr>
            <w:sz w:val="23"/>
            <w:szCs w:val="23"/>
          </w:rPr>
          <w:t>расчет 6-НДФЛ</w:t>
        </w:r>
      </w:hyperlink>
      <w:r w:rsidR="006C39E4" w:rsidRPr="006C39E4">
        <w:rPr>
          <w:sz w:val="23"/>
          <w:szCs w:val="23"/>
        </w:rPr>
        <w:t xml:space="preserve"> за 2019 год представляются не позднее 2 марта 2020 года.</w:t>
      </w:r>
    </w:p>
    <w:p w14:paraId="268CB494" w14:textId="77777777" w:rsidR="0050408B" w:rsidRPr="0050408B" w:rsidRDefault="0050408B" w:rsidP="0050408B">
      <w:pPr>
        <w:pStyle w:val="a9"/>
        <w:numPr>
          <w:ilvl w:val="0"/>
          <w:numId w:val="2"/>
        </w:numPr>
        <w:spacing w:after="200" w:line="276" w:lineRule="auto"/>
        <w:ind w:left="567" w:hanging="567"/>
        <w:jc w:val="both"/>
        <w:rPr>
          <w:b/>
          <w:color w:val="000000" w:themeColor="text1"/>
          <w:sz w:val="23"/>
          <w:szCs w:val="23"/>
        </w:rPr>
      </w:pPr>
      <w:r w:rsidRPr="0050408B">
        <w:rPr>
          <w:b/>
          <w:color w:val="000000" w:themeColor="text1"/>
          <w:sz w:val="23"/>
          <w:szCs w:val="23"/>
        </w:rPr>
        <w:t>Если граждане, получающие вознаграждения за выполнение обязательств по гражданско-правовым договорам за пределами России, признаются налоговыми резидентами, то они сами исчисляют, декларируют и уплачивают НДФЛ.</w:t>
      </w:r>
    </w:p>
    <w:p w14:paraId="7EF86828" w14:textId="77777777" w:rsidR="0050408B" w:rsidRPr="0050408B" w:rsidRDefault="0050408B" w:rsidP="0050408B">
      <w:pPr>
        <w:pStyle w:val="a9"/>
        <w:spacing w:after="160" w:line="276" w:lineRule="auto"/>
        <w:ind w:left="567"/>
        <w:contextualSpacing w:val="0"/>
        <w:jc w:val="both"/>
        <w:rPr>
          <w:i/>
          <w:sz w:val="23"/>
          <w:szCs w:val="23"/>
        </w:rPr>
      </w:pPr>
      <w:r w:rsidRPr="0050408B">
        <w:rPr>
          <w:i/>
          <w:sz w:val="23"/>
          <w:szCs w:val="23"/>
        </w:rPr>
        <w:t>Письмо Департамента налоговой и таможенной политики Минфина России от 15 октября 2019 г. N 03-04-06/78929</w:t>
      </w:r>
    </w:p>
    <w:p w14:paraId="1AC0B0EF" w14:textId="77777777" w:rsidR="0050408B" w:rsidRDefault="0050408B" w:rsidP="00894A18">
      <w:pPr>
        <w:pStyle w:val="a9"/>
        <w:spacing w:line="264" w:lineRule="auto"/>
        <w:ind w:left="0" w:firstLine="567"/>
        <w:contextualSpacing w:val="0"/>
        <w:jc w:val="both"/>
        <w:rPr>
          <w:sz w:val="23"/>
          <w:szCs w:val="23"/>
        </w:rPr>
      </w:pPr>
      <w:r w:rsidRPr="0050408B">
        <w:rPr>
          <w:sz w:val="23"/>
          <w:szCs w:val="23"/>
        </w:rPr>
        <w:t>Если граждане не признаются налоговыми резидентами, они не платят в России налог с указанных доходов.</w:t>
      </w:r>
    </w:p>
    <w:p w14:paraId="6D50719A" w14:textId="77777777" w:rsidR="00D02225" w:rsidRPr="00D02225" w:rsidRDefault="00D02225" w:rsidP="00D02225">
      <w:pPr>
        <w:pStyle w:val="a9"/>
        <w:numPr>
          <w:ilvl w:val="0"/>
          <w:numId w:val="2"/>
        </w:numPr>
        <w:spacing w:after="200" w:line="276" w:lineRule="auto"/>
        <w:ind w:left="567" w:hanging="567"/>
        <w:jc w:val="both"/>
        <w:rPr>
          <w:b/>
          <w:color w:val="000000" w:themeColor="text1"/>
          <w:sz w:val="23"/>
          <w:szCs w:val="23"/>
        </w:rPr>
      </w:pPr>
      <w:r>
        <w:rPr>
          <w:b/>
          <w:color w:val="000000" w:themeColor="text1"/>
          <w:sz w:val="23"/>
          <w:szCs w:val="23"/>
        </w:rPr>
        <w:t>Е</w:t>
      </w:r>
      <w:r w:rsidRPr="00D02225">
        <w:rPr>
          <w:b/>
          <w:color w:val="000000" w:themeColor="text1"/>
          <w:sz w:val="23"/>
          <w:szCs w:val="23"/>
        </w:rPr>
        <w:t>сли у налогоплательщика, являющегося, в частности, взаимозависимым с организацией, от которой указанным налогоплательщиком получены соответствующие заемные (</w:t>
      </w:r>
      <w:proofErr w:type="gramStart"/>
      <w:r w:rsidRPr="00D02225">
        <w:rPr>
          <w:b/>
          <w:color w:val="000000" w:themeColor="text1"/>
          <w:sz w:val="23"/>
          <w:szCs w:val="23"/>
        </w:rPr>
        <w:t xml:space="preserve">кредитные) </w:t>
      </w:r>
      <w:proofErr w:type="gramEnd"/>
      <w:r w:rsidRPr="00D02225">
        <w:rPr>
          <w:b/>
          <w:color w:val="000000" w:themeColor="text1"/>
          <w:sz w:val="23"/>
          <w:szCs w:val="23"/>
        </w:rPr>
        <w:t xml:space="preserve">средства, отсутствует право на получение имущественного налогового вычета, установленного </w:t>
      </w:r>
      <w:hyperlink r:id="rId22" w:history="1">
        <w:r w:rsidRPr="00D02225">
          <w:rPr>
            <w:b/>
            <w:color w:val="000000" w:themeColor="text1"/>
            <w:sz w:val="23"/>
            <w:szCs w:val="23"/>
          </w:rPr>
          <w:t>подпунктом 3 пункта 1 статьи 220</w:t>
        </w:r>
      </w:hyperlink>
      <w:r w:rsidRPr="00D02225">
        <w:rPr>
          <w:b/>
          <w:color w:val="000000" w:themeColor="text1"/>
          <w:sz w:val="23"/>
          <w:szCs w:val="23"/>
        </w:rPr>
        <w:t xml:space="preserve"> </w:t>
      </w:r>
      <w:r>
        <w:rPr>
          <w:b/>
          <w:color w:val="000000" w:themeColor="text1"/>
          <w:sz w:val="23"/>
          <w:szCs w:val="23"/>
        </w:rPr>
        <w:t>НК РФ</w:t>
      </w:r>
      <w:r w:rsidRPr="00D02225">
        <w:rPr>
          <w:b/>
          <w:color w:val="000000" w:themeColor="text1"/>
          <w:sz w:val="23"/>
          <w:szCs w:val="23"/>
        </w:rPr>
        <w:t>, то материальная выгода, полученная от экономии на процентах за пользование заемными (кредитными) средствами, признается доходом налогоплательщика, подлежащим обложению налогом на доходы физических лиц.</w:t>
      </w:r>
    </w:p>
    <w:p w14:paraId="4223044D" w14:textId="77777777" w:rsidR="00D02225" w:rsidRPr="00D02225" w:rsidRDefault="00D02225" w:rsidP="00D02225">
      <w:pPr>
        <w:pStyle w:val="a9"/>
        <w:spacing w:after="160" w:line="276" w:lineRule="auto"/>
        <w:ind w:left="567"/>
        <w:contextualSpacing w:val="0"/>
        <w:jc w:val="both"/>
        <w:rPr>
          <w:i/>
          <w:sz w:val="23"/>
          <w:szCs w:val="23"/>
        </w:rPr>
      </w:pPr>
      <w:r w:rsidRPr="00D02225">
        <w:rPr>
          <w:i/>
          <w:sz w:val="23"/>
          <w:szCs w:val="23"/>
        </w:rPr>
        <w:t>Письмо Департамента налоговой и таможенной политики Минфина России от 15 октября 2019 г. N 03-04-06/78932</w:t>
      </w:r>
    </w:p>
    <w:p w14:paraId="5468D26A" w14:textId="77777777" w:rsidR="00682E40" w:rsidRPr="00682E40" w:rsidRDefault="00682E40" w:rsidP="00682E40">
      <w:pPr>
        <w:pStyle w:val="a9"/>
        <w:numPr>
          <w:ilvl w:val="0"/>
          <w:numId w:val="2"/>
        </w:numPr>
        <w:spacing w:after="200" w:line="276" w:lineRule="auto"/>
        <w:ind w:left="567" w:hanging="567"/>
        <w:jc w:val="both"/>
        <w:rPr>
          <w:b/>
          <w:sz w:val="23"/>
          <w:szCs w:val="23"/>
        </w:rPr>
      </w:pPr>
      <w:r w:rsidRPr="00682E40">
        <w:rPr>
          <w:b/>
          <w:sz w:val="23"/>
          <w:szCs w:val="23"/>
        </w:rPr>
        <w:t>Изменилась форма 3-НДФЛ.</w:t>
      </w:r>
    </w:p>
    <w:p w14:paraId="545D218B" w14:textId="77777777" w:rsidR="00682E40" w:rsidRPr="00682E40" w:rsidRDefault="00682E40" w:rsidP="00261121">
      <w:pPr>
        <w:pStyle w:val="a9"/>
        <w:spacing w:before="120" w:after="120" w:line="264" w:lineRule="auto"/>
        <w:ind w:left="567"/>
        <w:contextualSpacing w:val="0"/>
        <w:jc w:val="both"/>
        <w:rPr>
          <w:i/>
          <w:sz w:val="23"/>
          <w:szCs w:val="23"/>
        </w:rPr>
      </w:pPr>
      <w:proofErr w:type="gramStart"/>
      <w:r w:rsidRPr="00682E40">
        <w:rPr>
          <w:i/>
          <w:sz w:val="23"/>
          <w:szCs w:val="23"/>
        </w:rPr>
        <w:t>Приказ Федеральной налоговой службы от 7 октября 2019 г. N ММВ-7-11/506@ "О внесении изменений в приложения к приказу ФНС России от 03.10.2018 N ММВ-7-11/569@ "Об утверждении формы налоговой декларации по налогу на доходы физических лиц (форма 3-НДФЛ), порядка ее заполнения, а также формата представления налоговой декларации по налогу на доходы физических лиц в электронной форме"</w:t>
      </w:r>
      <w:proofErr w:type="gramEnd"/>
    </w:p>
    <w:p w14:paraId="13DCC710" w14:textId="77777777" w:rsidR="00682E40" w:rsidRPr="00682E40" w:rsidRDefault="00682E40" w:rsidP="00682E40">
      <w:pPr>
        <w:pStyle w:val="a9"/>
        <w:spacing w:before="120" w:after="120" w:line="264" w:lineRule="auto"/>
        <w:ind w:left="0" w:firstLine="567"/>
        <w:contextualSpacing w:val="0"/>
        <w:jc w:val="both"/>
        <w:rPr>
          <w:sz w:val="23"/>
          <w:szCs w:val="23"/>
        </w:rPr>
      </w:pPr>
      <w:r w:rsidRPr="00682E40">
        <w:rPr>
          <w:sz w:val="23"/>
          <w:szCs w:val="23"/>
        </w:rPr>
        <w:t>В связи с уточнением порядка налогообложения доходов граждан ФНС уточнила:</w:t>
      </w:r>
    </w:p>
    <w:p w14:paraId="17CD6411" w14:textId="77777777" w:rsidR="00682E40" w:rsidRPr="00682E40" w:rsidRDefault="00682E40" w:rsidP="00682E40">
      <w:pPr>
        <w:pStyle w:val="a9"/>
        <w:spacing w:before="120" w:after="120" w:line="264" w:lineRule="auto"/>
        <w:ind w:left="0" w:firstLine="567"/>
        <w:contextualSpacing w:val="0"/>
        <w:jc w:val="both"/>
        <w:rPr>
          <w:sz w:val="23"/>
          <w:szCs w:val="23"/>
        </w:rPr>
      </w:pPr>
      <w:r w:rsidRPr="00682E40">
        <w:rPr>
          <w:sz w:val="23"/>
          <w:szCs w:val="23"/>
        </w:rPr>
        <w:t>- порядок формирования сведений о доходах от источников за рубежом;</w:t>
      </w:r>
    </w:p>
    <w:p w14:paraId="3D849CF1" w14:textId="77777777" w:rsidR="00682E40" w:rsidRPr="00682E40" w:rsidRDefault="00682E40" w:rsidP="00682E40">
      <w:pPr>
        <w:pStyle w:val="a9"/>
        <w:spacing w:before="120" w:after="120" w:line="264" w:lineRule="auto"/>
        <w:ind w:left="0" w:firstLine="567"/>
        <w:contextualSpacing w:val="0"/>
        <w:jc w:val="both"/>
        <w:rPr>
          <w:sz w:val="23"/>
          <w:szCs w:val="23"/>
        </w:rPr>
      </w:pPr>
      <w:r w:rsidRPr="00682E40">
        <w:rPr>
          <w:sz w:val="23"/>
          <w:szCs w:val="23"/>
        </w:rPr>
        <w:lastRenderedPageBreak/>
        <w:t>- расчет стандартных, социальных, инвестиционных вычетов, а также вычета по расходам на новое строительство либо приобретение недвижимости;</w:t>
      </w:r>
    </w:p>
    <w:p w14:paraId="2385AF4E" w14:textId="77777777" w:rsidR="00682E40" w:rsidRPr="00682E40" w:rsidRDefault="00682E40" w:rsidP="00682E40">
      <w:pPr>
        <w:pStyle w:val="a9"/>
        <w:spacing w:before="120" w:after="120" w:line="264" w:lineRule="auto"/>
        <w:ind w:left="0" w:firstLine="567"/>
        <w:contextualSpacing w:val="0"/>
        <w:jc w:val="both"/>
        <w:rPr>
          <w:sz w:val="23"/>
          <w:szCs w:val="23"/>
        </w:rPr>
      </w:pPr>
      <w:r w:rsidRPr="00682E40">
        <w:rPr>
          <w:sz w:val="23"/>
          <w:szCs w:val="23"/>
        </w:rPr>
        <w:t xml:space="preserve">- </w:t>
      </w:r>
      <w:proofErr w:type="gramStart"/>
      <w:r w:rsidRPr="00682E40">
        <w:rPr>
          <w:sz w:val="23"/>
          <w:szCs w:val="23"/>
        </w:rPr>
        <w:t>штрих-коды</w:t>
      </w:r>
      <w:proofErr w:type="gramEnd"/>
      <w:r w:rsidRPr="00682E40">
        <w:rPr>
          <w:sz w:val="23"/>
          <w:szCs w:val="23"/>
        </w:rPr>
        <w:t>, указываемые в 3-НДФЛ.</w:t>
      </w:r>
    </w:p>
    <w:p w14:paraId="5AA31070" w14:textId="77777777" w:rsidR="00682E40" w:rsidRDefault="00682E40" w:rsidP="00682E40">
      <w:pPr>
        <w:pStyle w:val="a9"/>
        <w:spacing w:before="120" w:after="120" w:line="264" w:lineRule="auto"/>
        <w:ind w:left="0" w:firstLine="567"/>
        <w:contextualSpacing w:val="0"/>
        <w:jc w:val="both"/>
        <w:rPr>
          <w:sz w:val="23"/>
          <w:szCs w:val="23"/>
        </w:rPr>
      </w:pPr>
      <w:r w:rsidRPr="00682E40">
        <w:rPr>
          <w:sz w:val="23"/>
          <w:szCs w:val="23"/>
        </w:rPr>
        <w:t xml:space="preserve">Приказ вступает в силу по истечении 2 месяцев со дня опубликования, но не ранее 1 января 2020 г., и </w:t>
      </w:r>
      <w:proofErr w:type="gramStart"/>
      <w:r w:rsidRPr="00682E40">
        <w:rPr>
          <w:sz w:val="23"/>
          <w:szCs w:val="23"/>
        </w:rPr>
        <w:t>применяется</w:t>
      </w:r>
      <w:proofErr w:type="gramEnd"/>
      <w:r w:rsidRPr="00682E40">
        <w:rPr>
          <w:sz w:val="23"/>
          <w:szCs w:val="23"/>
        </w:rPr>
        <w:t xml:space="preserve"> начиная с подачи декларации за налоговый период 2019 г.</w:t>
      </w:r>
    </w:p>
    <w:p w14:paraId="3CBA6F01" w14:textId="77777777" w:rsidR="00261121" w:rsidRPr="00261121" w:rsidRDefault="00261121" w:rsidP="00261121">
      <w:pPr>
        <w:pStyle w:val="a9"/>
        <w:numPr>
          <w:ilvl w:val="0"/>
          <w:numId w:val="2"/>
        </w:numPr>
        <w:spacing w:after="200" w:line="276" w:lineRule="auto"/>
        <w:ind w:left="567" w:hanging="567"/>
        <w:jc w:val="both"/>
        <w:rPr>
          <w:b/>
          <w:sz w:val="23"/>
          <w:szCs w:val="23"/>
        </w:rPr>
      </w:pPr>
      <w:r w:rsidRPr="00261121">
        <w:rPr>
          <w:b/>
          <w:sz w:val="23"/>
          <w:szCs w:val="23"/>
        </w:rPr>
        <w:t>Заполн</w:t>
      </w:r>
      <w:r>
        <w:rPr>
          <w:b/>
          <w:sz w:val="23"/>
          <w:szCs w:val="23"/>
        </w:rPr>
        <w:t>ение</w:t>
      </w:r>
      <w:r w:rsidRPr="00261121">
        <w:rPr>
          <w:b/>
          <w:sz w:val="23"/>
          <w:szCs w:val="23"/>
        </w:rPr>
        <w:t xml:space="preserve"> 6-НДФЛ при перерасчете и возврате налога</w:t>
      </w:r>
    </w:p>
    <w:p w14:paraId="57415CCB" w14:textId="77777777" w:rsidR="00261121" w:rsidRPr="00261121" w:rsidRDefault="00D07B88" w:rsidP="00261121">
      <w:pPr>
        <w:pStyle w:val="a9"/>
        <w:spacing w:before="120" w:after="120" w:line="264" w:lineRule="auto"/>
        <w:ind w:left="567"/>
        <w:contextualSpacing w:val="0"/>
        <w:jc w:val="both"/>
        <w:rPr>
          <w:i/>
          <w:sz w:val="23"/>
          <w:szCs w:val="23"/>
        </w:rPr>
      </w:pPr>
      <w:hyperlink r:id="rId23" w:history="1">
        <w:r w:rsidR="00261121" w:rsidRPr="00261121">
          <w:rPr>
            <w:i/>
            <w:sz w:val="23"/>
            <w:szCs w:val="23"/>
          </w:rPr>
          <w:t>Письмо Федеральной налоговой службы от 2 октября 2019 г. N БС-4-11/20039</w:t>
        </w:r>
      </w:hyperlink>
    </w:p>
    <w:p w14:paraId="0191B303" w14:textId="77777777" w:rsidR="00261121" w:rsidRPr="00261121" w:rsidRDefault="00261121" w:rsidP="00261121">
      <w:pPr>
        <w:pStyle w:val="a9"/>
        <w:spacing w:line="264" w:lineRule="auto"/>
        <w:ind w:left="0" w:firstLine="567"/>
        <w:contextualSpacing w:val="0"/>
        <w:jc w:val="both"/>
        <w:rPr>
          <w:sz w:val="23"/>
          <w:szCs w:val="23"/>
        </w:rPr>
      </w:pPr>
      <w:r w:rsidRPr="00261121">
        <w:rPr>
          <w:sz w:val="23"/>
          <w:szCs w:val="23"/>
        </w:rPr>
        <w:t xml:space="preserve">Согласно </w:t>
      </w:r>
      <w:hyperlink r:id="rId24" w:history="1">
        <w:r w:rsidRPr="00261121">
          <w:rPr>
            <w:sz w:val="23"/>
            <w:szCs w:val="23"/>
          </w:rPr>
          <w:t>пункту 3.3</w:t>
        </w:r>
      </w:hyperlink>
      <w:r w:rsidRPr="00261121">
        <w:rPr>
          <w:sz w:val="23"/>
          <w:szCs w:val="23"/>
        </w:rPr>
        <w:t xml:space="preserve"> Порядка заполнения расчета 6-НДФЛ по </w:t>
      </w:r>
      <w:hyperlink r:id="rId25" w:history="1">
        <w:r w:rsidRPr="00261121">
          <w:rPr>
            <w:sz w:val="23"/>
            <w:szCs w:val="23"/>
          </w:rPr>
          <w:t>строке 090 раздела 1</w:t>
        </w:r>
      </w:hyperlink>
      <w:r w:rsidRPr="00261121">
        <w:rPr>
          <w:sz w:val="23"/>
          <w:szCs w:val="23"/>
        </w:rPr>
        <w:t xml:space="preserve"> указывается нарастающим итогом с начала года общая сумма налога, возвращенная налогоплательщикам в соответствии со </w:t>
      </w:r>
      <w:hyperlink r:id="rId26" w:history="1">
        <w:r w:rsidRPr="00261121">
          <w:rPr>
            <w:sz w:val="23"/>
            <w:szCs w:val="23"/>
          </w:rPr>
          <w:t>ст. 231</w:t>
        </w:r>
      </w:hyperlink>
      <w:r w:rsidRPr="00261121">
        <w:rPr>
          <w:sz w:val="23"/>
          <w:szCs w:val="23"/>
        </w:rPr>
        <w:t xml:space="preserve"> НК РФ. При перерасчете сумм дохода и НДФЛ в </w:t>
      </w:r>
      <w:hyperlink r:id="rId27" w:history="1">
        <w:r w:rsidRPr="00261121">
          <w:rPr>
            <w:sz w:val="23"/>
            <w:szCs w:val="23"/>
          </w:rPr>
          <w:t>разделе 1</w:t>
        </w:r>
      </w:hyperlink>
      <w:r w:rsidRPr="00261121">
        <w:rPr>
          <w:sz w:val="23"/>
          <w:szCs w:val="23"/>
        </w:rPr>
        <w:t xml:space="preserve"> расчета отражаются итоговые суммы с учетом произведенного перерасчета, </w:t>
      </w:r>
      <w:hyperlink r:id="rId28" w:history="1">
        <w:r w:rsidRPr="00261121">
          <w:rPr>
            <w:sz w:val="23"/>
            <w:szCs w:val="23"/>
          </w:rPr>
          <w:t>раздел 2</w:t>
        </w:r>
      </w:hyperlink>
      <w:r w:rsidRPr="00261121">
        <w:rPr>
          <w:sz w:val="23"/>
          <w:szCs w:val="23"/>
        </w:rPr>
        <w:t xml:space="preserve"> расчета не заполняется.</w:t>
      </w:r>
    </w:p>
    <w:p w14:paraId="4D8D36B5" w14:textId="77777777" w:rsidR="00261121" w:rsidRPr="00261121" w:rsidRDefault="00261121" w:rsidP="00261121">
      <w:pPr>
        <w:pStyle w:val="a9"/>
        <w:spacing w:line="264" w:lineRule="auto"/>
        <w:ind w:left="0" w:firstLine="567"/>
        <w:contextualSpacing w:val="0"/>
        <w:jc w:val="both"/>
        <w:rPr>
          <w:sz w:val="23"/>
          <w:szCs w:val="23"/>
        </w:rPr>
      </w:pPr>
      <w:r w:rsidRPr="00261121">
        <w:rPr>
          <w:sz w:val="23"/>
          <w:szCs w:val="23"/>
        </w:rPr>
        <w:t xml:space="preserve">Например, если налоговый агент в январе 2020 года возвращает налогоплательщику излишне удержанную сумму налога из дохода, полученного в 2019 году, то данная сумма подлежит отражению по </w:t>
      </w:r>
      <w:hyperlink r:id="rId29" w:history="1">
        <w:r w:rsidRPr="00261121">
          <w:rPr>
            <w:sz w:val="23"/>
            <w:szCs w:val="23"/>
          </w:rPr>
          <w:t>строке 090 раздела 1</w:t>
        </w:r>
      </w:hyperlink>
      <w:r w:rsidRPr="00261121">
        <w:rPr>
          <w:sz w:val="23"/>
          <w:szCs w:val="23"/>
        </w:rPr>
        <w:t xml:space="preserve"> расчета по форме 6-НДФЛ за первый квартал 2020 года.</w:t>
      </w:r>
    </w:p>
    <w:p w14:paraId="3D789592" w14:textId="77777777" w:rsidR="00261121" w:rsidRDefault="00261121" w:rsidP="00261121">
      <w:pPr>
        <w:pStyle w:val="a9"/>
        <w:spacing w:line="264" w:lineRule="auto"/>
        <w:ind w:left="0" w:firstLine="567"/>
        <w:contextualSpacing w:val="0"/>
        <w:jc w:val="both"/>
        <w:rPr>
          <w:sz w:val="23"/>
          <w:szCs w:val="23"/>
        </w:rPr>
      </w:pPr>
      <w:r w:rsidRPr="00261121">
        <w:rPr>
          <w:sz w:val="23"/>
          <w:szCs w:val="23"/>
        </w:rPr>
        <w:t xml:space="preserve">Налоговый агент обязан представить в налоговый орган уточненный расчет по </w:t>
      </w:r>
      <w:hyperlink r:id="rId30" w:history="1">
        <w:r w:rsidRPr="00261121">
          <w:rPr>
            <w:sz w:val="23"/>
            <w:szCs w:val="23"/>
          </w:rPr>
          <w:t>форме 6-НДФЛ</w:t>
        </w:r>
      </w:hyperlink>
      <w:r w:rsidRPr="00261121">
        <w:rPr>
          <w:sz w:val="23"/>
          <w:szCs w:val="23"/>
        </w:rPr>
        <w:t xml:space="preserve"> за соответствующий период 2019 года (при этом в нем </w:t>
      </w:r>
      <w:hyperlink r:id="rId31" w:history="1">
        <w:r w:rsidRPr="00261121">
          <w:rPr>
            <w:sz w:val="23"/>
            <w:szCs w:val="23"/>
          </w:rPr>
          <w:t>раздел 2</w:t>
        </w:r>
      </w:hyperlink>
      <w:r w:rsidRPr="00261121">
        <w:rPr>
          <w:sz w:val="23"/>
          <w:szCs w:val="23"/>
        </w:rPr>
        <w:t xml:space="preserve"> не корректируется), а также уточненные справки о доходах и суммах НДФЛ по форме 2-НДФЛ за 2019 год.</w:t>
      </w:r>
    </w:p>
    <w:p w14:paraId="560EE2D8" w14:textId="77777777" w:rsidR="00112CD2" w:rsidRPr="00112CD2" w:rsidRDefault="00112CD2" w:rsidP="00112CD2">
      <w:pPr>
        <w:pStyle w:val="a9"/>
        <w:numPr>
          <w:ilvl w:val="0"/>
          <w:numId w:val="2"/>
        </w:numPr>
        <w:spacing w:before="120" w:after="120" w:line="264" w:lineRule="auto"/>
        <w:ind w:left="567" w:hanging="567"/>
        <w:contextualSpacing w:val="0"/>
        <w:jc w:val="both"/>
        <w:rPr>
          <w:b/>
          <w:sz w:val="23"/>
          <w:szCs w:val="23"/>
        </w:rPr>
      </w:pPr>
      <w:r w:rsidRPr="00112CD2">
        <w:rPr>
          <w:b/>
          <w:sz w:val="23"/>
          <w:szCs w:val="23"/>
        </w:rPr>
        <w:t xml:space="preserve">По доходам в денежной форме дата их фактического получения соответствует дню перечисления </w:t>
      </w:r>
      <w:proofErr w:type="gramStart"/>
      <w:r w:rsidRPr="00112CD2">
        <w:rPr>
          <w:b/>
          <w:sz w:val="23"/>
          <w:szCs w:val="23"/>
        </w:rPr>
        <w:t>денег</w:t>
      </w:r>
      <w:proofErr w:type="gramEnd"/>
      <w:r w:rsidRPr="00112CD2">
        <w:rPr>
          <w:b/>
          <w:sz w:val="23"/>
          <w:szCs w:val="23"/>
        </w:rPr>
        <w:t xml:space="preserve"> как на счета налогоплательщика, так и по его поручению на счета третьих лиц.</w:t>
      </w:r>
    </w:p>
    <w:p w14:paraId="14216C63" w14:textId="77777777" w:rsidR="00112CD2" w:rsidRPr="00112CD2" w:rsidRDefault="00112CD2" w:rsidP="00112CD2">
      <w:pPr>
        <w:pStyle w:val="a9"/>
        <w:spacing w:before="120" w:after="120" w:line="264" w:lineRule="auto"/>
        <w:ind w:left="567"/>
        <w:contextualSpacing w:val="0"/>
        <w:jc w:val="both"/>
        <w:rPr>
          <w:b/>
          <w:sz w:val="23"/>
          <w:szCs w:val="23"/>
        </w:rPr>
      </w:pPr>
      <w:r w:rsidRPr="00112CD2">
        <w:rPr>
          <w:b/>
          <w:sz w:val="23"/>
          <w:szCs w:val="23"/>
        </w:rPr>
        <w:t>Таким образом, эти правила применяются и в случае, если платежи по соответствующим договорам перечисляются на счета третьих лиц.</w:t>
      </w:r>
    </w:p>
    <w:p w14:paraId="6147C55D" w14:textId="77777777" w:rsidR="00112CD2" w:rsidRPr="00112CD2" w:rsidRDefault="00112CD2" w:rsidP="00112CD2">
      <w:pPr>
        <w:pStyle w:val="a9"/>
        <w:spacing w:before="120" w:after="120" w:line="264" w:lineRule="auto"/>
        <w:ind w:left="567"/>
        <w:contextualSpacing w:val="0"/>
        <w:jc w:val="both"/>
        <w:rPr>
          <w:i/>
          <w:sz w:val="23"/>
          <w:szCs w:val="23"/>
        </w:rPr>
      </w:pPr>
      <w:r w:rsidRPr="00112CD2">
        <w:rPr>
          <w:i/>
          <w:sz w:val="23"/>
          <w:szCs w:val="23"/>
        </w:rPr>
        <w:t>Письмо Департамента налоговой и таможенной политики Минфина России от 11 октября 2019 г. N 03-04-06/78260</w:t>
      </w:r>
    </w:p>
    <w:p w14:paraId="196B71DB" w14:textId="77777777" w:rsidR="003604D4" w:rsidRPr="00112CD2" w:rsidRDefault="003604D4" w:rsidP="00112CD2">
      <w:pPr>
        <w:pStyle w:val="a9"/>
        <w:numPr>
          <w:ilvl w:val="0"/>
          <w:numId w:val="2"/>
        </w:numPr>
        <w:spacing w:before="120" w:after="120" w:line="264" w:lineRule="auto"/>
        <w:ind w:left="567" w:hanging="567"/>
        <w:contextualSpacing w:val="0"/>
        <w:jc w:val="both"/>
        <w:rPr>
          <w:b/>
          <w:sz w:val="23"/>
          <w:szCs w:val="23"/>
        </w:rPr>
      </w:pPr>
      <w:r w:rsidRPr="00112CD2">
        <w:rPr>
          <w:b/>
          <w:sz w:val="23"/>
          <w:szCs w:val="23"/>
        </w:rPr>
        <w:t>Обязательный медосмотр работник проходит по направлению работодателя в медицинскую организацию (с которой заключен договор) и за счет средств работодателя.</w:t>
      </w:r>
    </w:p>
    <w:p w14:paraId="49FB95B5" w14:textId="77777777" w:rsidR="003604D4" w:rsidRPr="00112CD2" w:rsidRDefault="003604D4" w:rsidP="00112CD2">
      <w:pPr>
        <w:pStyle w:val="a9"/>
        <w:spacing w:line="264" w:lineRule="auto"/>
        <w:ind w:left="567"/>
        <w:contextualSpacing w:val="0"/>
        <w:jc w:val="both"/>
        <w:rPr>
          <w:b/>
          <w:sz w:val="23"/>
          <w:szCs w:val="23"/>
        </w:rPr>
      </w:pPr>
      <w:r w:rsidRPr="00112CD2">
        <w:rPr>
          <w:b/>
          <w:sz w:val="23"/>
          <w:szCs w:val="23"/>
        </w:rPr>
        <w:t>Иной порядок прохождения медосмотров нарушает трудовое законодательство.</w:t>
      </w:r>
    </w:p>
    <w:p w14:paraId="53AB0E9B" w14:textId="77777777" w:rsidR="003604D4" w:rsidRPr="00112CD2" w:rsidRDefault="003604D4" w:rsidP="00112CD2">
      <w:pPr>
        <w:pStyle w:val="a9"/>
        <w:spacing w:line="264" w:lineRule="auto"/>
        <w:ind w:left="567"/>
        <w:contextualSpacing w:val="0"/>
        <w:jc w:val="both"/>
        <w:rPr>
          <w:b/>
          <w:sz w:val="23"/>
          <w:szCs w:val="23"/>
        </w:rPr>
      </w:pPr>
      <w:r w:rsidRPr="00112CD2">
        <w:rPr>
          <w:b/>
          <w:sz w:val="23"/>
          <w:szCs w:val="23"/>
        </w:rPr>
        <w:t>В рассматриваемой ситуации обязательные медосмотры в нарушение требований ТК РФ оплачены работниками за счет собственных средств. При этом организация возместила им расходы.</w:t>
      </w:r>
    </w:p>
    <w:p w14:paraId="645C1F95" w14:textId="77777777" w:rsidR="003604D4" w:rsidRPr="00112CD2" w:rsidRDefault="003604D4" w:rsidP="00112CD2">
      <w:pPr>
        <w:pStyle w:val="a9"/>
        <w:spacing w:line="264" w:lineRule="auto"/>
        <w:ind w:left="567"/>
        <w:contextualSpacing w:val="0"/>
        <w:jc w:val="both"/>
        <w:rPr>
          <w:b/>
          <w:sz w:val="23"/>
          <w:szCs w:val="23"/>
        </w:rPr>
      </w:pPr>
      <w:r w:rsidRPr="00112CD2">
        <w:rPr>
          <w:b/>
          <w:sz w:val="23"/>
          <w:szCs w:val="23"/>
        </w:rPr>
        <w:t>Возмещаемые организацией работникам расходы на оплату медосмотров облагаются страховыми взносами. При этом суммы возмещения не могут быть признаны доходом в целях НДФЛ.</w:t>
      </w:r>
    </w:p>
    <w:p w14:paraId="3D3477B6" w14:textId="77777777" w:rsidR="00112CD2" w:rsidRPr="00112CD2" w:rsidRDefault="00112CD2" w:rsidP="00112CD2">
      <w:pPr>
        <w:pStyle w:val="a9"/>
        <w:spacing w:before="120" w:after="120" w:line="264" w:lineRule="auto"/>
        <w:ind w:left="567"/>
        <w:contextualSpacing w:val="0"/>
        <w:jc w:val="both"/>
        <w:rPr>
          <w:i/>
          <w:sz w:val="23"/>
          <w:szCs w:val="23"/>
        </w:rPr>
      </w:pPr>
      <w:r w:rsidRPr="00112CD2">
        <w:rPr>
          <w:i/>
          <w:sz w:val="23"/>
          <w:szCs w:val="23"/>
        </w:rPr>
        <w:t>Письмо Департамента налоговой и таможенной политики Минфина России от 11 октября 2019 г. N 03-04-05/78205</w:t>
      </w:r>
    </w:p>
    <w:p w14:paraId="20E16021" w14:textId="77777777" w:rsidR="003604D4" w:rsidRPr="003604D4" w:rsidRDefault="003604D4" w:rsidP="003604D4">
      <w:pPr>
        <w:pStyle w:val="a9"/>
        <w:numPr>
          <w:ilvl w:val="0"/>
          <w:numId w:val="2"/>
        </w:numPr>
        <w:spacing w:before="120" w:after="120" w:line="264" w:lineRule="auto"/>
        <w:ind w:left="567" w:hanging="567"/>
        <w:contextualSpacing w:val="0"/>
        <w:jc w:val="both"/>
        <w:rPr>
          <w:b/>
          <w:sz w:val="23"/>
          <w:szCs w:val="23"/>
        </w:rPr>
      </w:pPr>
      <w:r w:rsidRPr="003604D4">
        <w:rPr>
          <w:b/>
          <w:sz w:val="23"/>
          <w:szCs w:val="23"/>
        </w:rPr>
        <w:t>При удовлетворении требований потерпевшего об осуществлении страховой выплаты суд взыскивает со страховщика штраф в размере 50% от разницы между суммой, определенной судом, и суммой, выплаченной страховщиком в добровольном порядке.</w:t>
      </w:r>
    </w:p>
    <w:p w14:paraId="013191C2" w14:textId="77777777" w:rsidR="003604D4" w:rsidRPr="003604D4" w:rsidRDefault="003604D4" w:rsidP="003604D4">
      <w:pPr>
        <w:pStyle w:val="a9"/>
        <w:spacing w:before="120" w:after="120" w:line="264" w:lineRule="auto"/>
        <w:ind w:left="567"/>
        <w:contextualSpacing w:val="0"/>
        <w:jc w:val="both"/>
        <w:rPr>
          <w:b/>
          <w:sz w:val="23"/>
          <w:szCs w:val="23"/>
        </w:rPr>
      </w:pPr>
      <w:r w:rsidRPr="003604D4">
        <w:rPr>
          <w:b/>
          <w:sz w:val="23"/>
          <w:szCs w:val="23"/>
        </w:rPr>
        <w:t>При несоблюдении срока возврата страховой премии страховщик уплачивает страхователю неустойку (пеню) в размере 1% от страховой премии по договору обязательного страхования за каждый день просрочки, но не более размера страховой премии по такому договору.</w:t>
      </w:r>
    </w:p>
    <w:p w14:paraId="65B162B1" w14:textId="77777777" w:rsidR="003604D4" w:rsidRPr="003604D4" w:rsidRDefault="003604D4" w:rsidP="003604D4">
      <w:pPr>
        <w:pStyle w:val="a9"/>
        <w:spacing w:before="120" w:after="120" w:line="264" w:lineRule="auto"/>
        <w:ind w:left="567"/>
        <w:contextualSpacing w:val="0"/>
        <w:jc w:val="both"/>
        <w:rPr>
          <w:b/>
          <w:sz w:val="23"/>
          <w:szCs w:val="23"/>
        </w:rPr>
      </w:pPr>
      <w:r w:rsidRPr="003604D4">
        <w:rPr>
          <w:b/>
          <w:sz w:val="23"/>
          <w:szCs w:val="23"/>
        </w:rPr>
        <w:lastRenderedPageBreak/>
        <w:t>Штраф за неисполнение в добровольном порядке требований потерпевшего, а также неустойка (пеня) отвечают признакам экономической выгоды и облагаются НДФЛ.</w:t>
      </w:r>
    </w:p>
    <w:p w14:paraId="61240860" w14:textId="77777777" w:rsidR="003604D4" w:rsidRPr="003604D4" w:rsidRDefault="003604D4" w:rsidP="003604D4">
      <w:pPr>
        <w:pStyle w:val="a9"/>
        <w:spacing w:before="120" w:after="120" w:line="264" w:lineRule="auto"/>
        <w:ind w:left="567"/>
        <w:contextualSpacing w:val="0"/>
        <w:jc w:val="both"/>
        <w:rPr>
          <w:i/>
          <w:sz w:val="23"/>
          <w:szCs w:val="23"/>
        </w:rPr>
      </w:pPr>
      <w:r w:rsidRPr="003604D4">
        <w:rPr>
          <w:i/>
          <w:sz w:val="23"/>
          <w:szCs w:val="23"/>
        </w:rPr>
        <w:t>Письмо Департамента налоговой и таможенной политики Минфина России от 15 октября 2019 г. N 03-04-05/78921</w:t>
      </w:r>
    </w:p>
    <w:p w14:paraId="3E623BA4" w14:textId="77777777" w:rsidR="004964A3" w:rsidRPr="00D63724" w:rsidRDefault="004964A3" w:rsidP="00D63724">
      <w:pPr>
        <w:pStyle w:val="a9"/>
        <w:numPr>
          <w:ilvl w:val="0"/>
          <w:numId w:val="2"/>
        </w:numPr>
        <w:spacing w:before="120" w:after="120" w:line="264" w:lineRule="auto"/>
        <w:ind w:left="567" w:hanging="567"/>
        <w:contextualSpacing w:val="0"/>
        <w:jc w:val="both"/>
        <w:rPr>
          <w:b/>
          <w:sz w:val="23"/>
          <w:szCs w:val="23"/>
        </w:rPr>
      </w:pPr>
      <w:r w:rsidRPr="00D63724">
        <w:rPr>
          <w:b/>
          <w:sz w:val="23"/>
          <w:szCs w:val="23"/>
        </w:rPr>
        <w:t>Налоговый статус физического лица определяется на каждую дату получения им дохода исходя из фактического времени его нахождения на территории Российской Федерации.</w:t>
      </w:r>
    </w:p>
    <w:p w14:paraId="5996EA94" w14:textId="77777777" w:rsidR="004964A3" w:rsidRPr="00D63724" w:rsidRDefault="004964A3" w:rsidP="00D63724">
      <w:pPr>
        <w:pStyle w:val="a9"/>
        <w:spacing w:before="120" w:after="120" w:line="264" w:lineRule="auto"/>
        <w:ind w:left="567"/>
        <w:contextualSpacing w:val="0"/>
        <w:jc w:val="both"/>
        <w:rPr>
          <w:b/>
          <w:sz w:val="23"/>
          <w:szCs w:val="23"/>
        </w:rPr>
      </w:pPr>
      <w:r w:rsidRPr="00D63724">
        <w:rPr>
          <w:b/>
          <w:sz w:val="23"/>
          <w:szCs w:val="23"/>
        </w:rPr>
        <w:t>Окончательный налоговый статус налогоплательщика, определяющий налогообложение его доходов, полученных за налоговый период, определяется по его итогам.</w:t>
      </w:r>
    </w:p>
    <w:p w14:paraId="0DB20E1B" w14:textId="77777777" w:rsidR="00D63724" w:rsidRPr="00D63724" w:rsidRDefault="00D63724" w:rsidP="00D63724">
      <w:pPr>
        <w:pStyle w:val="a9"/>
        <w:spacing w:before="120" w:after="120" w:line="264" w:lineRule="auto"/>
        <w:ind w:left="567"/>
        <w:contextualSpacing w:val="0"/>
        <w:jc w:val="both"/>
        <w:rPr>
          <w:i/>
          <w:sz w:val="23"/>
          <w:szCs w:val="23"/>
        </w:rPr>
      </w:pPr>
      <w:r w:rsidRPr="00D63724">
        <w:rPr>
          <w:i/>
          <w:sz w:val="23"/>
          <w:szCs w:val="23"/>
        </w:rPr>
        <w:t>Письмо Департамента налоговой и таможенной политики Минфина России от 16 октября 2019 г. N 03-04-06/79311</w:t>
      </w:r>
    </w:p>
    <w:p w14:paraId="02D3C93A" w14:textId="77777777" w:rsidR="004964A3" w:rsidRPr="00D63724" w:rsidRDefault="004964A3" w:rsidP="00D63724">
      <w:pPr>
        <w:pStyle w:val="a9"/>
        <w:spacing w:line="264" w:lineRule="auto"/>
        <w:ind w:left="0" w:firstLine="567"/>
        <w:contextualSpacing w:val="0"/>
        <w:jc w:val="both"/>
        <w:rPr>
          <w:sz w:val="23"/>
          <w:szCs w:val="23"/>
        </w:rPr>
      </w:pPr>
      <w:r w:rsidRPr="00D63724">
        <w:rPr>
          <w:sz w:val="23"/>
          <w:szCs w:val="23"/>
        </w:rPr>
        <w:t>Исходя из вышеизложенного, если по итогам налогового периода число дней пребывания физического лица в Российской Федерации в данном налоговом периоде не превысит 183 дня, такое лицо не будет признаваться налоговым резидентом Российской Федерации.</w:t>
      </w:r>
    </w:p>
    <w:p w14:paraId="11DB5804" w14:textId="77777777" w:rsidR="001C2621" w:rsidRPr="00261121" w:rsidRDefault="001C2621" w:rsidP="001C2621">
      <w:pPr>
        <w:pStyle w:val="a9"/>
        <w:numPr>
          <w:ilvl w:val="0"/>
          <w:numId w:val="2"/>
        </w:numPr>
        <w:spacing w:before="120" w:after="120" w:line="264" w:lineRule="auto"/>
        <w:ind w:left="567" w:hanging="567"/>
        <w:contextualSpacing w:val="0"/>
        <w:jc w:val="both"/>
        <w:rPr>
          <w:b/>
          <w:sz w:val="23"/>
          <w:szCs w:val="23"/>
        </w:rPr>
      </w:pPr>
      <w:r w:rsidRPr="00261121">
        <w:rPr>
          <w:b/>
          <w:sz w:val="23"/>
          <w:szCs w:val="23"/>
        </w:rPr>
        <w:t xml:space="preserve">ФНС дополнила контрольные соотношения к </w:t>
      </w:r>
      <w:hyperlink r:id="rId32" w:history="1">
        <w:r w:rsidRPr="00261121">
          <w:rPr>
            <w:b/>
            <w:sz w:val="23"/>
            <w:szCs w:val="23"/>
          </w:rPr>
          <w:t>6-НДФЛ</w:t>
        </w:r>
      </w:hyperlink>
      <w:r w:rsidRPr="00261121">
        <w:rPr>
          <w:b/>
          <w:sz w:val="23"/>
          <w:szCs w:val="23"/>
        </w:rPr>
        <w:t xml:space="preserve"> и </w:t>
      </w:r>
      <w:hyperlink r:id="rId33" w:history="1">
        <w:r w:rsidRPr="00261121">
          <w:rPr>
            <w:b/>
            <w:sz w:val="23"/>
            <w:szCs w:val="23"/>
          </w:rPr>
          <w:t>расчету</w:t>
        </w:r>
      </w:hyperlink>
      <w:r w:rsidRPr="00261121">
        <w:rPr>
          <w:b/>
          <w:sz w:val="23"/>
          <w:szCs w:val="23"/>
        </w:rPr>
        <w:t xml:space="preserve"> по страховым взносам.</w:t>
      </w:r>
    </w:p>
    <w:p w14:paraId="26CC4FCC" w14:textId="77777777" w:rsidR="001C2621" w:rsidRPr="00261121" w:rsidRDefault="00D07B88" w:rsidP="001C2621">
      <w:pPr>
        <w:pStyle w:val="a9"/>
        <w:spacing w:before="120" w:after="120" w:line="264" w:lineRule="auto"/>
        <w:ind w:left="567"/>
        <w:contextualSpacing w:val="0"/>
        <w:jc w:val="both"/>
        <w:rPr>
          <w:i/>
          <w:sz w:val="23"/>
          <w:szCs w:val="23"/>
        </w:rPr>
      </w:pPr>
      <w:hyperlink r:id="rId34" w:history="1">
        <w:r w:rsidR="001C2621" w:rsidRPr="00261121">
          <w:rPr>
            <w:i/>
            <w:sz w:val="23"/>
            <w:szCs w:val="23"/>
          </w:rPr>
          <w:t>Письмо Федеральной налоговой службы от 17 октября 2019 г. N БС-4-11/21381@</w:t>
        </w:r>
      </w:hyperlink>
    </w:p>
    <w:p w14:paraId="071E1463" w14:textId="77777777" w:rsidR="001C2621" w:rsidRPr="00261121" w:rsidRDefault="00D07B88" w:rsidP="001C2621">
      <w:pPr>
        <w:pStyle w:val="a9"/>
        <w:spacing w:before="120" w:after="120" w:line="264" w:lineRule="auto"/>
        <w:ind w:left="567"/>
        <w:contextualSpacing w:val="0"/>
        <w:jc w:val="both"/>
        <w:rPr>
          <w:i/>
          <w:sz w:val="23"/>
          <w:szCs w:val="23"/>
        </w:rPr>
      </w:pPr>
      <w:hyperlink r:id="rId35" w:history="1">
        <w:r w:rsidR="001C2621" w:rsidRPr="00261121">
          <w:rPr>
            <w:i/>
            <w:sz w:val="23"/>
            <w:szCs w:val="23"/>
          </w:rPr>
          <w:t>Письмо Федеральной налоговой службы от 17 октября 2019 г. N БС-4-11/21382@</w:t>
        </w:r>
      </w:hyperlink>
    </w:p>
    <w:p w14:paraId="2800D430" w14:textId="77777777" w:rsidR="001C2621" w:rsidRPr="00261121" w:rsidRDefault="001C2621" w:rsidP="001C2621">
      <w:pPr>
        <w:pStyle w:val="a9"/>
        <w:spacing w:line="264" w:lineRule="auto"/>
        <w:ind w:left="0" w:firstLine="567"/>
        <w:contextualSpacing w:val="0"/>
        <w:jc w:val="both"/>
        <w:rPr>
          <w:sz w:val="23"/>
          <w:szCs w:val="23"/>
        </w:rPr>
      </w:pPr>
      <w:proofErr w:type="gramStart"/>
      <w:r w:rsidRPr="00261121">
        <w:rPr>
          <w:sz w:val="23"/>
          <w:szCs w:val="23"/>
        </w:rPr>
        <w:t xml:space="preserve">Так, в </w:t>
      </w:r>
      <w:hyperlink r:id="rId36" w:history="1">
        <w:r w:rsidRPr="00261121">
          <w:rPr>
            <w:sz w:val="23"/>
            <w:szCs w:val="23"/>
          </w:rPr>
          <w:t>6-НДФЛ</w:t>
        </w:r>
      </w:hyperlink>
      <w:r w:rsidRPr="00261121">
        <w:rPr>
          <w:sz w:val="23"/>
          <w:szCs w:val="23"/>
        </w:rPr>
        <w:t xml:space="preserve"> средняя заработная плата за год (по каждому работнику на основании данных </w:t>
      </w:r>
      <w:hyperlink r:id="rId37" w:history="1">
        <w:r w:rsidRPr="00261121">
          <w:rPr>
            <w:sz w:val="23"/>
            <w:szCs w:val="23"/>
          </w:rPr>
          <w:t>Приложений</w:t>
        </w:r>
      </w:hyperlink>
      <w:r w:rsidRPr="00261121">
        <w:rPr>
          <w:sz w:val="23"/>
          <w:szCs w:val="23"/>
        </w:rPr>
        <w:t xml:space="preserve"> "Сведения о доходах и соответствующих вычетах по месяцам налогового периода" формы 2-НДФЛ, относящихся к оплате труда, представленных налоговым агентом по соответствующим ИНН, </w:t>
      </w:r>
      <w:hyperlink r:id="rId38" w:history="1">
        <w:r w:rsidRPr="00261121">
          <w:rPr>
            <w:sz w:val="23"/>
            <w:szCs w:val="23"/>
          </w:rPr>
          <w:t>ОКТМО</w:t>
        </w:r>
      </w:hyperlink>
      <w:r w:rsidRPr="00261121">
        <w:rPr>
          <w:sz w:val="23"/>
          <w:szCs w:val="23"/>
        </w:rPr>
        <w:t xml:space="preserve">, КПП за аналогичный период) будет сравниваться с </w:t>
      </w:r>
      <w:hyperlink r:id="rId39" w:history="1">
        <w:r w:rsidRPr="00261121">
          <w:rPr>
            <w:sz w:val="23"/>
            <w:szCs w:val="23"/>
          </w:rPr>
          <w:t>МРОТ</w:t>
        </w:r>
      </w:hyperlink>
      <w:r w:rsidRPr="00261121">
        <w:rPr>
          <w:sz w:val="23"/>
          <w:szCs w:val="23"/>
        </w:rPr>
        <w:t>, а также с размером отраслевой средней зарплаты в субъекте РФ.</w:t>
      </w:r>
      <w:proofErr w:type="gramEnd"/>
    </w:p>
    <w:p w14:paraId="42D8EE15" w14:textId="77777777" w:rsidR="001C2621" w:rsidRPr="00261121" w:rsidRDefault="001C2621" w:rsidP="001C2621">
      <w:pPr>
        <w:pStyle w:val="a9"/>
        <w:spacing w:line="264" w:lineRule="auto"/>
        <w:ind w:left="0" w:firstLine="567"/>
        <w:contextualSpacing w:val="0"/>
        <w:jc w:val="both"/>
        <w:rPr>
          <w:sz w:val="23"/>
          <w:szCs w:val="23"/>
        </w:rPr>
      </w:pPr>
      <w:r w:rsidRPr="00261121">
        <w:rPr>
          <w:sz w:val="23"/>
          <w:szCs w:val="23"/>
        </w:rPr>
        <w:t xml:space="preserve">Если средняя заработная плата меньше </w:t>
      </w:r>
      <w:hyperlink r:id="rId40" w:history="1">
        <w:r w:rsidRPr="00261121">
          <w:rPr>
            <w:sz w:val="23"/>
            <w:szCs w:val="23"/>
          </w:rPr>
          <w:t>МРОТ</w:t>
        </w:r>
      </w:hyperlink>
      <w:r w:rsidRPr="00261121">
        <w:rPr>
          <w:sz w:val="23"/>
          <w:szCs w:val="23"/>
        </w:rPr>
        <w:t>, то возможно занижена сумма налоговой базы.</w:t>
      </w:r>
    </w:p>
    <w:p w14:paraId="173281C2" w14:textId="77777777" w:rsidR="001C2621" w:rsidRPr="00261121" w:rsidRDefault="001C2621" w:rsidP="001C2621">
      <w:pPr>
        <w:pStyle w:val="a9"/>
        <w:spacing w:line="264" w:lineRule="auto"/>
        <w:ind w:left="0" w:firstLine="567"/>
        <w:contextualSpacing w:val="0"/>
        <w:jc w:val="both"/>
        <w:rPr>
          <w:sz w:val="23"/>
          <w:szCs w:val="23"/>
        </w:rPr>
      </w:pPr>
      <w:r w:rsidRPr="00261121">
        <w:rPr>
          <w:sz w:val="23"/>
          <w:szCs w:val="23"/>
        </w:rPr>
        <w:t xml:space="preserve">Если же средняя зарплата окажется больше </w:t>
      </w:r>
      <w:hyperlink r:id="rId41" w:history="1">
        <w:r w:rsidRPr="00261121">
          <w:rPr>
            <w:sz w:val="23"/>
            <w:szCs w:val="23"/>
          </w:rPr>
          <w:t>МРОТ</w:t>
        </w:r>
      </w:hyperlink>
      <w:r w:rsidRPr="00261121">
        <w:rPr>
          <w:sz w:val="23"/>
          <w:szCs w:val="23"/>
        </w:rPr>
        <w:t>, но меньше средней зарплаты в субъекте РФ по соответствующей отрасли экономики за предыдущий календарный год, то это также будет показателем возможного занижения базы по НДФЛ.</w:t>
      </w:r>
    </w:p>
    <w:p w14:paraId="07A8B90F" w14:textId="77777777" w:rsidR="001C2621" w:rsidRPr="00261121" w:rsidRDefault="001C2621" w:rsidP="001C2621">
      <w:pPr>
        <w:pStyle w:val="a9"/>
        <w:spacing w:line="264" w:lineRule="auto"/>
        <w:ind w:left="0" w:firstLine="567"/>
        <w:contextualSpacing w:val="0"/>
        <w:jc w:val="both"/>
        <w:rPr>
          <w:sz w:val="23"/>
          <w:szCs w:val="23"/>
        </w:rPr>
      </w:pPr>
      <w:r w:rsidRPr="00261121">
        <w:rPr>
          <w:sz w:val="23"/>
          <w:szCs w:val="23"/>
        </w:rPr>
        <w:t xml:space="preserve">В </w:t>
      </w:r>
      <w:hyperlink r:id="rId42" w:history="1">
        <w:r w:rsidRPr="00261121">
          <w:rPr>
            <w:sz w:val="23"/>
            <w:szCs w:val="23"/>
          </w:rPr>
          <w:t>РСВ</w:t>
        </w:r>
      </w:hyperlink>
      <w:r w:rsidRPr="00261121">
        <w:rPr>
          <w:sz w:val="23"/>
          <w:szCs w:val="23"/>
        </w:rPr>
        <w:t xml:space="preserve"> с </w:t>
      </w:r>
      <w:hyperlink r:id="rId43" w:history="1">
        <w:r w:rsidRPr="00261121">
          <w:rPr>
            <w:sz w:val="23"/>
            <w:szCs w:val="23"/>
          </w:rPr>
          <w:t>МРОТ</w:t>
        </w:r>
      </w:hyperlink>
      <w:r w:rsidRPr="00261121">
        <w:rPr>
          <w:sz w:val="23"/>
          <w:szCs w:val="23"/>
        </w:rPr>
        <w:t xml:space="preserve"> и отраслевой зарплатой в субъекте по тем же принципам сравнят </w:t>
      </w:r>
      <w:hyperlink r:id="rId44" w:history="1">
        <w:r w:rsidRPr="00261121">
          <w:rPr>
            <w:sz w:val="23"/>
            <w:szCs w:val="23"/>
          </w:rPr>
          <w:t>сумму выплат</w:t>
        </w:r>
      </w:hyperlink>
      <w:r w:rsidRPr="00261121">
        <w:rPr>
          <w:sz w:val="23"/>
          <w:szCs w:val="23"/>
        </w:rPr>
        <w:t xml:space="preserve"> физлицам (за вычетом вознаграждений по ГПД).</w:t>
      </w:r>
    </w:p>
    <w:p w14:paraId="6ED03629" w14:textId="77777777" w:rsidR="001C2621" w:rsidRDefault="001C2621" w:rsidP="001C2621">
      <w:pPr>
        <w:pStyle w:val="a9"/>
        <w:spacing w:line="264" w:lineRule="auto"/>
        <w:ind w:left="0" w:firstLine="567"/>
        <w:contextualSpacing w:val="0"/>
        <w:jc w:val="both"/>
        <w:rPr>
          <w:sz w:val="23"/>
          <w:szCs w:val="23"/>
        </w:rPr>
      </w:pPr>
      <w:r w:rsidRPr="00261121">
        <w:rPr>
          <w:sz w:val="23"/>
          <w:szCs w:val="23"/>
        </w:rPr>
        <w:t xml:space="preserve">В обоих случаях инспекторы в соответствии с </w:t>
      </w:r>
      <w:hyperlink r:id="rId45" w:history="1">
        <w:r w:rsidRPr="00261121">
          <w:rPr>
            <w:sz w:val="23"/>
            <w:szCs w:val="23"/>
          </w:rPr>
          <w:t>п. 3 ст. 88</w:t>
        </w:r>
      </w:hyperlink>
      <w:r w:rsidRPr="00261121">
        <w:rPr>
          <w:sz w:val="23"/>
          <w:szCs w:val="23"/>
        </w:rPr>
        <w:t xml:space="preserve"> НК РФ направят сообщение налоговому агенту о выявленных ошибках, противоречиях, несоответствиях с требованием представить в течение 5 дней необходимые пояснения или внести исправления. Если после рассмотрения пояснений и документов (либо при отсутствии пояснений) установлен факт нарушения, будет рассматриваться вопрос о проведении иных мероприятий налогового контроля с целью выявления возможного занижения налоговой базы.</w:t>
      </w:r>
    </w:p>
    <w:p w14:paraId="44BAA833" w14:textId="77777777" w:rsidR="00020FCC" w:rsidRPr="00020FCC" w:rsidRDefault="00020FCC" w:rsidP="00020FCC">
      <w:pPr>
        <w:pStyle w:val="a9"/>
        <w:numPr>
          <w:ilvl w:val="0"/>
          <w:numId w:val="2"/>
        </w:numPr>
        <w:spacing w:before="120" w:after="120" w:line="264" w:lineRule="auto"/>
        <w:ind w:left="567" w:hanging="567"/>
        <w:contextualSpacing w:val="0"/>
        <w:jc w:val="both"/>
        <w:rPr>
          <w:b/>
          <w:sz w:val="23"/>
          <w:szCs w:val="23"/>
        </w:rPr>
      </w:pPr>
      <w:r>
        <w:rPr>
          <w:b/>
          <w:sz w:val="23"/>
          <w:szCs w:val="23"/>
        </w:rPr>
        <w:t>П</w:t>
      </w:r>
      <w:r w:rsidRPr="00020FCC">
        <w:rPr>
          <w:b/>
          <w:sz w:val="23"/>
          <w:szCs w:val="23"/>
        </w:rPr>
        <w:t xml:space="preserve">ри выплате страховой организацией неустойки, выплачиваемой физическим лицам за нарушение страховщиком условий договора обязательного страхования гражданской ответственности владельцев транспортных средств, налоговый агент обязан удержать и уплатить с суммы такой выплаты соответствующую сумму </w:t>
      </w:r>
      <w:r>
        <w:rPr>
          <w:b/>
          <w:sz w:val="23"/>
          <w:szCs w:val="23"/>
        </w:rPr>
        <w:t>НДФЛ</w:t>
      </w:r>
      <w:r w:rsidRPr="00020FCC">
        <w:rPr>
          <w:b/>
          <w:sz w:val="23"/>
          <w:szCs w:val="23"/>
        </w:rPr>
        <w:t>.</w:t>
      </w:r>
    </w:p>
    <w:p w14:paraId="47D3762F" w14:textId="77777777" w:rsidR="00020FCC" w:rsidRPr="00020FCC" w:rsidRDefault="00020FCC" w:rsidP="00020FCC">
      <w:pPr>
        <w:pStyle w:val="a9"/>
        <w:spacing w:before="120" w:after="120" w:line="264" w:lineRule="auto"/>
        <w:ind w:left="567"/>
        <w:contextualSpacing w:val="0"/>
        <w:jc w:val="both"/>
        <w:rPr>
          <w:i/>
          <w:sz w:val="23"/>
          <w:szCs w:val="23"/>
        </w:rPr>
      </w:pPr>
      <w:r w:rsidRPr="00020FCC">
        <w:rPr>
          <w:i/>
          <w:sz w:val="23"/>
          <w:szCs w:val="23"/>
        </w:rPr>
        <w:t>Письмо Федеральной налоговой службы от 21 октября 2019 г. N БС-4-11/21478@ "О рассмотрении обращения"</w:t>
      </w:r>
    </w:p>
    <w:p w14:paraId="1669B1C2" w14:textId="77777777" w:rsidR="001C2621" w:rsidRPr="001C2621" w:rsidRDefault="001C2621" w:rsidP="001C2621">
      <w:pPr>
        <w:pStyle w:val="a9"/>
        <w:numPr>
          <w:ilvl w:val="0"/>
          <w:numId w:val="2"/>
        </w:numPr>
        <w:spacing w:before="120" w:after="120" w:line="264" w:lineRule="auto"/>
        <w:ind w:left="567" w:hanging="567"/>
        <w:contextualSpacing w:val="0"/>
        <w:jc w:val="both"/>
        <w:rPr>
          <w:b/>
          <w:sz w:val="23"/>
          <w:szCs w:val="23"/>
        </w:rPr>
      </w:pPr>
      <w:r w:rsidRPr="001C2621">
        <w:rPr>
          <w:b/>
          <w:sz w:val="23"/>
          <w:szCs w:val="23"/>
        </w:rPr>
        <w:t>Оплата организацией за работников в их интересах стоимости аренды жилья облагается НДФЛ.</w:t>
      </w:r>
    </w:p>
    <w:p w14:paraId="6FD51A4B" w14:textId="77777777" w:rsidR="001C2621" w:rsidRPr="001C2621" w:rsidRDefault="001C2621" w:rsidP="001C2621">
      <w:pPr>
        <w:pStyle w:val="a9"/>
        <w:spacing w:before="120" w:after="120" w:line="264" w:lineRule="auto"/>
        <w:ind w:left="567"/>
        <w:contextualSpacing w:val="0"/>
        <w:jc w:val="both"/>
        <w:rPr>
          <w:i/>
          <w:sz w:val="23"/>
          <w:szCs w:val="23"/>
        </w:rPr>
      </w:pPr>
      <w:r w:rsidRPr="001C2621">
        <w:rPr>
          <w:i/>
          <w:sz w:val="23"/>
          <w:szCs w:val="23"/>
        </w:rPr>
        <w:t>Письмо Департамента налоговой и таможенной политики Минфина России от 21 октября 2019 г. N 03-04-07/80758</w:t>
      </w:r>
    </w:p>
    <w:p w14:paraId="5D5E9FA3" w14:textId="77777777" w:rsidR="001C2621" w:rsidRPr="001C2621" w:rsidRDefault="001C2621" w:rsidP="001C2621">
      <w:pPr>
        <w:pStyle w:val="a9"/>
        <w:numPr>
          <w:ilvl w:val="0"/>
          <w:numId w:val="2"/>
        </w:numPr>
        <w:spacing w:before="120" w:after="120" w:line="264" w:lineRule="auto"/>
        <w:ind w:left="567" w:hanging="567"/>
        <w:contextualSpacing w:val="0"/>
        <w:jc w:val="both"/>
        <w:rPr>
          <w:b/>
          <w:sz w:val="23"/>
          <w:szCs w:val="23"/>
        </w:rPr>
      </w:pPr>
      <w:r w:rsidRPr="001C2621">
        <w:rPr>
          <w:b/>
          <w:sz w:val="23"/>
          <w:szCs w:val="23"/>
        </w:rPr>
        <w:lastRenderedPageBreak/>
        <w:t>При использовании сотрудниками автомобиля организации для служебных поездок дохода у них не возникает, поскольку транспортные услуги оказываются в интересах организации, а не физлиц.</w:t>
      </w:r>
    </w:p>
    <w:p w14:paraId="121F1BBD" w14:textId="77777777" w:rsidR="001C2621" w:rsidRPr="001C2621" w:rsidRDefault="001C2621" w:rsidP="001C2621">
      <w:pPr>
        <w:pStyle w:val="a9"/>
        <w:spacing w:before="120" w:after="120" w:line="264" w:lineRule="auto"/>
        <w:ind w:left="567"/>
        <w:contextualSpacing w:val="0"/>
        <w:jc w:val="both"/>
        <w:rPr>
          <w:i/>
          <w:sz w:val="23"/>
          <w:szCs w:val="23"/>
        </w:rPr>
      </w:pPr>
      <w:r w:rsidRPr="001C2621">
        <w:rPr>
          <w:i/>
          <w:sz w:val="23"/>
          <w:szCs w:val="23"/>
        </w:rPr>
        <w:t>Письмо Департамента налоговой и таможенной политики Минфина России от 21 октября 2019 г. N 03-04-05/80658</w:t>
      </w:r>
    </w:p>
    <w:p w14:paraId="4E77EE3C" w14:textId="77777777" w:rsidR="001C2621" w:rsidRPr="001C2621" w:rsidRDefault="001C2621" w:rsidP="001C2621">
      <w:pPr>
        <w:pStyle w:val="a9"/>
        <w:spacing w:line="264" w:lineRule="auto"/>
        <w:ind w:left="0" w:firstLine="567"/>
        <w:contextualSpacing w:val="0"/>
        <w:jc w:val="both"/>
        <w:rPr>
          <w:sz w:val="23"/>
          <w:szCs w:val="23"/>
        </w:rPr>
      </w:pPr>
      <w:r w:rsidRPr="001C2621">
        <w:rPr>
          <w:sz w:val="23"/>
          <w:szCs w:val="23"/>
        </w:rPr>
        <w:t>При этом в организации должны иметься документы, подтверждающие использование автомобиля в служебных целях. В противном случае у физлиц может возникнуть экономическая выгода в той мере, в которой ее можно оценить. Полученный в таком случае доход облагается НДФЛ.</w:t>
      </w:r>
    </w:p>
    <w:p w14:paraId="69FB660F" w14:textId="77777777" w:rsidR="006905C5" w:rsidRPr="006905C5" w:rsidRDefault="006905C5" w:rsidP="006905C5">
      <w:pPr>
        <w:pStyle w:val="a9"/>
        <w:numPr>
          <w:ilvl w:val="0"/>
          <w:numId w:val="2"/>
        </w:numPr>
        <w:spacing w:before="120" w:after="120" w:line="264" w:lineRule="auto"/>
        <w:ind w:left="567" w:hanging="567"/>
        <w:contextualSpacing w:val="0"/>
        <w:jc w:val="both"/>
        <w:rPr>
          <w:b/>
          <w:sz w:val="23"/>
          <w:szCs w:val="23"/>
        </w:rPr>
      </w:pPr>
      <w:r w:rsidRPr="006905C5">
        <w:rPr>
          <w:b/>
          <w:sz w:val="23"/>
          <w:szCs w:val="23"/>
        </w:rPr>
        <w:t>Сумма НДФЛ исчисляется налоговым агентом в последний день месяца, за который налогоплательщику был начислен доход за выполненные трудовые обязанности.</w:t>
      </w:r>
    </w:p>
    <w:p w14:paraId="6C874DB9" w14:textId="77777777" w:rsidR="006905C5" w:rsidRPr="006905C5" w:rsidRDefault="006905C5" w:rsidP="006905C5">
      <w:pPr>
        <w:pStyle w:val="a9"/>
        <w:spacing w:before="120" w:after="120" w:line="264" w:lineRule="auto"/>
        <w:ind w:left="567"/>
        <w:contextualSpacing w:val="0"/>
        <w:jc w:val="both"/>
        <w:rPr>
          <w:i/>
          <w:sz w:val="23"/>
          <w:szCs w:val="23"/>
        </w:rPr>
      </w:pPr>
      <w:r w:rsidRPr="006905C5">
        <w:rPr>
          <w:i/>
          <w:sz w:val="23"/>
          <w:szCs w:val="23"/>
        </w:rPr>
        <w:t>Письмо Департамента налоговой и таможенной политики Минфина России от 22 октября 2019 г. N 03-04-06/81050</w:t>
      </w:r>
    </w:p>
    <w:p w14:paraId="1DBDB137" w14:textId="77777777" w:rsidR="006905C5" w:rsidRPr="006905C5" w:rsidRDefault="006905C5" w:rsidP="006905C5">
      <w:pPr>
        <w:pStyle w:val="a9"/>
        <w:spacing w:line="264" w:lineRule="auto"/>
        <w:ind w:left="0" w:firstLine="567"/>
        <w:contextualSpacing w:val="0"/>
        <w:jc w:val="both"/>
        <w:rPr>
          <w:sz w:val="23"/>
          <w:szCs w:val="23"/>
        </w:rPr>
      </w:pPr>
      <w:r w:rsidRPr="006905C5">
        <w:rPr>
          <w:sz w:val="23"/>
          <w:szCs w:val="23"/>
        </w:rPr>
        <w:t>Исчисленная сумма налога удерживается из доходов налогоплательщика при их выплате по завершении месяца.</w:t>
      </w:r>
    </w:p>
    <w:p w14:paraId="114439F7" w14:textId="77777777" w:rsidR="006905C5" w:rsidRPr="006905C5" w:rsidRDefault="006905C5" w:rsidP="006905C5">
      <w:pPr>
        <w:pStyle w:val="a9"/>
        <w:spacing w:line="264" w:lineRule="auto"/>
        <w:ind w:left="0" w:firstLine="567"/>
        <w:contextualSpacing w:val="0"/>
        <w:jc w:val="both"/>
        <w:rPr>
          <w:sz w:val="23"/>
          <w:szCs w:val="23"/>
        </w:rPr>
      </w:pPr>
      <w:r w:rsidRPr="006905C5">
        <w:rPr>
          <w:sz w:val="23"/>
          <w:szCs w:val="23"/>
        </w:rPr>
        <w:t>За неисполнение или ненадлежащее исполнение своих обязанностей налоговый агент несет ответственность в соответствии с законодательством.</w:t>
      </w:r>
    </w:p>
    <w:p w14:paraId="017067F0" w14:textId="77777777" w:rsidR="009E2CFA" w:rsidRPr="009E2CFA" w:rsidRDefault="009E2CFA" w:rsidP="009E2CFA">
      <w:pPr>
        <w:pStyle w:val="a9"/>
        <w:numPr>
          <w:ilvl w:val="0"/>
          <w:numId w:val="2"/>
        </w:numPr>
        <w:spacing w:before="120" w:after="120" w:line="264" w:lineRule="auto"/>
        <w:ind w:left="567" w:hanging="567"/>
        <w:contextualSpacing w:val="0"/>
        <w:jc w:val="both"/>
        <w:rPr>
          <w:b/>
          <w:sz w:val="23"/>
          <w:szCs w:val="23"/>
        </w:rPr>
      </w:pPr>
      <w:r w:rsidRPr="009E2CFA">
        <w:rPr>
          <w:b/>
          <w:sz w:val="23"/>
          <w:szCs w:val="23"/>
        </w:rPr>
        <w:t>Вместо имущественного налогового вычета при продаже доли в уставном капитале общества, при выходе из общества, при получении имущества в случае ликвидации организации, при уменьшении номинальной стоимости доли, при уступке прав требования по договору участия в долевом строительстве налогоплательщик вправе уменьшить доходы на расходы, связанные с приобретением этого имущества.</w:t>
      </w:r>
    </w:p>
    <w:p w14:paraId="5050264C" w14:textId="77777777" w:rsidR="009E2CFA" w:rsidRPr="009E2CFA" w:rsidRDefault="009E2CFA" w:rsidP="009E2CFA">
      <w:pPr>
        <w:pStyle w:val="a9"/>
        <w:spacing w:before="120" w:after="120" w:line="264" w:lineRule="auto"/>
        <w:ind w:left="567"/>
        <w:contextualSpacing w:val="0"/>
        <w:jc w:val="both"/>
        <w:rPr>
          <w:i/>
          <w:sz w:val="23"/>
          <w:szCs w:val="23"/>
        </w:rPr>
      </w:pPr>
      <w:r w:rsidRPr="009E2CFA">
        <w:rPr>
          <w:i/>
          <w:sz w:val="23"/>
          <w:szCs w:val="23"/>
        </w:rPr>
        <w:t>Письмо Департамента налоговой и таможенной политики Минфина России от 23 октября 2019 г. N 03-04-05/81314</w:t>
      </w:r>
    </w:p>
    <w:p w14:paraId="2DDA0FB9" w14:textId="77777777" w:rsidR="009E2CFA" w:rsidRPr="009E2CFA" w:rsidRDefault="009E2CFA" w:rsidP="009E2CFA">
      <w:pPr>
        <w:pStyle w:val="a9"/>
        <w:spacing w:line="264" w:lineRule="auto"/>
        <w:ind w:left="0" w:firstLine="567"/>
        <w:contextualSpacing w:val="0"/>
        <w:jc w:val="both"/>
        <w:rPr>
          <w:sz w:val="23"/>
          <w:szCs w:val="23"/>
        </w:rPr>
      </w:pPr>
      <w:r w:rsidRPr="009E2CFA">
        <w:rPr>
          <w:sz w:val="23"/>
          <w:szCs w:val="23"/>
        </w:rPr>
        <w:t>Иных норм об уменьшении облагаемых НДФЛ доходов от уступки прав требования в НК не предусмотрено.</w:t>
      </w:r>
    </w:p>
    <w:p w14:paraId="2199F08B" w14:textId="77777777" w:rsidR="009E2CFA" w:rsidRDefault="009E2CFA" w:rsidP="009E2CFA">
      <w:pPr>
        <w:pStyle w:val="a9"/>
        <w:spacing w:line="264" w:lineRule="auto"/>
        <w:ind w:left="0" w:firstLine="567"/>
        <w:contextualSpacing w:val="0"/>
        <w:jc w:val="both"/>
        <w:rPr>
          <w:sz w:val="23"/>
          <w:szCs w:val="23"/>
        </w:rPr>
      </w:pPr>
      <w:r w:rsidRPr="009E2CFA">
        <w:rPr>
          <w:sz w:val="23"/>
          <w:szCs w:val="23"/>
        </w:rPr>
        <w:t xml:space="preserve">Физлица, получающие доходы от продажи имущества и имущественных прав, самостоятельно исчисляют НДФЛ и представляют декларацию. </w:t>
      </w:r>
    </w:p>
    <w:p w14:paraId="29ADD126" w14:textId="77777777" w:rsidR="0054793E" w:rsidRPr="0054793E" w:rsidRDefault="0054793E" w:rsidP="0054793E">
      <w:pPr>
        <w:pStyle w:val="a9"/>
        <w:numPr>
          <w:ilvl w:val="0"/>
          <w:numId w:val="2"/>
        </w:numPr>
        <w:spacing w:before="120" w:after="120" w:line="264" w:lineRule="auto"/>
        <w:ind w:left="567" w:hanging="567"/>
        <w:contextualSpacing w:val="0"/>
        <w:jc w:val="both"/>
        <w:rPr>
          <w:b/>
          <w:sz w:val="23"/>
          <w:szCs w:val="23"/>
        </w:rPr>
      </w:pPr>
      <w:r w:rsidRPr="0054793E">
        <w:rPr>
          <w:b/>
          <w:sz w:val="23"/>
          <w:szCs w:val="23"/>
        </w:rPr>
        <w:t>Если поездка работника признается служебной командировкой, то расходы на нее могут быть учтены в составе налоговой базы по налогу на прибыль в качестве командировочных расходов.</w:t>
      </w:r>
    </w:p>
    <w:p w14:paraId="0C3D71AE" w14:textId="77777777" w:rsidR="0054793E" w:rsidRPr="0054793E" w:rsidRDefault="0054793E" w:rsidP="0054793E">
      <w:pPr>
        <w:pStyle w:val="a9"/>
        <w:spacing w:before="120" w:after="120" w:line="264" w:lineRule="auto"/>
        <w:ind w:left="567"/>
        <w:contextualSpacing w:val="0"/>
        <w:jc w:val="both"/>
        <w:rPr>
          <w:b/>
          <w:sz w:val="23"/>
          <w:szCs w:val="23"/>
        </w:rPr>
      </w:pPr>
      <w:r w:rsidRPr="0054793E">
        <w:rPr>
          <w:b/>
          <w:sz w:val="23"/>
          <w:szCs w:val="23"/>
        </w:rPr>
        <w:t>Если поездка работников для участия в награждении ведомственными наградами признается служебной командировкой, к суммам возмещения командировочных расходов применяется освобождение от НДФЛ и страховых взносов.</w:t>
      </w:r>
    </w:p>
    <w:p w14:paraId="2C3ECFA4" w14:textId="77777777" w:rsidR="00D56DCD" w:rsidRPr="0054793E" w:rsidRDefault="00D56DCD" w:rsidP="00D56DCD">
      <w:pPr>
        <w:pStyle w:val="a9"/>
        <w:spacing w:before="120" w:after="120" w:line="264" w:lineRule="auto"/>
        <w:ind w:left="567"/>
        <w:contextualSpacing w:val="0"/>
        <w:jc w:val="both"/>
        <w:rPr>
          <w:i/>
          <w:sz w:val="23"/>
          <w:szCs w:val="23"/>
        </w:rPr>
      </w:pPr>
      <w:r w:rsidRPr="0054793E">
        <w:rPr>
          <w:i/>
          <w:sz w:val="23"/>
          <w:szCs w:val="23"/>
        </w:rPr>
        <w:t>Письмо Департамента налоговой и таможенной политики Минфина России от 23 октября 2019 г. N 03-03-06/1/81479</w:t>
      </w:r>
    </w:p>
    <w:p w14:paraId="00B09F99" w14:textId="77777777" w:rsidR="002F7704" w:rsidRPr="002F7704" w:rsidRDefault="002F7704" w:rsidP="002F7704">
      <w:pPr>
        <w:pStyle w:val="a9"/>
        <w:numPr>
          <w:ilvl w:val="0"/>
          <w:numId w:val="2"/>
        </w:numPr>
        <w:spacing w:before="120" w:after="120" w:line="264" w:lineRule="auto"/>
        <w:ind w:left="567" w:hanging="567"/>
        <w:contextualSpacing w:val="0"/>
        <w:jc w:val="both"/>
        <w:rPr>
          <w:b/>
          <w:sz w:val="23"/>
          <w:szCs w:val="23"/>
        </w:rPr>
      </w:pPr>
      <w:r w:rsidRPr="002F7704">
        <w:rPr>
          <w:b/>
          <w:sz w:val="23"/>
          <w:szCs w:val="23"/>
        </w:rPr>
        <w:t>День отказа налогоплательщика от причитающихся дивидендов в пользу организации, которая их выплачивает, является датой фактического получения налогоплательщиком дохода в виде дивидендов. При этом указанный доход облагается НДФЛ на общих основаниях.</w:t>
      </w:r>
    </w:p>
    <w:p w14:paraId="12E75BF8" w14:textId="77777777" w:rsidR="002F7704" w:rsidRPr="002F7704" w:rsidRDefault="002F7704" w:rsidP="002F7704">
      <w:pPr>
        <w:pStyle w:val="a9"/>
        <w:spacing w:before="120" w:after="120" w:line="264" w:lineRule="auto"/>
        <w:ind w:left="567"/>
        <w:contextualSpacing w:val="0"/>
        <w:jc w:val="both"/>
        <w:rPr>
          <w:i/>
          <w:sz w:val="23"/>
          <w:szCs w:val="23"/>
        </w:rPr>
      </w:pPr>
      <w:r w:rsidRPr="002F7704">
        <w:rPr>
          <w:i/>
          <w:sz w:val="23"/>
          <w:szCs w:val="23"/>
        </w:rPr>
        <w:t>Письмо Департамента налоговой и таможенной политики Минфина России от 23 октября 2019 г. N 03-04-06/81252</w:t>
      </w:r>
    </w:p>
    <w:p w14:paraId="50BFF317" w14:textId="77777777" w:rsidR="009E2CFA" w:rsidRPr="009E2CFA" w:rsidRDefault="009E2CFA" w:rsidP="009E2CFA">
      <w:pPr>
        <w:pStyle w:val="a9"/>
        <w:numPr>
          <w:ilvl w:val="0"/>
          <w:numId w:val="2"/>
        </w:numPr>
        <w:spacing w:before="120" w:after="120" w:line="264" w:lineRule="auto"/>
        <w:ind w:left="567" w:hanging="567"/>
        <w:contextualSpacing w:val="0"/>
        <w:jc w:val="both"/>
        <w:rPr>
          <w:b/>
          <w:sz w:val="23"/>
          <w:szCs w:val="23"/>
        </w:rPr>
      </w:pPr>
      <w:r w:rsidRPr="009E2CFA">
        <w:rPr>
          <w:b/>
          <w:sz w:val="23"/>
          <w:szCs w:val="23"/>
        </w:rPr>
        <w:lastRenderedPageBreak/>
        <w:t>Не облагаются НДФЛ доходы от реализации (погашения) долей участия в уставном капитале российских организаций, а также акций, если они непрерывно принадлежали налогоплательщику более 5 лет.</w:t>
      </w:r>
    </w:p>
    <w:p w14:paraId="6EDD8EF5" w14:textId="77777777" w:rsidR="00D56DCD" w:rsidRPr="00D56DCD" w:rsidRDefault="009E2CFA" w:rsidP="00D56DCD">
      <w:pPr>
        <w:pStyle w:val="a9"/>
        <w:spacing w:before="120" w:after="120" w:line="264" w:lineRule="auto"/>
        <w:ind w:left="567"/>
        <w:contextualSpacing w:val="0"/>
        <w:jc w:val="both"/>
        <w:rPr>
          <w:i/>
          <w:sz w:val="23"/>
          <w:szCs w:val="23"/>
        </w:rPr>
      </w:pPr>
      <w:r w:rsidRPr="009E2CFA">
        <w:rPr>
          <w:i/>
          <w:sz w:val="23"/>
          <w:szCs w:val="23"/>
        </w:rPr>
        <w:t>Письмо Департамента налоговой и таможенной политики Минфина России от 23 октября 2019 г. N 03-04-05/81318</w:t>
      </w:r>
      <w:r w:rsidR="00D56DCD">
        <w:rPr>
          <w:i/>
          <w:sz w:val="23"/>
          <w:szCs w:val="23"/>
        </w:rPr>
        <w:t xml:space="preserve">, </w:t>
      </w:r>
      <w:r w:rsidR="00D56DCD" w:rsidRPr="00D56DCD">
        <w:rPr>
          <w:i/>
          <w:sz w:val="23"/>
          <w:szCs w:val="23"/>
        </w:rPr>
        <w:t>Письмо Департамента налоговой и таможенной политики Минфина России от 23 октября 2019 г. N 03-04-06/81338</w:t>
      </w:r>
    </w:p>
    <w:p w14:paraId="44C24E2E" w14:textId="77777777" w:rsidR="009E2CFA" w:rsidRPr="009E2CFA" w:rsidRDefault="009E2CFA" w:rsidP="009E2CFA">
      <w:pPr>
        <w:pStyle w:val="a9"/>
        <w:spacing w:line="264" w:lineRule="auto"/>
        <w:ind w:left="0" w:firstLine="567"/>
        <w:contextualSpacing w:val="0"/>
        <w:jc w:val="both"/>
        <w:rPr>
          <w:sz w:val="23"/>
          <w:szCs w:val="23"/>
        </w:rPr>
      </w:pPr>
      <w:r w:rsidRPr="009E2CFA">
        <w:rPr>
          <w:sz w:val="23"/>
          <w:szCs w:val="23"/>
        </w:rPr>
        <w:t xml:space="preserve">При реализации акций (долей, паев), полученных в результате реорганизации, срок нахождения в собственности исчисляется </w:t>
      </w:r>
      <w:proofErr w:type="gramStart"/>
      <w:r w:rsidRPr="009E2CFA">
        <w:rPr>
          <w:sz w:val="23"/>
          <w:szCs w:val="23"/>
        </w:rPr>
        <w:t>с даты приобретения</w:t>
      </w:r>
      <w:proofErr w:type="gramEnd"/>
      <w:r w:rsidRPr="009E2CFA">
        <w:rPr>
          <w:sz w:val="23"/>
          <w:szCs w:val="23"/>
        </w:rPr>
        <w:t xml:space="preserve"> акций (долей, паев) реорганизуемых организаций.</w:t>
      </w:r>
    </w:p>
    <w:p w14:paraId="6D3E1A3E" w14:textId="77777777" w:rsidR="00284F5C" w:rsidRPr="00284F5C" w:rsidRDefault="00284F5C" w:rsidP="00284F5C">
      <w:pPr>
        <w:pStyle w:val="a9"/>
        <w:numPr>
          <w:ilvl w:val="0"/>
          <w:numId w:val="2"/>
        </w:numPr>
        <w:spacing w:before="120" w:after="120" w:line="264" w:lineRule="auto"/>
        <w:ind w:left="567" w:hanging="567"/>
        <w:contextualSpacing w:val="0"/>
        <w:jc w:val="both"/>
        <w:rPr>
          <w:b/>
          <w:sz w:val="23"/>
          <w:szCs w:val="23"/>
        </w:rPr>
      </w:pPr>
      <w:r w:rsidRPr="00284F5C">
        <w:rPr>
          <w:b/>
          <w:sz w:val="23"/>
          <w:szCs w:val="23"/>
        </w:rPr>
        <w:t>Компенсационные выплаты при увольнении, предусмотренные коллективным или трудовым договором, освобождаются от НДФЛ в сумме, не превышающей в целом трехкратный размер средней зарплаты (шестикратный - для организаций, расположенных в районах Крайнего Севера и приравненных к ним местностях).</w:t>
      </w:r>
    </w:p>
    <w:p w14:paraId="0281AD12" w14:textId="77777777" w:rsidR="00284F5C" w:rsidRPr="00284F5C" w:rsidRDefault="00284F5C" w:rsidP="00284F5C">
      <w:pPr>
        <w:pStyle w:val="a9"/>
        <w:spacing w:before="120" w:after="120" w:line="264" w:lineRule="auto"/>
        <w:ind w:left="567"/>
        <w:contextualSpacing w:val="0"/>
        <w:jc w:val="both"/>
        <w:rPr>
          <w:i/>
          <w:sz w:val="23"/>
          <w:szCs w:val="23"/>
        </w:rPr>
      </w:pPr>
      <w:r w:rsidRPr="00284F5C">
        <w:rPr>
          <w:i/>
          <w:sz w:val="23"/>
          <w:szCs w:val="23"/>
        </w:rPr>
        <w:t>Письмо Департамента налоговой и таможенной политики Минфина России от 25 октября 2019 г. N 03-04-06/82289</w:t>
      </w:r>
    </w:p>
    <w:p w14:paraId="43D9386C" w14:textId="77777777" w:rsidR="00284F5C" w:rsidRDefault="00284F5C" w:rsidP="00284F5C">
      <w:pPr>
        <w:pStyle w:val="a9"/>
        <w:spacing w:line="264" w:lineRule="auto"/>
        <w:ind w:left="0" w:firstLine="567"/>
        <w:contextualSpacing w:val="0"/>
        <w:jc w:val="both"/>
        <w:rPr>
          <w:sz w:val="23"/>
          <w:szCs w:val="23"/>
        </w:rPr>
      </w:pPr>
      <w:r w:rsidRPr="00284F5C">
        <w:rPr>
          <w:sz w:val="23"/>
          <w:szCs w:val="23"/>
        </w:rPr>
        <w:t>Суммы превышения облагаются НДФЛ в общем порядке.</w:t>
      </w:r>
    </w:p>
    <w:p w14:paraId="7F565981" w14:textId="77777777" w:rsidR="00284F5C" w:rsidRPr="00284F5C" w:rsidRDefault="00284F5C" w:rsidP="00284F5C">
      <w:pPr>
        <w:pStyle w:val="a9"/>
        <w:numPr>
          <w:ilvl w:val="0"/>
          <w:numId w:val="2"/>
        </w:numPr>
        <w:spacing w:before="120" w:after="120" w:line="264" w:lineRule="auto"/>
        <w:ind w:left="567" w:hanging="567"/>
        <w:contextualSpacing w:val="0"/>
        <w:jc w:val="both"/>
        <w:rPr>
          <w:b/>
          <w:sz w:val="23"/>
          <w:szCs w:val="23"/>
        </w:rPr>
      </w:pPr>
      <w:r w:rsidRPr="00284F5C">
        <w:rPr>
          <w:b/>
          <w:sz w:val="23"/>
          <w:szCs w:val="23"/>
        </w:rPr>
        <w:t>Если имущественный налоговый вычет был предоставлен в отношении недвижимости, приобретенной до 2014 г., то нет оснований для получения указанного вычета в отношении другого объекта, приобретенного после 1 января 2014 г.</w:t>
      </w:r>
    </w:p>
    <w:p w14:paraId="2EB4ABA4" w14:textId="77777777" w:rsidR="00284F5C" w:rsidRPr="00284F5C" w:rsidRDefault="00284F5C" w:rsidP="00284F5C">
      <w:pPr>
        <w:pStyle w:val="a9"/>
        <w:spacing w:before="120" w:after="120" w:line="264" w:lineRule="auto"/>
        <w:ind w:left="567"/>
        <w:contextualSpacing w:val="0"/>
        <w:jc w:val="both"/>
        <w:rPr>
          <w:i/>
          <w:sz w:val="23"/>
          <w:szCs w:val="23"/>
        </w:rPr>
      </w:pPr>
      <w:r w:rsidRPr="00284F5C">
        <w:rPr>
          <w:i/>
          <w:sz w:val="23"/>
          <w:szCs w:val="23"/>
        </w:rPr>
        <w:t>Письмо Департамента налоговой и таможенной политики Минфина России от 25 октября 2019 г. N 03-04-05/82286</w:t>
      </w:r>
    </w:p>
    <w:p w14:paraId="64297D21" w14:textId="77777777" w:rsidR="00284F5C" w:rsidRDefault="00284F5C" w:rsidP="00284F5C">
      <w:pPr>
        <w:pStyle w:val="a9"/>
        <w:spacing w:line="264" w:lineRule="auto"/>
        <w:ind w:left="0" w:firstLine="567"/>
        <w:contextualSpacing w:val="0"/>
        <w:jc w:val="both"/>
        <w:rPr>
          <w:sz w:val="23"/>
          <w:szCs w:val="23"/>
        </w:rPr>
      </w:pPr>
      <w:r w:rsidRPr="00284F5C">
        <w:rPr>
          <w:sz w:val="23"/>
          <w:szCs w:val="23"/>
        </w:rPr>
        <w:t>Существенные изменения в части предоставления вычета по НДФЛ вступили в силу 1 января 2014 г. и применяются к правоотношениям, возникшим после этой даты.</w:t>
      </w:r>
    </w:p>
    <w:p w14:paraId="26B250ED" w14:textId="77777777" w:rsidR="00A84480" w:rsidRPr="00A84480" w:rsidRDefault="00A84480" w:rsidP="00A84480">
      <w:pPr>
        <w:pStyle w:val="a9"/>
        <w:numPr>
          <w:ilvl w:val="0"/>
          <w:numId w:val="2"/>
        </w:numPr>
        <w:spacing w:before="120" w:after="120" w:line="264" w:lineRule="auto"/>
        <w:ind w:left="567" w:hanging="567"/>
        <w:contextualSpacing w:val="0"/>
        <w:jc w:val="both"/>
        <w:rPr>
          <w:b/>
          <w:sz w:val="23"/>
          <w:szCs w:val="23"/>
        </w:rPr>
      </w:pPr>
      <w:r w:rsidRPr="00A84480">
        <w:rPr>
          <w:b/>
          <w:sz w:val="23"/>
          <w:szCs w:val="23"/>
        </w:rPr>
        <w:t>ФНС России разъяснила, что налоговый орган может отказать в социальном налоговом вычете на лечение, если налогоплательщик не представил оригиналы подтверждающих документов, когда в достоверности их копий у инспекции возникли сомнения.</w:t>
      </w:r>
    </w:p>
    <w:p w14:paraId="21D76A31" w14:textId="77777777" w:rsidR="00A84480" w:rsidRPr="00A84480" w:rsidRDefault="00A84480" w:rsidP="00A84480">
      <w:pPr>
        <w:pStyle w:val="a9"/>
        <w:spacing w:before="120" w:after="120" w:line="264" w:lineRule="auto"/>
        <w:ind w:left="567"/>
        <w:contextualSpacing w:val="0"/>
        <w:jc w:val="both"/>
        <w:rPr>
          <w:i/>
          <w:sz w:val="23"/>
          <w:szCs w:val="23"/>
        </w:rPr>
      </w:pPr>
      <w:r w:rsidRPr="00A84480">
        <w:rPr>
          <w:i/>
          <w:sz w:val="23"/>
          <w:szCs w:val="23"/>
        </w:rPr>
        <w:t xml:space="preserve">Информация Федеральной налоговой службы от 25 октября 2019 г. "ФНС России </w:t>
      </w:r>
      <w:proofErr w:type="gramStart"/>
      <w:r w:rsidRPr="00A84480">
        <w:rPr>
          <w:i/>
          <w:sz w:val="23"/>
          <w:szCs w:val="23"/>
        </w:rPr>
        <w:t>разъяснила</w:t>
      </w:r>
      <w:proofErr w:type="gramEnd"/>
      <w:r w:rsidRPr="00A84480">
        <w:rPr>
          <w:i/>
          <w:sz w:val="23"/>
          <w:szCs w:val="23"/>
        </w:rPr>
        <w:t xml:space="preserve"> в каких случаях в предоставлении социального вычета на лечение может быть отказано"</w:t>
      </w:r>
    </w:p>
    <w:p w14:paraId="6011A853" w14:textId="77777777" w:rsidR="00284F5C" w:rsidRPr="00284F5C" w:rsidRDefault="00284F5C" w:rsidP="00284F5C">
      <w:pPr>
        <w:pStyle w:val="a9"/>
        <w:numPr>
          <w:ilvl w:val="0"/>
          <w:numId w:val="2"/>
        </w:numPr>
        <w:spacing w:before="120" w:after="120" w:line="264" w:lineRule="auto"/>
        <w:ind w:left="567" w:hanging="567"/>
        <w:contextualSpacing w:val="0"/>
        <w:jc w:val="both"/>
        <w:rPr>
          <w:b/>
          <w:sz w:val="23"/>
          <w:szCs w:val="23"/>
        </w:rPr>
      </w:pPr>
      <w:r w:rsidRPr="00284F5C">
        <w:rPr>
          <w:b/>
          <w:sz w:val="23"/>
          <w:szCs w:val="23"/>
        </w:rPr>
        <w:t>Если имеются документы о том, что транспортное средство полностью уничтожено и соответствующие данные налоговый орган не опровергнул, то отсутствует объект обложения транспортным налогом независимо от даты прекращения регистрации такого транспортного средства.</w:t>
      </w:r>
    </w:p>
    <w:p w14:paraId="20735FC8" w14:textId="77777777" w:rsidR="00284F5C" w:rsidRPr="00284F5C" w:rsidRDefault="00284F5C" w:rsidP="00284F5C">
      <w:pPr>
        <w:pStyle w:val="a9"/>
        <w:spacing w:before="120" w:after="120" w:line="264" w:lineRule="auto"/>
        <w:ind w:left="567"/>
        <w:contextualSpacing w:val="0"/>
        <w:jc w:val="both"/>
        <w:rPr>
          <w:i/>
          <w:sz w:val="23"/>
          <w:szCs w:val="23"/>
        </w:rPr>
      </w:pPr>
      <w:r w:rsidRPr="00284F5C">
        <w:rPr>
          <w:i/>
          <w:sz w:val="23"/>
          <w:szCs w:val="23"/>
        </w:rPr>
        <w:t>Письмо Федеральной налоговой службы от 25 октября 2019 г. N БС-4-21/21862@ "Об исчислении транспортного налога в случае уничтожения транспортного средства или реализации арестованного транспортного средства в рамках исполнительного производства до снятия его с регистрационного учета предыдущим владельцем"</w:t>
      </w:r>
    </w:p>
    <w:p w14:paraId="052E3727" w14:textId="77777777" w:rsidR="00284F5C" w:rsidRPr="00284F5C" w:rsidRDefault="00284F5C" w:rsidP="00284F5C">
      <w:pPr>
        <w:autoSpaceDE w:val="0"/>
        <w:autoSpaceDN w:val="0"/>
        <w:adjustRightInd w:val="0"/>
        <w:ind w:firstLine="720"/>
        <w:jc w:val="both"/>
        <w:rPr>
          <w:rFonts w:ascii="Arial" w:eastAsiaTheme="minorHAnsi" w:hAnsi="Arial" w:cs="Arial"/>
          <w:sz w:val="18"/>
          <w:szCs w:val="18"/>
          <w:lang w:eastAsia="en-US"/>
        </w:rPr>
      </w:pPr>
    </w:p>
    <w:p w14:paraId="59068F2F" w14:textId="77777777" w:rsidR="00284F5C" w:rsidRPr="00284F5C" w:rsidRDefault="00284F5C" w:rsidP="00284F5C">
      <w:pPr>
        <w:pStyle w:val="a9"/>
        <w:spacing w:line="264" w:lineRule="auto"/>
        <w:ind w:left="0" w:firstLine="567"/>
        <w:contextualSpacing w:val="0"/>
        <w:jc w:val="both"/>
        <w:rPr>
          <w:sz w:val="23"/>
          <w:szCs w:val="23"/>
        </w:rPr>
      </w:pPr>
      <w:r w:rsidRPr="00284F5C">
        <w:rPr>
          <w:sz w:val="23"/>
          <w:szCs w:val="23"/>
        </w:rPr>
        <w:t xml:space="preserve">Также ФНС разъяснила, как исчисляется налог при реализации арестованного транспортного средства в рамках исполнительного производства до снятия с учета предыдущим </w:t>
      </w:r>
      <w:proofErr w:type="gramStart"/>
      <w:r w:rsidRPr="00284F5C">
        <w:rPr>
          <w:sz w:val="23"/>
          <w:szCs w:val="23"/>
        </w:rPr>
        <w:t>владельцем</w:t>
      </w:r>
      <w:proofErr w:type="gramEnd"/>
      <w:r w:rsidRPr="00284F5C">
        <w:rPr>
          <w:sz w:val="23"/>
          <w:szCs w:val="23"/>
        </w:rPr>
        <w:t xml:space="preserve"> и кто уплачивает налог.</w:t>
      </w:r>
    </w:p>
    <w:p w14:paraId="6BAFEADE" w14:textId="77777777" w:rsidR="009E2F4E" w:rsidRPr="009E2F4E" w:rsidRDefault="009E2F4E" w:rsidP="009E2F4E">
      <w:pPr>
        <w:pStyle w:val="a9"/>
        <w:numPr>
          <w:ilvl w:val="0"/>
          <w:numId w:val="2"/>
        </w:numPr>
        <w:spacing w:before="120" w:after="120" w:line="264" w:lineRule="auto"/>
        <w:ind w:left="567" w:hanging="567"/>
        <w:contextualSpacing w:val="0"/>
        <w:jc w:val="both"/>
        <w:rPr>
          <w:b/>
          <w:sz w:val="23"/>
          <w:szCs w:val="23"/>
        </w:rPr>
      </w:pPr>
      <w:r w:rsidRPr="009E2F4E">
        <w:rPr>
          <w:b/>
          <w:sz w:val="23"/>
          <w:szCs w:val="23"/>
        </w:rPr>
        <w:t xml:space="preserve">Доходы, полученные от реализации доли участия в уставном капитале российской организации, освобождаются от налогообложения на основании </w:t>
      </w:r>
      <w:hyperlink r:id="rId46" w:history="1">
        <w:r w:rsidRPr="009E2F4E">
          <w:rPr>
            <w:b/>
            <w:sz w:val="23"/>
            <w:szCs w:val="23"/>
          </w:rPr>
          <w:t>пункта 17.2 статьи 217</w:t>
        </w:r>
      </w:hyperlink>
      <w:r w:rsidRPr="009E2F4E">
        <w:rPr>
          <w:b/>
          <w:sz w:val="23"/>
          <w:szCs w:val="23"/>
        </w:rPr>
        <w:t xml:space="preserve"> НК РФ при  условии, что на дату реализации (погашения) таких акций (долей участия) </w:t>
      </w:r>
      <w:r w:rsidRPr="009E2F4E">
        <w:rPr>
          <w:b/>
          <w:sz w:val="23"/>
          <w:szCs w:val="23"/>
        </w:rPr>
        <w:lastRenderedPageBreak/>
        <w:t>они непрерывно принадлежали налогоплательщику на праве собственности или ином вещном праве более пяти лет.</w:t>
      </w:r>
    </w:p>
    <w:p w14:paraId="56D23CF6" w14:textId="77777777" w:rsidR="009E2F4E" w:rsidRPr="009E2F4E" w:rsidRDefault="009E2F4E" w:rsidP="009E2F4E">
      <w:pPr>
        <w:pStyle w:val="a9"/>
        <w:spacing w:before="120" w:after="120" w:line="264" w:lineRule="auto"/>
        <w:ind w:left="567"/>
        <w:contextualSpacing w:val="0"/>
        <w:jc w:val="both"/>
        <w:rPr>
          <w:i/>
          <w:sz w:val="23"/>
          <w:szCs w:val="23"/>
        </w:rPr>
      </w:pPr>
      <w:r w:rsidRPr="009E2F4E">
        <w:rPr>
          <w:i/>
          <w:sz w:val="23"/>
          <w:szCs w:val="23"/>
        </w:rPr>
        <w:t>Письмо Департамента налоговой и таможенной политики Минфина России от 28 октября 2019 г. N 03-04-05/82890</w:t>
      </w:r>
    </w:p>
    <w:p w14:paraId="5A797C03" w14:textId="77777777" w:rsidR="009E2F4E" w:rsidRPr="009E2F4E" w:rsidRDefault="009E2F4E" w:rsidP="009E2F4E">
      <w:pPr>
        <w:pStyle w:val="a9"/>
        <w:numPr>
          <w:ilvl w:val="0"/>
          <w:numId w:val="2"/>
        </w:numPr>
        <w:spacing w:before="120" w:after="120" w:line="264" w:lineRule="auto"/>
        <w:ind w:left="567" w:hanging="567"/>
        <w:contextualSpacing w:val="0"/>
        <w:jc w:val="both"/>
        <w:rPr>
          <w:b/>
          <w:sz w:val="23"/>
          <w:szCs w:val="23"/>
        </w:rPr>
      </w:pPr>
      <w:r w:rsidRPr="009E2F4E">
        <w:rPr>
          <w:b/>
          <w:sz w:val="23"/>
          <w:szCs w:val="23"/>
        </w:rPr>
        <w:t>Предприниматель перечисляет НДФЛ с доходов работников, занятых в деятельности, облагаемой в рамках УСН, в бюджет по месту жительства, а с доходов работников, занятых в деятельности, переведенной на ЕНВД, - в бюджет по месту учета в связи с осуществлением такой деятельности.</w:t>
      </w:r>
    </w:p>
    <w:p w14:paraId="01976658" w14:textId="77777777" w:rsidR="009E2F4E" w:rsidRPr="009E2F4E" w:rsidRDefault="009E2F4E" w:rsidP="009E2F4E">
      <w:pPr>
        <w:pStyle w:val="a9"/>
        <w:spacing w:before="120" w:after="120" w:line="264" w:lineRule="auto"/>
        <w:ind w:left="567"/>
        <w:contextualSpacing w:val="0"/>
        <w:jc w:val="both"/>
        <w:rPr>
          <w:i/>
          <w:sz w:val="23"/>
          <w:szCs w:val="23"/>
        </w:rPr>
      </w:pPr>
      <w:r w:rsidRPr="009E2F4E">
        <w:rPr>
          <w:i/>
          <w:sz w:val="23"/>
          <w:szCs w:val="23"/>
        </w:rPr>
        <w:t>Письмо Департамента налоговой и таможенной политики Минфина России от 28 октября 2019 г. N 03-04-05/82926</w:t>
      </w:r>
    </w:p>
    <w:p w14:paraId="283DFCFC" w14:textId="77777777" w:rsidR="009E2F4E" w:rsidRPr="009E2F4E" w:rsidRDefault="009E2F4E" w:rsidP="009E2F4E">
      <w:pPr>
        <w:pStyle w:val="a9"/>
        <w:spacing w:line="264" w:lineRule="auto"/>
        <w:ind w:left="0" w:firstLine="567"/>
        <w:contextualSpacing w:val="0"/>
        <w:jc w:val="both"/>
        <w:rPr>
          <w:sz w:val="23"/>
          <w:szCs w:val="23"/>
        </w:rPr>
      </w:pPr>
      <w:r w:rsidRPr="009E2F4E">
        <w:rPr>
          <w:sz w:val="23"/>
          <w:szCs w:val="23"/>
        </w:rPr>
        <w:t>В аналогичном порядке представляются справки по форме 2-НДФЛ и расчеты по форме 6-НДФЛ:</w:t>
      </w:r>
    </w:p>
    <w:p w14:paraId="6D1F202B" w14:textId="77777777" w:rsidR="009E2F4E" w:rsidRPr="009E2F4E" w:rsidRDefault="009E2F4E" w:rsidP="009E2F4E">
      <w:pPr>
        <w:pStyle w:val="a9"/>
        <w:spacing w:line="264" w:lineRule="auto"/>
        <w:ind w:left="0" w:firstLine="567"/>
        <w:contextualSpacing w:val="0"/>
        <w:jc w:val="both"/>
        <w:rPr>
          <w:sz w:val="23"/>
          <w:szCs w:val="23"/>
        </w:rPr>
      </w:pPr>
      <w:r w:rsidRPr="009E2F4E">
        <w:rPr>
          <w:sz w:val="23"/>
          <w:szCs w:val="23"/>
        </w:rPr>
        <w:t>- по УСН - в налоговый орган по месту жительства;</w:t>
      </w:r>
    </w:p>
    <w:p w14:paraId="5E22080B" w14:textId="77777777" w:rsidR="009E2F4E" w:rsidRPr="009E2F4E" w:rsidRDefault="009E2F4E" w:rsidP="009E2F4E">
      <w:pPr>
        <w:pStyle w:val="a9"/>
        <w:spacing w:line="264" w:lineRule="auto"/>
        <w:ind w:left="0" w:firstLine="567"/>
        <w:contextualSpacing w:val="0"/>
        <w:jc w:val="both"/>
        <w:rPr>
          <w:sz w:val="23"/>
          <w:szCs w:val="23"/>
        </w:rPr>
      </w:pPr>
      <w:r w:rsidRPr="009E2F4E">
        <w:rPr>
          <w:sz w:val="23"/>
          <w:szCs w:val="23"/>
        </w:rPr>
        <w:t>- по ЕНВД - в налоговый орган по месту учета в связи с осуществлением такой деятельности.</w:t>
      </w:r>
    </w:p>
    <w:p w14:paraId="5A9B7E50" w14:textId="77777777" w:rsidR="009E2F4E" w:rsidRDefault="009E2F4E" w:rsidP="009E2F4E">
      <w:pPr>
        <w:pStyle w:val="a9"/>
        <w:spacing w:line="264" w:lineRule="auto"/>
        <w:ind w:left="0" w:firstLine="567"/>
        <w:contextualSpacing w:val="0"/>
        <w:jc w:val="both"/>
        <w:rPr>
          <w:sz w:val="23"/>
          <w:szCs w:val="23"/>
        </w:rPr>
      </w:pPr>
      <w:r w:rsidRPr="009E2F4E">
        <w:rPr>
          <w:sz w:val="23"/>
          <w:szCs w:val="23"/>
        </w:rPr>
        <w:t>Предприниматели обязаны вести раздельный учет доходов, полученных по каждому из видов предпринимательской деятельности.</w:t>
      </w:r>
    </w:p>
    <w:p w14:paraId="1A49A79E" w14:textId="77777777" w:rsidR="001C2621" w:rsidRPr="009E2F4E" w:rsidRDefault="001C2621" w:rsidP="001C2621">
      <w:pPr>
        <w:pStyle w:val="a9"/>
        <w:numPr>
          <w:ilvl w:val="0"/>
          <w:numId w:val="2"/>
        </w:numPr>
        <w:spacing w:before="120" w:after="120" w:line="264" w:lineRule="auto"/>
        <w:ind w:left="567" w:hanging="567"/>
        <w:contextualSpacing w:val="0"/>
        <w:jc w:val="both"/>
        <w:rPr>
          <w:b/>
          <w:sz w:val="23"/>
          <w:szCs w:val="23"/>
        </w:rPr>
      </w:pPr>
      <w:r w:rsidRPr="009E2F4E">
        <w:rPr>
          <w:b/>
          <w:sz w:val="23"/>
          <w:szCs w:val="23"/>
        </w:rPr>
        <w:t>Налогоплательщик имеет право на следующие имущественные вычеты:</w:t>
      </w:r>
    </w:p>
    <w:p w14:paraId="16B02919" w14:textId="77777777" w:rsidR="001C2621" w:rsidRPr="009E2F4E" w:rsidRDefault="001C2621" w:rsidP="001C2621">
      <w:pPr>
        <w:pStyle w:val="a9"/>
        <w:spacing w:before="120" w:after="120" w:line="264" w:lineRule="auto"/>
        <w:ind w:left="567"/>
        <w:contextualSpacing w:val="0"/>
        <w:jc w:val="both"/>
        <w:rPr>
          <w:b/>
          <w:sz w:val="23"/>
          <w:szCs w:val="23"/>
        </w:rPr>
      </w:pPr>
      <w:r w:rsidRPr="009E2F4E">
        <w:rPr>
          <w:b/>
          <w:sz w:val="23"/>
          <w:szCs w:val="23"/>
        </w:rPr>
        <w:t>- в размере расходов на новое строительство либо приобретение жилья;</w:t>
      </w:r>
    </w:p>
    <w:p w14:paraId="7F256F9B" w14:textId="77777777" w:rsidR="001C2621" w:rsidRPr="009E2F4E" w:rsidRDefault="001C2621" w:rsidP="001C2621">
      <w:pPr>
        <w:pStyle w:val="a9"/>
        <w:spacing w:before="120" w:after="120" w:line="264" w:lineRule="auto"/>
        <w:ind w:left="567"/>
        <w:contextualSpacing w:val="0"/>
        <w:jc w:val="both"/>
        <w:rPr>
          <w:b/>
          <w:sz w:val="23"/>
          <w:szCs w:val="23"/>
        </w:rPr>
      </w:pPr>
      <w:r w:rsidRPr="009E2F4E">
        <w:rPr>
          <w:b/>
          <w:sz w:val="23"/>
          <w:szCs w:val="23"/>
        </w:rPr>
        <w:t>- в сумме расходов на погашение процентов по ипотеке, а также по кредитам на рефинансирование ипотеки.</w:t>
      </w:r>
    </w:p>
    <w:p w14:paraId="5A37911B" w14:textId="77777777" w:rsidR="001C2621" w:rsidRPr="009E2F4E" w:rsidRDefault="001C2621" w:rsidP="001C2621">
      <w:pPr>
        <w:pStyle w:val="a9"/>
        <w:spacing w:before="120" w:after="120" w:line="264" w:lineRule="auto"/>
        <w:ind w:left="567"/>
        <w:contextualSpacing w:val="0"/>
        <w:jc w:val="both"/>
        <w:rPr>
          <w:i/>
          <w:sz w:val="23"/>
          <w:szCs w:val="23"/>
        </w:rPr>
      </w:pPr>
      <w:r w:rsidRPr="009E2F4E">
        <w:rPr>
          <w:i/>
          <w:sz w:val="23"/>
          <w:szCs w:val="23"/>
        </w:rPr>
        <w:t>Письмо Департамента налоговой и таможенной политики Минфина России от 28 октября 2019 г. N 03-04-05/82903</w:t>
      </w:r>
    </w:p>
    <w:p w14:paraId="20C6A622" w14:textId="77777777" w:rsidR="001C2621" w:rsidRPr="009E2F4E" w:rsidRDefault="001C2621" w:rsidP="001C2621">
      <w:pPr>
        <w:pStyle w:val="a9"/>
        <w:spacing w:line="264" w:lineRule="auto"/>
        <w:ind w:left="0" w:firstLine="567"/>
        <w:contextualSpacing w:val="0"/>
        <w:jc w:val="both"/>
        <w:rPr>
          <w:sz w:val="23"/>
          <w:szCs w:val="23"/>
        </w:rPr>
      </w:pPr>
      <w:r w:rsidRPr="009E2F4E">
        <w:rPr>
          <w:sz w:val="23"/>
          <w:szCs w:val="23"/>
        </w:rPr>
        <w:t xml:space="preserve">Эти вычеты не предоставляются в части расходов, покрываемых за счет средств работодателей или иных лиц, маткапитала, за счет выплат из бюджетов, а </w:t>
      </w:r>
      <w:proofErr w:type="gramStart"/>
      <w:r w:rsidRPr="009E2F4E">
        <w:rPr>
          <w:sz w:val="23"/>
          <w:szCs w:val="23"/>
        </w:rPr>
        <w:t>также</w:t>
      </w:r>
      <w:proofErr w:type="gramEnd"/>
      <w:r w:rsidRPr="009E2F4E">
        <w:rPr>
          <w:sz w:val="23"/>
          <w:szCs w:val="23"/>
        </w:rPr>
        <w:t xml:space="preserve"> если сделка купли-продажи жилья совершается между взаимозависимыми лицами: гражданин, его супруг (супруга), родители (в том числе усыновители), дети (в том числе усыновленные), братья и сестры, опекун (попечитель) и подопечный.</w:t>
      </w:r>
    </w:p>
    <w:p w14:paraId="7FE01A59" w14:textId="77777777" w:rsidR="001C2621" w:rsidRDefault="001C2621" w:rsidP="001C2621">
      <w:pPr>
        <w:pStyle w:val="a9"/>
        <w:spacing w:line="264" w:lineRule="auto"/>
        <w:ind w:left="0" w:firstLine="567"/>
        <w:contextualSpacing w:val="0"/>
        <w:jc w:val="both"/>
        <w:rPr>
          <w:sz w:val="23"/>
          <w:szCs w:val="23"/>
        </w:rPr>
      </w:pPr>
      <w:r w:rsidRPr="009E2F4E">
        <w:rPr>
          <w:sz w:val="23"/>
          <w:szCs w:val="23"/>
        </w:rPr>
        <w:t>При этом суд может признать лиц взаимозависимыми по иным основаниям, не предусмотренным НК, если отношения между ними обладают признаками взаимозависимости.</w:t>
      </w:r>
    </w:p>
    <w:p w14:paraId="535FCAC8" w14:textId="77777777" w:rsidR="00CB353B" w:rsidRPr="00CB353B" w:rsidRDefault="00CB353B" w:rsidP="00CB353B">
      <w:pPr>
        <w:pStyle w:val="a9"/>
        <w:numPr>
          <w:ilvl w:val="0"/>
          <w:numId w:val="2"/>
        </w:numPr>
        <w:spacing w:before="120" w:after="120" w:line="264" w:lineRule="auto"/>
        <w:ind w:left="567" w:hanging="567"/>
        <w:contextualSpacing w:val="0"/>
        <w:jc w:val="both"/>
        <w:rPr>
          <w:b/>
          <w:sz w:val="23"/>
          <w:szCs w:val="23"/>
        </w:rPr>
      </w:pPr>
      <w:r>
        <w:rPr>
          <w:b/>
          <w:sz w:val="23"/>
          <w:szCs w:val="23"/>
        </w:rPr>
        <w:t>Д</w:t>
      </w:r>
      <w:r w:rsidRPr="00CB353B">
        <w:rPr>
          <w:b/>
          <w:sz w:val="23"/>
          <w:szCs w:val="23"/>
        </w:rPr>
        <w:t xml:space="preserve">ействие </w:t>
      </w:r>
      <w:hyperlink r:id="rId47" w:history="1">
        <w:r w:rsidRPr="00CB353B">
          <w:rPr>
            <w:b/>
            <w:sz w:val="23"/>
            <w:szCs w:val="23"/>
          </w:rPr>
          <w:t>подпункта 1 пункта 1 статьи 218</w:t>
        </w:r>
      </w:hyperlink>
      <w:r w:rsidRPr="00CB353B">
        <w:rPr>
          <w:b/>
          <w:sz w:val="23"/>
          <w:szCs w:val="23"/>
        </w:rPr>
        <w:t xml:space="preserve"> Кодекса распространяется, в частности, на инвалидов из числа военнослужащих, ставших инвалидами III группы вследствие ранения, контузии или увечья, полученных при защите СССР, Российской Федерации или при исполнении иных обязанностей военной службы.</w:t>
      </w:r>
    </w:p>
    <w:p w14:paraId="1CF33DA4" w14:textId="77777777" w:rsidR="00CB353B" w:rsidRPr="00CB353B" w:rsidRDefault="00CB353B" w:rsidP="00CB353B">
      <w:pPr>
        <w:pStyle w:val="a9"/>
        <w:spacing w:before="120" w:after="120" w:line="264" w:lineRule="auto"/>
        <w:ind w:left="567"/>
        <w:contextualSpacing w:val="0"/>
        <w:jc w:val="both"/>
        <w:rPr>
          <w:i/>
          <w:sz w:val="23"/>
          <w:szCs w:val="23"/>
        </w:rPr>
      </w:pPr>
      <w:r w:rsidRPr="00CB353B">
        <w:rPr>
          <w:i/>
          <w:sz w:val="23"/>
          <w:szCs w:val="23"/>
        </w:rPr>
        <w:t>Письмо Департамента налоговой и таможенной политики Минфина России от 28 октября 2019 г. N 03-04-05/82846</w:t>
      </w:r>
    </w:p>
    <w:p w14:paraId="3A906E08" w14:textId="77777777" w:rsidR="00CB353B" w:rsidRPr="00613C94" w:rsidRDefault="00CB353B" w:rsidP="00CB353B">
      <w:pPr>
        <w:pStyle w:val="a9"/>
        <w:numPr>
          <w:ilvl w:val="0"/>
          <w:numId w:val="2"/>
        </w:numPr>
        <w:spacing w:before="120" w:after="120" w:line="264" w:lineRule="auto"/>
        <w:ind w:left="567" w:hanging="567"/>
        <w:contextualSpacing w:val="0"/>
        <w:jc w:val="both"/>
        <w:rPr>
          <w:b/>
          <w:sz w:val="23"/>
          <w:szCs w:val="23"/>
        </w:rPr>
      </w:pPr>
      <w:r w:rsidRPr="00613C94">
        <w:rPr>
          <w:b/>
          <w:sz w:val="23"/>
          <w:szCs w:val="23"/>
        </w:rPr>
        <w:t xml:space="preserve">Раздел 1 расчета по форме 6-НДФЛ заполняется нарастающим итогом за 1 квартал, полугодие, 9 месяцев и год. </w:t>
      </w:r>
      <w:proofErr w:type="gramStart"/>
      <w:r w:rsidRPr="00613C94">
        <w:rPr>
          <w:b/>
          <w:sz w:val="23"/>
          <w:szCs w:val="23"/>
        </w:rPr>
        <w:t>В разделе 2 расчета за соответствующий период отражаются те операции, которые произведены за последние 3 месяца этого периода.</w:t>
      </w:r>
      <w:proofErr w:type="gramEnd"/>
      <w:r w:rsidRPr="00613C94">
        <w:rPr>
          <w:b/>
          <w:sz w:val="23"/>
          <w:szCs w:val="23"/>
        </w:rPr>
        <w:t xml:space="preserve"> Если налоговый агент производит операцию по выплате з/</w:t>
      </w:r>
      <w:proofErr w:type="gramStart"/>
      <w:r w:rsidRPr="00613C94">
        <w:rPr>
          <w:b/>
          <w:sz w:val="23"/>
          <w:szCs w:val="23"/>
        </w:rPr>
        <w:t>п</w:t>
      </w:r>
      <w:proofErr w:type="gramEnd"/>
      <w:r w:rsidRPr="00613C94">
        <w:rPr>
          <w:b/>
          <w:sz w:val="23"/>
          <w:szCs w:val="23"/>
        </w:rPr>
        <w:t xml:space="preserve"> в одном периоде, а завершает ее в другом, то данная операция отражается в периоде завершения.</w:t>
      </w:r>
    </w:p>
    <w:p w14:paraId="51D9FE40" w14:textId="77777777" w:rsidR="00CB353B" w:rsidRPr="00613C94" w:rsidRDefault="00CB353B" w:rsidP="00CB353B">
      <w:pPr>
        <w:pStyle w:val="a9"/>
        <w:spacing w:before="120" w:after="120" w:line="264" w:lineRule="auto"/>
        <w:ind w:left="567"/>
        <w:contextualSpacing w:val="0"/>
        <w:jc w:val="both"/>
        <w:rPr>
          <w:i/>
          <w:sz w:val="23"/>
          <w:szCs w:val="23"/>
        </w:rPr>
      </w:pPr>
      <w:r w:rsidRPr="00613C94">
        <w:rPr>
          <w:i/>
          <w:sz w:val="23"/>
          <w:szCs w:val="23"/>
        </w:rPr>
        <w:t>Письмо Федеральной налоговой службы от 29 октября 2019 г. N БС-4-11/22150@ "О расчете по форме 6-НДФЛ"</w:t>
      </w:r>
    </w:p>
    <w:p w14:paraId="32FBB2D2" w14:textId="77777777" w:rsidR="00CB353B" w:rsidRPr="00613C94" w:rsidRDefault="00CB353B" w:rsidP="00CB353B">
      <w:pPr>
        <w:pStyle w:val="a9"/>
        <w:spacing w:line="264" w:lineRule="auto"/>
        <w:ind w:left="0" w:firstLine="567"/>
        <w:contextualSpacing w:val="0"/>
        <w:jc w:val="both"/>
        <w:rPr>
          <w:sz w:val="23"/>
          <w:szCs w:val="23"/>
        </w:rPr>
      </w:pPr>
      <w:r w:rsidRPr="00613C94">
        <w:rPr>
          <w:sz w:val="23"/>
          <w:szCs w:val="23"/>
        </w:rPr>
        <w:lastRenderedPageBreak/>
        <w:t>Если выплата з/</w:t>
      </w:r>
      <w:proofErr w:type="gramStart"/>
      <w:r w:rsidRPr="00613C94">
        <w:rPr>
          <w:sz w:val="23"/>
          <w:szCs w:val="23"/>
        </w:rPr>
        <w:t>п</w:t>
      </w:r>
      <w:proofErr w:type="gramEnd"/>
      <w:r w:rsidRPr="00613C94">
        <w:rPr>
          <w:sz w:val="23"/>
          <w:szCs w:val="23"/>
        </w:rPr>
        <w:t xml:space="preserve"> за сентябрь 2019 г. отражена за 9 месяцев 2019 г., что не приводит к изменению суммы налога, подлежащей перечислению, представлять уточненный расчет за 9 месяцев не нужно.</w:t>
      </w:r>
    </w:p>
    <w:p w14:paraId="7D07E665" w14:textId="77777777" w:rsidR="00CB353B" w:rsidRPr="00613C94" w:rsidRDefault="00CB353B" w:rsidP="00CB353B">
      <w:pPr>
        <w:pStyle w:val="a9"/>
        <w:spacing w:line="264" w:lineRule="auto"/>
        <w:ind w:left="0" w:firstLine="567"/>
        <w:contextualSpacing w:val="0"/>
        <w:jc w:val="both"/>
        <w:rPr>
          <w:sz w:val="23"/>
          <w:szCs w:val="23"/>
        </w:rPr>
      </w:pPr>
      <w:r w:rsidRPr="00613C94">
        <w:rPr>
          <w:sz w:val="23"/>
          <w:szCs w:val="23"/>
        </w:rPr>
        <w:t>Если организация не представила расчет до момента завершения реорганизации, он направляется в территориальный налоговый орган по месту учета правопреемника налогового агента с указанием ИНН и КПП правопреемника, а ОКТМО - реорганизованной организации либо ее обособленного подразделения.</w:t>
      </w:r>
    </w:p>
    <w:p w14:paraId="331EB52A" w14:textId="77777777" w:rsidR="00446E61" w:rsidRPr="00446E61" w:rsidRDefault="00446E61" w:rsidP="00446E61">
      <w:pPr>
        <w:pStyle w:val="a9"/>
        <w:numPr>
          <w:ilvl w:val="0"/>
          <w:numId w:val="2"/>
        </w:numPr>
        <w:spacing w:before="120" w:after="120" w:line="264" w:lineRule="auto"/>
        <w:ind w:left="567" w:hanging="567"/>
        <w:contextualSpacing w:val="0"/>
        <w:jc w:val="both"/>
        <w:rPr>
          <w:b/>
          <w:sz w:val="23"/>
          <w:szCs w:val="23"/>
        </w:rPr>
      </w:pPr>
      <w:r w:rsidRPr="00446E61">
        <w:rPr>
          <w:b/>
          <w:sz w:val="23"/>
          <w:szCs w:val="23"/>
        </w:rPr>
        <w:t>Применение вычетов по НДФЛ является правом налогоплательщика, носит заявительный характер, в том числе посредством декларирования.</w:t>
      </w:r>
    </w:p>
    <w:p w14:paraId="3C18EB7E" w14:textId="77777777" w:rsidR="00446E61" w:rsidRPr="00446E61" w:rsidRDefault="00446E61" w:rsidP="00446E61">
      <w:pPr>
        <w:pStyle w:val="a9"/>
        <w:spacing w:before="120" w:after="120" w:line="264" w:lineRule="auto"/>
        <w:ind w:left="567"/>
        <w:contextualSpacing w:val="0"/>
        <w:jc w:val="both"/>
        <w:rPr>
          <w:b/>
          <w:sz w:val="23"/>
          <w:szCs w:val="23"/>
        </w:rPr>
      </w:pPr>
      <w:r w:rsidRPr="00446E61">
        <w:rPr>
          <w:b/>
          <w:sz w:val="23"/>
          <w:szCs w:val="23"/>
        </w:rPr>
        <w:t>НК не установлена последовательность получения налоговых вычетов.</w:t>
      </w:r>
    </w:p>
    <w:p w14:paraId="230F1572" w14:textId="77777777" w:rsidR="00446E61" w:rsidRPr="00446E61" w:rsidRDefault="00446E61" w:rsidP="00446E61">
      <w:pPr>
        <w:autoSpaceDE w:val="0"/>
        <w:autoSpaceDN w:val="0"/>
        <w:adjustRightInd w:val="0"/>
        <w:ind w:left="567"/>
        <w:rPr>
          <w:i/>
          <w:sz w:val="23"/>
          <w:szCs w:val="23"/>
        </w:rPr>
      </w:pPr>
      <w:r w:rsidRPr="00446E61">
        <w:rPr>
          <w:i/>
          <w:sz w:val="23"/>
          <w:szCs w:val="23"/>
        </w:rPr>
        <w:t>Письмо Департамента налоговой и таможенной политики Минфина России от 31 октября 2019 г. N 03-04-05/83935</w:t>
      </w:r>
    </w:p>
    <w:p w14:paraId="14B673A2" w14:textId="77777777" w:rsidR="00446E61" w:rsidRPr="00446E61" w:rsidRDefault="00446E61" w:rsidP="00446E61">
      <w:pPr>
        <w:pStyle w:val="a9"/>
        <w:spacing w:line="264" w:lineRule="auto"/>
        <w:ind w:left="0" w:firstLine="567"/>
        <w:contextualSpacing w:val="0"/>
        <w:jc w:val="both"/>
        <w:rPr>
          <w:sz w:val="23"/>
          <w:szCs w:val="23"/>
        </w:rPr>
      </w:pPr>
      <w:r w:rsidRPr="00446E61">
        <w:rPr>
          <w:sz w:val="23"/>
          <w:szCs w:val="23"/>
        </w:rPr>
        <w:t>Инвестиционный налоговый вычет в сумме, внесенной за год на индивидуальный инвестиционный счет, предоставляется по доходам того года, в котором фактически произведены расходы. Нельзя перенести неиспользованный инвестиционный вычет на последующие годы.</w:t>
      </w:r>
    </w:p>
    <w:p w14:paraId="367ED0B0" w14:textId="77777777" w:rsidR="00446E61" w:rsidRPr="00446E61" w:rsidRDefault="00446E61" w:rsidP="00446E61">
      <w:pPr>
        <w:pStyle w:val="a9"/>
        <w:spacing w:line="264" w:lineRule="auto"/>
        <w:ind w:left="0" w:firstLine="567"/>
        <w:contextualSpacing w:val="0"/>
        <w:jc w:val="both"/>
        <w:rPr>
          <w:sz w:val="23"/>
          <w:szCs w:val="23"/>
        </w:rPr>
      </w:pPr>
      <w:r w:rsidRPr="00446E61">
        <w:rPr>
          <w:sz w:val="23"/>
          <w:szCs w:val="23"/>
        </w:rPr>
        <w:t>Если имущественные вычеты на покупку жилья и погашение процентов по ипотеке не могут быть использованы полностью, их остаток может быть перенесен на последующие годы до полного их использования. При этом повторно данные вычеты не предоставляются.</w:t>
      </w:r>
    </w:p>
    <w:p w14:paraId="3A18CAAD" w14:textId="77777777" w:rsidR="00446E61" w:rsidRPr="00446E61" w:rsidRDefault="00446E61" w:rsidP="00446E61">
      <w:pPr>
        <w:pStyle w:val="a9"/>
        <w:numPr>
          <w:ilvl w:val="0"/>
          <w:numId w:val="2"/>
        </w:numPr>
        <w:spacing w:before="120" w:after="120" w:line="264" w:lineRule="auto"/>
        <w:ind w:left="567" w:hanging="567"/>
        <w:contextualSpacing w:val="0"/>
        <w:jc w:val="both"/>
        <w:rPr>
          <w:b/>
          <w:sz w:val="23"/>
          <w:szCs w:val="23"/>
        </w:rPr>
      </w:pPr>
      <w:r>
        <w:rPr>
          <w:b/>
          <w:sz w:val="23"/>
          <w:szCs w:val="23"/>
        </w:rPr>
        <w:t>Б</w:t>
      </w:r>
      <w:r w:rsidRPr="00446E61">
        <w:rPr>
          <w:b/>
          <w:sz w:val="23"/>
          <w:szCs w:val="23"/>
        </w:rPr>
        <w:t>езвозмездная передача имущества физическому лицу - одаряемому не образует у физического лица - дарителя дохода (экономической выгоды), подлежащего обложению налогом на доходы физических лиц.</w:t>
      </w:r>
    </w:p>
    <w:p w14:paraId="64242769" w14:textId="77777777" w:rsidR="00446E61" w:rsidRPr="004C7209" w:rsidRDefault="00446E61" w:rsidP="004C7209">
      <w:pPr>
        <w:autoSpaceDE w:val="0"/>
        <w:autoSpaceDN w:val="0"/>
        <w:adjustRightInd w:val="0"/>
        <w:ind w:left="567"/>
        <w:rPr>
          <w:i/>
          <w:sz w:val="23"/>
          <w:szCs w:val="23"/>
        </w:rPr>
      </w:pPr>
      <w:r w:rsidRPr="004C7209">
        <w:rPr>
          <w:i/>
          <w:sz w:val="23"/>
          <w:szCs w:val="23"/>
        </w:rPr>
        <w:t>Письмо Департамента налоговой и таможенной политики Минфина России от 31 октября 2019 г. N 03-04-05/83943</w:t>
      </w:r>
    </w:p>
    <w:p w14:paraId="5A08DBCE" w14:textId="77777777" w:rsidR="00446E61" w:rsidRPr="00446E61" w:rsidRDefault="00446E61" w:rsidP="00446E61">
      <w:pPr>
        <w:pStyle w:val="a9"/>
        <w:numPr>
          <w:ilvl w:val="0"/>
          <w:numId w:val="2"/>
        </w:numPr>
        <w:spacing w:before="120" w:after="120" w:line="264" w:lineRule="auto"/>
        <w:ind w:left="567" w:hanging="567"/>
        <w:contextualSpacing w:val="0"/>
        <w:jc w:val="both"/>
        <w:rPr>
          <w:b/>
          <w:sz w:val="23"/>
          <w:szCs w:val="23"/>
        </w:rPr>
      </w:pPr>
      <w:r w:rsidRPr="00446E61">
        <w:rPr>
          <w:b/>
          <w:sz w:val="23"/>
          <w:szCs w:val="23"/>
        </w:rPr>
        <w:t>Доходы, получаемые нерезидентами от продажи недвижимости, с 2019 г. освобождаются от НДФЛ, если объект находился в собственности в течение минимального предельного срока владения и более. По общему правилу это 5 лет. При меньшем сроке владения доход от продажи облагается НДФЛ.</w:t>
      </w:r>
    </w:p>
    <w:p w14:paraId="20E566EC" w14:textId="77777777" w:rsidR="00446E61" w:rsidRPr="00446E61" w:rsidRDefault="00446E61" w:rsidP="00446E61">
      <w:pPr>
        <w:pStyle w:val="a9"/>
        <w:spacing w:after="120" w:line="264" w:lineRule="auto"/>
        <w:ind w:left="567"/>
        <w:jc w:val="both"/>
        <w:rPr>
          <w:i/>
          <w:sz w:val="23"/>
          <w:szCs w:val="23"/>
        </w:rPr>
      </w:pPr>
      <w:r w:rsidRPr="00446E61">
        <w:rPr>
          <w:i/>
          <w:sz w:val="23"/>
          <w:szCs w:val="23"/>
        </w:rPr>
        <w:t>Письмо Департамента налоговой и таможенной политики Минфина России от 31 октября 2019 г. N 03-04-05/83909</w:t>
      </w:r>
    </w:p>
    <w:p w14:paraId="1BAA3398" w14:textId="77777777" w:rsidR="008E604E" w:rsidRPr="008E604E" w:rsidRDefault="008E604E" w:rsidP="008E604E">
      <w:pPr>
        <w:pStyle w:val="a9"/>
        <w:numPr>
          <w:ilvl w:val="0"/>
          <w:numId w:val="2"/>
        </w:numPr>
        <w:spacing w:before="120" w:after="120" w:line="264" w:lineRule="auto"/>
        <w:ind w:left="567" w:hanging="567"/>
        <w:contextualSpacing w:val="0"/>
        <w:jc w:val="both"/>
        <w:rPr>
          <w:b/>
          <w:sz w:val="23"/>
          <w:szCs w:val="23"/>
        </w:rPr>
      </w:pPr>
      <w:r>
        <w:rPr>
          <w:b/>
          <w:sz w:val="23"/>
          <w:szCs w:val="23"/>
        </w:rPr>
        <w:t>П</w:t>
      </w:r>
      <w:r w:rsidRPr="008E604E">
        <w:rPr>
          <w:b/>
          <w:sz w:val="23"/>
          <w:szCs w:val="23"/>
        </w:rPr>
        <w:t xml:space="preserve">ри уплате НДФЛ с дивидендов один раз в год реквизит </w:t>
      </w:r>
      <w:hyperlink r:id="rId48" w:history="1">
        <w:r w:rsidRPr="008E604E">
          <w:rPr>
            <w:b/>
            <w:sz w:val="23"/>
            <w:szCs w:val="23"/>
          </w:rPr>
          <w:t>"107"</w:t>
        </w:r>
      </w:hyperlink>
      <w:r w:rsidRPr="008E604E">
        <w:rPr>
          <w:b/>
          <w:sz w:val="23"/>
          <w:szCs w:val="23"/>
        </w:rPr>
        <w:t xml:space="preserve"> распоряжения о переводе денежных средств необходимо заполнить в формате "ГД.00.2019" при условии перечисления суммы налога не позднее дня, следующего за днем выплаты налогоплательщику дохода.</w:t>
      </w:r>
    </w:p>
    <w:p w14:paraId="6B8A091C" w14:textId="77777777" w:rsidR="008E604E" w:rsidRPr="008E604E" w:rsidRDefault="008E604E" w:rsidP="008E604E">
      <w:pPr>
        <w:pStyle w:val="a9"/>
        <w:spacing w:after="120" w:line="264" w:lineRule="auto"/>
        <w:ind w:left="567"/>
        <w:jc w:val="both"/>
        <w:rPr>
          <w:i/>
          <w:sz w:val="23"/>
          <w:szCs w:val="23"/>
        </w:rPr>
      </w:pPr>
      <w:r w:rsidRPr="008E604E">
        <w:rPr>
          <w:i/>
          <w:sz w:val="23"/>
          <w:szCs w:val="23"/>
        </w:rPr>
        <w:t>Письмо Минфина России от 31 октября 2019 г. N 21-08-09/83856</w:t>
      </w:r>
    </w:p>
    <w:p w14:paraId="298C6E89" w14:textId="77777777" w:rsidR="00613C94" w:rsidRPr="00F172A7" w:rsidRDefault="00613C94" w:rsidP="00613C94">
      <w:pPr>
        <w:pStyle w:val="a9"/>
        <w:numPr>
          <w:ilvl w:val="0"/>
          <w:numId w:val="2"/>
        </w:numPr>
        <w:spacing w:before="120" w:after="120" w:line="264" w:lineRule="auto"/>
        <w:ind w:left="567" w:hanging="567"/>
        <w:contextualSpacing w:val="0"/>
        <w:jc w:val="both"/>
        <w:rPr>
          <w:b/>
          <w:sz w:val="23"/>
          <w:szCs w:val="23"/>
        </w:rPr>
      </w:pPr>
      <w:r w:rsidRPr="00F172A7">
        <w:rPr>
          <w:b/>
          <w:sz w:val="23"/>
          <w:szCs w:val="23"/>
        </w:rPr>
        <w:t>Арбитражный суд признал, что налоговики незаконно оштрафовали налогового агента, перечислявшего НДФЛ за сотрудников до момента фактической выплаты им зарплаты.</w:t>
      </w:r>
    </w:p>
    <w:p w14:paraId="0B793EE3" w14:textId="77777777" w:rsidR="00613C94" w:rsidRPr="00F172A7" w:rsidRDefault="00613C94" w:rsidP="00613C94">
      <w:pPr>
        <w:pStyle w:val="a9"/>
        <w:spacing w:before="120" w:after="120" w:line="264" w:lineRule="auto"/>
        <w:ind w:left="567"/>
        <w:contextualSpacing w:val="0"/>
        <w:jc w:val="both"/>
        <w:rPr>
          <w:i/>
          <w:sz w:val="23"/>
          <w:szCs w:val="23"/>
        </w:rPr>
      </w:pPr>
      <w:r w:rsidRPr="00F172A7">
        <w:rPr>
          <w:i/>
          <w:sz w:val="23"/>
          <w:szCs w:val="23"/>
        </w:rPr>
        <w:t>Центрального округа в Постановлении от 29.10.2019 № А54-8727/2018</w:t>
      </w:r>
    </w:p>
    <w:p w14:paraId="456E3805" w14:textId="77777777" w:rsidR="00613C94" w:rsidRPr="00F172A7" w:rsidRDefault="00613C94" w:rsidP="00613C94">
      <w:pPr>
        <w:pStyle w:val="a9"/>
        <w:spacing w:line="264" w:lineRule="auto"/>
        <w:ind w:left="0" w:firstLine="567"/>
        <w:contextualSpacing w:val="0"/>
        <w:jc w:val="both"/>
        <w:rPr>
          <w:sz w:val="23"/>
          <w:szCs w:val="23"/>
        </w:rPr>
      </w:pPr>
      <w:r w:rsidRPr="00F172A7">
        <w:rPr>
          <w:sz w:val="23"/>
          <w:szCs w:val="23"/>
        </w:rPr>
        <w:t>Суд кассационной инстанции признал решение налоговой инспекции незаконным и нарушающим права налогового агента. По закону налоговые агенты обязаны удержать начисленную сумму НДФЛ непосредственно из доходов налогоплательщика при их фактической выплате (п. 4 ст. 226 НК РФ).</w:t>
      </w:r>
    </w:p>
    <w:p w14:paraId="30680271" w14:textId="77777777" w:rsidR="00613C94" w:rsidRDefault="00613C94" w:rsidP="00613C94">
      <w:pPr>
        <w:pStyle w:val="a9"/>
        <w:spacing w:line="264" w:lineRule="auto"/>
        <w:ind w:left="0" w:firstLine="567"/>
        <w:contextualSpacing w:val="0"/>
        <w:jc w:val="both"/>
        <w:rPr>
          <w:sz w:val="23"/>
          <w:szCs w:val="23"/>
        </w:rPr>
      </w:pPr>
      <w:r w:rsidRPr="00F172A7">
        <w:rPr>
          <w:sz w:val="23"/>
          <w:szCs w:val="23"/>
        </w:rPr>
        <w:t>Сами по себе действия по перечислению НДФЛ в бюджет ранее установленного срока не приводят к возникновению недоимки по НДФЛ, а соответствующие действия налогового агента не образуют событие и состав налогового правонарушения, установленного ст. 123 НК РФ.</w:t>
      </w:r>
    </w:p>
    <w:p w14:paraId="21326EBC" w14:textId="77777777" w:rsidR="00613C94" w:rsidRPr="00F172A7" w:rsidRDefault="00613C94" w:rsidP="00613C94">
      <w:pPr>
        <w:pStyle w:val="a9"/>
        <w:spacing w:line="264" w:lineRule="auto"/>
        <w:ind w:left="0" w:firstLine="567"/>
        <w:contextualSpacing w:val="0"/>
        <w:jc w:val="both"/>
        <w:rPr>
          <w:sz w:val="23"/>
          <w:szCs w:val="23"/>
        </w:rPr>
      </w:pPr>
      <w:r>
        <w:rPr>
          <w:sz w:val="23"/>
          <w:szCs w:val="23"/>
        </w:rPr>
        <w:lastRenderedPageBreak/>
        <w:t>У</w:t>
      </w:r>
      <w:r w:rsidRPr="00F172A7">
        <w:rPr>
          <w:sz w:val="23"/>
          <w:szCs w:val="23"/>
        </w:rPr>
        <w:t>плата НДФЛ за счет средств налоговых агентов действительно не допускается (п. 9 ст. 226 НК РФ). Вместе с тем уплата НДФЛ за счет налогового агента будет иметь место, когда НДФЛ уплачивается налоговым агентом не «за налогоплательщика», а «вместо налогоплательщика». То есть в тех случаях, когда при выплате зарплаты НДФЛ исчисляется и перечислялся в бюджет, но не удерживается налоговым агентом из дохода сотрудников.</w:t>
      </w:r>
    </w:p>
    <w:p w14:paraId="26CEF94A" w14:textId="77777777" w:rsidR="00613C94" w:rsidRPr="00F172A7" w:rsidRDefault="00613C94" w:rsidP="00613C94">
      <w:pPr>
        <w:pStyle w:val="a9"/>
        <w:spacing w:line="264" w:lineRule="auto"/>
        <w:ind w:left="0" w:firstLine="567"/>
        <w:contextualSpacing w:val="0"/>
        <w:jc w:val="both"/>
        <w:rPr>
          <w:sz w:val="23"/>
          <w:szCs w:val="23"/>
        </w:rPr>
      </w:pPr>
      <w:r w:rsidRPr="00F172A7">
        <w:rPr>
          <w:sz w:val="23"/>
          <w:szCs w:val="23"/>
        </w:rPr>
        <w:t>Доказательств перечисления налога за счет собственных средств ИФНС в материалы дела не представлено.</w:t>
      </w:r>
      <w:r>
        <w:rPr>
          <w:sz w:val="23"/>
          <w:szCs w:val="23"/>
        </w:rPr>
        <w:t xml:space="preserve"> </w:t>
      </w:r>
      <w:r w:rsidRPr="00F172A7">
        <w:rPr>
          <w:sz w:val="23"/>
          <w:szCs w:val="23"/>
        </w:rPr>
        <w:t>Перечисляя НДФЛ заблаговременно, налоговый агент всегда удерживал исчисленный НДФЛ из дохода своих работников. В связи с этим фактически расходы на уплату НДФЛ всегда несли сами сотрудники. По итогам налогового периода задолженность по НДФЛ как у работников, так и у работодателя не возникала.</w:t>
      </w:r>
    </w:p>
    <w:p w14:paraId="6D3E614C" w14:textId="77777777" w:rsidR="00613C94" w:rsidRDefault="00613C94" w:rsidP="00613C94">
      <w:pPr>
        <w:pStyle w:val="a9"/>
        <w:spacing w:line="264" w:lineRule="auto"/>
        <w:ind w:left="0" w:firstLine="567"/>
        <w:contextualSpacing w:val="0"/>
        <w:jc w:val="both"/>
        <w:rPr>
          <w:sz w:val="23"/>
          <w:szCs w:val="23"/>
        </w:rPr>
      </w:pPr>
      <w:r w:rsidRPr="00F172A7">
        <w:rPr>
          <w:sz w:val="23"/>
          <w:szCs w:val="23"/>
        </w:rPr>
        <w:t xml:space="preserve">Соответственно, заключил суд, у налоговой инспекции не было оснований для привлечения налогового агента к ответственности по ст. 123 НК РФ. </w:t>
      </w:r>
    </w:p>
    <w:p w14:paraId="0D27A383" w14:textId="77777777" w:rsidR="008E604E" w:rsidRPr="008E604E" w:rsidRDefault="008E604E" w:rsidP="008E604E">
      <w:pPr>
        <w:autoSpaceDE w:val="0"/>
        <w:autoSpaceDN w:val="0"/>
        <w:adjustRightInd w:val="0"/>
        <w:ind w:firstLine="720"/>
        <w:jc w:val="both"/>
        <w:rPr>
          <w:rFonts w:ascii="Arial" w:eastAsiaTheme="minorHAnsi" w:hAnsi="Arial" w:cs="Arial"/>
          <w:sz w:val="18"/>
          <w:szCs w:val="18"/>
          <w:lang w:eastAsia="en-US"/>
        </w:rPr>
      </w:pPr>
    </w:p>
    <w:p w14:paraId="44B898A7" w14:textId="77777777" w:rsidR="00FF6C10" w:rsidRPr="00B02428" w:rsidRDefault="0031459A" w:rsidP="009357FB">
      <w:pPr>
        <w:keepNext/>
        <w:numPr>
          <w:ilvl w:val="1"/>
          <w:numId w:val="1"/>
        </w:numPr>
        <w:tabs>
          <w:tab w:val="left" w:pos="567"/>
        </w:tabs>
        <w:spacing w:before="120"/>
        <w:ind w:left="567" w:right="57" w:hanging="567"/>
        <w:jc w:val="center"/>
        <w:outlineLvl w:val="0"/>
        <w:rPr>
          <w:b/>
          <w:bCs/>
          <w:sz w:val="24"/>
          <w:szCs w:val="24"/>
        </w:rPr>
      </w:pPr>
      <w:bookmarkStart w:id="96" w:name="_Toc27229222"/>
      <w:bookmarkStart w:id="97" w:name="_Toc401564774"/>
      <w:bookmarkStart w:id="98" w:name="_Toc414698778"/>
      <w:bookmarkStart w:id="99" w:name="_Toc30685830"/>
      <w:r w:rsidRPr="00B02428">
        <w:rPr>
          <w:b/>
          <w:bCs/>
          <w:sz w:val="24"/>
          <w:szCs w:val="24"/>
        </w:rPr>
        <w:t>П</w:t>
      </w:r>
      <w:r w:rsidR="0086525A" w:rsidRPr="00B02428">
        <w:rPr>
          <w:b/>
          <w:bCs/>
          <w:sz w:val="24"/>
          <w:szCs w:val="24"/>
        </w:rPr>
        <w:t>енсионное, с</w:t>
      </w:r>
      <w:r w:rsidR="00FF6C10" w:rsidRPr="00B02428">
        <w:rPr>
          <w:b/>
          <w:bCs/>
          <w:sz w:val="24"/>
          <w:szCs w:val="24"/>
        </w:rPr>
        <w:t>оциальное страхование</w:t>
      </w:r>
      <w:r w:rsidR="00A57F1C" w:rsidRPr="00B02428">
        <w:rPr>
          <w:b/>
          <w:bCs/>
          <w:sz w:val="24"/>
          <w:szCs w:val="24"/>
        </w:rPr>
        <w:t xml:space="preserve">  и социальное обеспечение</w:t>
      </w:r>
      <w:bookmarkEnd w:id="96"/>
      <w:bookmarkEnd w:id="99"/>
    </w:p>
    <w:p w14:paraId="78C5241E" w14:textId="77777777" w:rsidR="005E7301" w:rsidRPr="005E7301" w:rsidRDefault="005E7301" w:rsidP="005E7301">
      <w:pPr>
        <w:pStyle w:val="a9"/>
        <w:numPr>
          <w:ilvl w:val="0"/>
          <w:numId w:val="2"/>
        </w:numPr>
        <w:spacing w:before="120" w:after="120" w:line="264" w:lineRule="auto"/>
        <w:ind w:left="567" w:hanging="567"/>
        <w:contextualSpacing w:val="0"/>
        <w:jc w:val="both"/>
        <w:rPr>
          <w:b/>
          <w:sz w:val="23"/>
          <w:szCs w:val="23"/>
        </w:rPr>
      </w:pPr>
      <w:r w:rsidRPr="005E7301">
        <w:rPr>
          <w:b/>
          <w:sz w:val="23"/>
          <w:szCs w:val="23"/>
        </w:rPr>
        <w:t>ПФР утвердил Порядок осуществления корректировки сведений индивидуального (персонифицированного) учета и внесения уточнений (дополнений) в индивидуальный лицевой счет (ИЛС).</w:t>
      </w:r>
    </w:p>
    <w:p w14:paraId="3E0790DA" w14:textId="77777777" w:rsidR="005E7301" w:rsidRPr="005E7301" w:rsidRDefault="005E7301" w:rsidP="005E7301">
      <w:pPr>
        <w:pStyle w:val="a9"/>
        <w:spacing w:after="120" w:line="264" w:lineRule="auto"/>
        <w:ind w:left="567"/>
        <w:jc w:val="both"/>
        <w:rPr>
          <w:i/>
          <w:sz w:val="23"/>
          <w:szCs w:val="23"/>
        </w:rPr>
      </w:pPr>
      <w:r w:rsidRPr="005E7301">
        <w:rPr>
          <w:i/>
          <w:sz w:val="23"/>
          <w:szCs w:val="23"/>
        </w:rPr>
        <w:t>Постановление Правления ПФР от 15.10.2019 N 519п (зарегистрировано в Минюсте РФ 16.12.2019)</w:t>
      </w:r>
    </w:p>
    <w:p w14:paraId="434CE212" w14:textId="77777777" w:rsidR="005E7301" w:rsidRPr="005E7301" w:rsidRDefault="005E7301" w:rsidP="005E7301">
      <w:pPr>
        <w:pStyle w:val="a9"/>
        <w:spacing w:line="264" w:lineRule="auto"/>
        <w:ind w:left="0" w:firstLine="567"/>
        <w:contextualSpacing w:val="0"/>
        <w:jc w:val="both"/>
        <w:rPr>
          <w:sz w:val="23"/>
          <w:szCs w:val="23"/>
        </w:rPr>
      </w:pPr>
      <w:r w:rsidRPr="005E7301">
        <w:rPr>
          <w:sz w:val="23"/>
          <w:szCs w:val="23"/>
        </w:rPr>
        <w:t>Органы ПФР вправе в некоторых случаях по результатам проверки полноты и достоверности сведений, предоставленных страхователями, в том числе гражданами, самостоятельно уплачивающими страховые взносы, а также по заявлению застрахованного лица корректировать персонифицированные сведения и вносить уточнения (дополнения) в ИЛС.</w:t>
      </w:r>
    </w:p>
    <w:p w14:paraId="7789B570" w14:textId="77777777" w:rsidR="005E7301" w:rsidRPr="005E7301" w:rsidRDefault="005E7301" w:rsidP="005E7301">
      <w:pPr>
        <w:pStyle w:val="a9"/>
        <w:spacing w:line="264" w:lineRule="auto"/>
        <w:ind w:left="0" w:firstLine="567"/>
        <w:contextualSpacing w:val="0"/>
        <w:jc w:val="both"/>
        <w:rPr>
          <w:sz w:val="23"/>
          <w:szCs w:val="23"/>
        </w:rPr>
      </w:pPr>
      <w:r w:rsidRPr="005E7301">
        <w:rPr>
          <w:sz w:val="23"/>
          <w:szCs w:val="23"/>
        </w:rPr>
        <w:t>Новый порядок определяет правила корректировки в части:</w:t>
      </w:r>
    </w:p>
    <w:p w14:paraId="79026EEA" w14:textId="77777777" w:rsidR="005E7301" w:rsidRPr="005E7301" w:rsidRDefault="005E7301" w:rsidP="005E7301">
      <w:pPr>
        <w:pStyle w:val="a9"/>
        <w:spacing w:line="264" w:lineRule="auto"/>
        <w:ind w:left="0" w:firstLine="567"/>
        <w:contextualSpacing w:val="0"/>
        <w:jc w:val="both"/>
        <w:rPr>
          <w:sz w:val="23"/>
          <w:szCs w:val="23"/>
        </w:rPr>
      </w:pPr>
      <w:r w:rsidRPr="005E7301">
        <w:rPr>
          <w:sz w:val="23"/>
          <w:szCs w:val="23"/>
        </w:rPr>
        <w:t>- сведений о страховом стаже застрахованного лица;</w:t>
      </w:r>
    </w:p>
    <w:p w14:paraId="6D65F021" w14:textId="77777777" w:rsidR="005E7301" w:rsidRPr="005E7301" w:rsidRDefault="005E7301" w:rsidP="005E7301">
      <w:pPr>
        <w:pStyle w:val="a9"/>
        <w:spacing w:line="264" w:lineRule="auto"/>
        <w:ind w:left="0" w:firstLine="567"/>
        <w:contextualSpacing w:val="0"/>
        <w:jc w:val="both"/>
        <w:rPr>
          <w:sz w:val="23"/>
          <w:szCs w:val="23"/>
        </w:rPr>
      </w:pPr>
      <w:r w:rsidRPr="005E7301">
        <w:rPr>
          <w:sz w:val="23"/>
          <w:szCs w:val="23"/>
        </w:rPr>
        <w:t>- сведений о заработке за периоды до 1 января 2002 года.</w:t>
      </w:r>
    </w:p>
    <w:p w14:paraId="7ABA1C31" w14:textId="77777777" w:rsidR="005E7301" w:rsidRPr="005E7301" w:rsidRDefault="005E7301" w:rsidP="005E7301">
      <w:pPr>
        <w:pStyle w:val="a9"/>
        <w:spacing w:line="264" w:lineRule="auto"/>
        <w:ind w:left="0" w:firstLine="567"/>
        <w:contextualSpacing w:val="0"/>
        <w:jc w:val="both"/>
        <w:rPr>
          <w:sz w:val="23"/>
          <w:szCs w:val="23"/>
        </w:rPr>
      </w:pPr>
      <w:r w:rsidRPr="005E7301">
        <w:rPr>
          <w:sz w:val="23"/>
          <w:szCs w:val="23"/>
        </w:rPr>
        <w:t xml:space="preserve">Пересмотрены основания для корректировки. Определено, какие </w:t>
      </w:r>
      <w:proofErr w:type="gramStart"/>
      <w:r w:rsidRPr="005E7301">
        <w:rPr>
          <w:sz w:val="23"/>
          <w:szCs w:val="23"/>
        </w:rPr>
        <w:t>документы</w:t>
      </w:r>
      <w:proofErr w:type="gramEnd"/>
      <w:r w:rsidRPr="005E7301">
        <w:rPr>
          <w:sz w:val="23"/>
          <w:szCs w:val="23"/>
        </w:rPr>
        <w:t xml:space="preserve"> необходимы и </w:t>
      </w:r>
      <w:proofErr w:type="gramStart"/>
      <w:r w:rsidRPr="005E7301">
        <w:rPr>
          <w:sz w:val="23"/>
          <w:szCs w:val="23"/>
        </w:rPr>
        <w:t>какими</w:t>
      </w:r>
      <w:proofErr w:type="gramEnd"/>
      <w:r w:rsidRPr="005E7301">
        <w:rPr>
          <w:sz w:val="23"/>
          <w:szCs w:val="23"/>
        </w:rPr>
        <w:t xml:space="preserve"> способами они направляются.</w:t>
      </w:r>
    </w:p>
    <w:p w14:paraId="50D88DE5" w14:textId="77777777" w:rsidR="005E7301" w:rsidRDefault="005E7301" w:rsidP="005E7301">
      <w:pPr>
        <w:pStyle w:val="a9"/>
        <w:spacing w:line="264" w:lineRule="auto"/>
        <w:ind w:left="0" w:firstLine="567"/>
        <w:contextualSpacing w:val="0"/>
        <w:jc w:val="both"/>
        <w:rPr>
          <w:sz w:val="23"/>
          <w:szCs w:val="23"/>
        </w:rPr>
      </w:pPr>
      <w:r w:rsidRPr="005E7301">
        <w:rPr>
          <w:sz w:val="23"/>
          <w:szCs w:val="23"/>
        </w:rPr>
        <w:t>Постановление вступит в силу 28 декабря 2019 года.</w:t>
      </w:r>
    </w:p>
    <w:p w14:paraId="1EC85B0B" w14:textId="77777777" w:rsidR="003E61D4" w:rsidRPr="003E61D4" w:rsidRDefault="003E61D4" w:rsidP="003E61D4">
      <w:pPr>
        <w:pStyle w:val="a9"/>
        <w:numPr>
          <w:ilvl w:val="0"/>
          <w:numId w:val="2"/>
        </w:numPr>
        <w:spacing w:before="120" w:after="120" w:line="264" w:lineRule="auto"/>
        <w:ind w:left="567" w:hanging="567"/>
        <w:contextualSpacing w:val="0"/>
        <w:jc w:val="both"/>
        <w:rPr>
          <w:b/>
          <w:sz w:val="23"/>
          <w:szCs w:val="23"/>
        </w:rPr>
      </w:pPr>
      <w:r w:rsidRPr="003E61D4">
        <w:rPr>
          <w:b/>
          <w:sz w:val="23"/>
          <w:szCs w:val="23"/>
        </w:rPr>
        <w:t>Минфин не поддерживает предложение об отмене обязанностей по предоставлению сведений индивидуального (персонифицированного) учета, а также отчетности по страховым взносам для гаражно-строительных кооперативов и садово-огороднических некоммерческих товариществ.</w:t>
      </w:r>
    </w:p>
    <w:p w14:paraId="0759681A" w14:textId="77777777" w:rsidR="003E61D4" w:rsidRPr="003E61D4" w:rsidRDefault="003E61D4" w:rsidP="003E61D4">
      <w:pPr>
        <w:pStyle w:val="a9"/>
        <w:spacing w:after="120" w:line="264" w:lineRule="auto"/>
        <w:ind w:left="567"/>
        <w:jc w:val="both"/>
        <w:rPr>
          <w:i/>
          <w:sz w:val="23"/>
          <w:szCs w:val="23"/>
        </w:rPr>
      </w:pPr>
      <w:r w:rsidRPr="003E61D4">
        <w:rPr>
          <w:i/>
          <w:sz w:val="23"/>
          <w:szCs w:val="23"/>
        </w:rPr>
        <w:t>Письмо Департамента налоговой и таможенной политики Минфина России от 30 октября 2019 г. N 03-15-05/8347</w:t>
      </w:r>
    </w:p>
    <w:p w14:paraId="0BFB5C47" w14:textId="77777777" w:rsidR="003E61D4" w:rsidRPr="003E61D4" w:rsidRDefault="003E61D4" w:rsidP="003E61D4">
      <w:pPr>
        <w:pStyle w:val="a9"/>
        <w:spacing w:line="264" w:lineRule="auto"/>
        <w:ind w:left="0" w:firstLine="567"/>
        <w:contextualSpacing w:val="0"/>
        <w:jc w:val="both"/>
        <w:rPr>
          <w:sz w:val="23"/>
          <w:szCs w:val="23"/>
        </w:rPr>
      </w:pPr>
      <w:r w:rsidRPr="003E61D4">
        <w:rPr>
          <w:sz w:val="23"/>
          <w:szCs w:val="23"/>
        </w:rPr>
        <w:t>Индивидуальный (персонифицированный) учет позволяет обеспечить достоверность сведений, определяющих размер пенсии.</w:t>
      </w:r>
    </w:p>
    <w:p w14:paraId="450FD76D" w14:textId="77777777" w:rsidR="003E61D4" w:rsidRPr="003E61D4" w:rsidRDefault="003E61D4" w:rsidP="003E61D4">
      <w:pPr>
        <w:pStyle w:val="a9"/>
        <w:spacing w:line="264" w:lineRule="auto"/>
        <w:ind w:left="0" w:firstLine="567"/>
        <w:contextualSpacing w:val="0"/>
        <w:jc w:val="both"/>
        <w:rPr>
          <w:sz w:val="23"/>
          <w:szCs w:val="23"/>
        </w:rPr>
      </w:pPr>
      <w:r w:rsidRPr="003E61D4">
        <w:rPr>
          <w:sz w:val="23"/>
          <w:szCs w:val="23"/>
        </w:rPr>
        <w:t>ПФР ежемесячно на основании сведений индивидуального (персонифицированного) учета уточняет факт осуществления (прекращения) пенсионерами работы и (или) иной деятельности, в период которой они подлежат ОПС.</w:t>
      </w:r>
    </w:p>
    <w:p w14:paraId="0BC83CF4" w14:textId="77777777" w:rsidR="003E61D4" w:rsidRPr="003E61D4" w:rsidRDefault="003E61D4" w:rsidP="003E61D4">
      <w:pPr>
        <w:pStyle w:val="a9"/>
        <w:spacing w:line="264" w:lineRule="auto"/>
        <w:ind w:left="0" w:firstLine="567"/>
        <w:contextualSpacing w:val="0"/>
        <w:jc w:val="both"/>
        <w:rPr>
          <w:sz w:val="23"/>
          <w:szCs w:val="23"/>
        </w:rPr>
      </w:pPr>
      <w:r w:rsidRPr="003E61D4">
        <w:rPr>
          <w:sz w:val="23"/>
          <w:szCs w:val="23"/>
        </w:rPr>
        <w:t>В налоговый орган представляется расчет по страховым взносам, даже если организация не осуществляет финансово-хозяйственную деятельность в том или ином периоде. В этом случае подается расчет с нулевыми показателями. С 2020 г. упрощается порядок его заполнения.</w:t>
      </w:r>
    </w:p>
    <w:p w14:paraId="1BD713A4" w14:textId="77777777" w:rsidR="003E61D4" w:rsidRPr="003E61D4" w:rsidRDefault="003E61D4" w:rsidP="003E61D4">
      <w:pPr>
        <w:pStyle w:val="a9"/>
        <w:spacing w:line="264" w:lineRule="auto"/>
        <w:ind w:left="0" w:firstLine="567"/>
        <w:contextualSpacing w:val="0"/>
        <w:jc w:val="both"/>
        <w:rPr>
          <w:sz w:val="23"/>
          <w:szCs w:val="23"/>
        </w:rPr>
      </w:pPr>
      <w:r w:rsidRPr="003E61D4">
        <w:rPr>
          <w:sz w:val="23"/>
          <w:szCs w:val="23"/>
        </w:rPr>
        <w:t>По вопросу индексации пенсий работающих пенсионеров следует обращаться в Минтруд.</w:t>
      </w:r>
    </w:p>
    <w:p w14:paraId="25193A7E" w14:textId="77777777" w:rsidR="003E61D4" w:rsidRPr="005E7301" w:rsidRDefault="003E61D4" w:rsidP="005E7301">
      <w:pPr>
        <w:pStyle w:val="a9"/>
        <w:spacing w:line="264" w:lineRule="auto"/>
        <w:ind w:left="0" w:firstLine="567"/>
        <w:contextualSpacing w:val="0"/>
        <w:jc w:val="both"/>
        <w:rPr>
          <w:sz w:val="23"/>
          <w:szCs w:val="23"/>
        </w:rPr>
      </w:pPr>
    </w:p>
    <w:p w14:paraId="53E5CB4A" w14:textId="77777777" w:rsidR="00EB143F" w:rsidRDefault="00FB47BE" w:rsidP="009357FB">
      <w:pPr>
        <w:keepNext/>
        <w:numPr>
          <w:ilvl w:val="1"/>
          <w:numId w:val="1"/>
        </w:numPr>
        <w:tabs>
          <w:tab w:val="left" w:pos="567"/>
        </w:tabs>
        <w:spacing w:before="120"/>
        <w:ind w:left="567" w:right="57" w:hanging="567"/>
        <w:jc w:val="center"/>
        <w:outlineLvl w:val="0"/>
        <w:rPr>
          <w:b/>
          <w:bCs/>
          <w:sz w:val="23"/>
          <w:szCs w:val="23"/>
        </w:rPr>
      </w:pPr>
      <w:bookmarkStart w:id="100" w:name="_Toc27229223"/>
      <w:bookmarkStart w:id="101" w:name="_Toc30685831"/>
      <w:r w:rsidRPr="005B1391">
        <w:rPr>
          <w:b/>
          <w:bCs/>
          <w:sz w:val="23"/>
          <w:szCs w:val="23"/>
        </w:rPr>
        <w:lastRenderedPageBreak/>
        <w:t>С</w:t>
      </w:r>
      <w:r w:rsidR="00EB143F" w:rsidRPr="005B1391">
        <w:rPr>
          <w:b/>
          <w:bCs/>
          <w:sz w:val="23"/>
          <w:szCs w:val="23"/>
        </w:rPr>
        <w:t>траховые взносы</w:t>
      </w:r>
      <w:bookmarkEnd w:id="97"/>
      <w:bookmarkEnd w:id="98"/>
      <w:bookmarkEnd w:id="100"/>
      <w:bookmarkEnd w:id="101"/>
      <w:r w:rsidR="00EB143F" w:rsidRPr="005B1391">
        <w:rPr>
          <w:b/>
          <w:bCs/>
          <w:sz w:val="23"/>
          <w:szCs w:val="23"/>
        </w:rPr>
        <w:t xml:space="preserve"> </w:t>
      </w:r>
      <w:r w:rsidR="0086525A">
        <w:rPr>
          <w:b/>
          <w:bCs/>
          <w:sz w:val="23"/>
          <w:szCs w:val="23"/>
        </w:rPr>
        <w:t xml:space="preserve"> </w:t>
      </w:r>
    </w:p>
    <w:p w14:paraId="31B4B5B8" w14:textId="77777777" w:rsidR="009357FB" w:rsidRPr="009357FB" w:rsidRDefault="009357FB" w:rsidP="009357FB">
      <w:pPr>
        <w:pStyle w:val="a9"/>
        <w:numPr>
          <w:ilvl w:val="0"/>
          <w:numId w:val="2"/>
        </w:numPr>
        <w:spacing w:before="120" w:after="120" w:line="264" w:lineRule="auto"/>
        <w:ind w:left="567" w:hanging="567"/>
        <w:contextualSpacing w:val="0"/>
        <w:jc w:val="both"/>
        <w:rPr>
          <w:b/>
          <w:sz w:val="23"/>
          <w:szCs w:val="23"/>
        </w:rPr>
      </w:pPr>
      <w:r w:rsidRPr="009357FB">
        <w:rPr>
          <w:b/>
          <w:sz w:val="23"/>
          <w:szCs w:val="23"/>
        </w:rPr>
        <w:t xml:space="preserve">Оплата стоимости путевок на санаторно-курортное лечение работников не ранее чем за 5 лет до достижения ими </w:t>
      </w:r>
      <w:proofErr w:type="gramStart"/>
      <w:r w:rsidRPr="009357FB">
        <w:rPr>
          <w:b/>
          <w:sz w:val="23"/>
          <w:szCs w:val="23"/>
        </w:rPr>
        <w:t>возраста, дающего право на страховую пенсию по старости облагается</w:t>
      </w:r>
      <w:proofErr w:type="gramEnd"/>
      <w:r w:rsidRPr="009357FB">
        <w:rPr>
          <w:b/>
          <w:sz w:val="23"/>
          <w:szCs w:val="23"/>
        </w:rPr>
        <w:t xml:space="preserve"> страховыми взносами независимо от источника финансирования оплаты таких путевок.</w:t>
      </w:r>
    </w:p>
    <w:p w14:paraId="7CAC1388" w14:textId="77777777" w:rsidR="009357FB" w:rsidRPr="009357FB" w:rsidRDefault="009357FB" w:rsidP="009357FB">
      <w:pPr>
        <w:pStyle w:val="a9"/>
        <w:spacing w:after="120" w:line="264" w:lineRule="auto"/>
        <w:ind w:left="567"/>
        <w:contextualSpacing w:val="0"/>
        <w:jc w:val="both"/>
        <w:rPr>
          <w:i/>
          <w:sz w:val="23"/>
          <w:szCs w:val="23"/>
        </w:rPr>
      </w:pPr>
      <w:r w:rsidRPr="009357FB">
        <w:rPr>
          <w:i/>
          <w:sz w:val="23"/>
          <w:szCs w:val="23"/>
        </w:rPr>
        <w:t>Письмо Федеральной налоговой службы от 7 октября 2019 г. N БС-4-11/20417@</w:t>
      </w:r>
    </w:p>
    <w:p w14:paraId="70763161" w14:textId="77777777" w:rsidR="00DC331A" w:rsidRPr="00DC331A" w:rsidRDefault="00DC331A" w:rsidP="00DC331A">
      <w:pPr>
        <w:pStyle w:val="a9"/>
        <w:numPr>
          <w:ilvl w:val="0"/>
          <w:numId w:val="2"/>
        </w:numPr>
        <w:spacing w:before="120" w:after="120" w:line="264" w:lineRule="auto"/>
        <w:ind w:left="567" w:hanging="567"/>
        <w:contextualSpacing w:val="0"/>
        <w:jc w:val="both"/>
        <w:rPr>
          <w:b/>
          <w:sz w:val="23"/>
          <w:szCs w:val="23"/>
        </w:rPr>
      </w:pPr>
      <w:r>
        <w:rPr>
          <w:b/>
          <w:sz w:val="23"/>
          <w:szCs w:val="23"/>
        </w:rPr>
        <w:t>П</w:t>
      </w:r>
      <w:r w:rsidRPr="00DC331A">
        <w:rPr>
          <w:b/>
          <w:sz w:val="23"/>
          <w:szCs w:val="23"/>
        </w:rPr>
        <w:t>еречень не подлежащих обложению страховыми взносами сумм выплат физическим лицам приведен в ст. 422 НК РФ и является закрытым. В нем не поименована оплата стоимости путевок на санаторно-курортное лечение работнико</w:t>
      </w:r>
      <w:proofErr w:type="gramStart"/>
      <w:r w:rsidRPr="00DC331A">
        <w:rPr>
          <w:b/>
          <w:sz w:val="23"/>
          <w:szCs w:val="23"/>
        </w:rPr>
        <w:t>в-</w:t>
      </w:r>
      <w:proofErr w:type="gramEnd"/>
      <w:r w:rsidRPr="00DC331A">
        <w:rPr>
          <w:b/>
          <w:sz w:val="23"/>
          <w:szCs w:val="23"/>
        </w:rPr>
        <w:t>"</w:t>
      </w:r>
      <w:proofErr w:type="spellStart"/>
      <w:r w:rsidRPr="00DC331A">
        <w:rPr>
          <w:b/>
          <w:sz w:val="23"/>
          <w:szCs w:val="23"/>
        </w:rPr>
        <w:t>предпенсионеров</w:t>
      </w:r>
      <w:proofErr w:type="spellEnd"/>
      <w:r w:rsidRPr="00DC331A">
        <w:rPr>
          <w:b/>
          <w:sz w:val="23"/>
          <w:szCs w:val="23"/>
        </w:rPr>
        <w:t>" (то есть лиц, которым до достижения пенсионного возраста осталось 5 лет или менее).</w:t>
      </w:r>
    </w:p>
    <w:p w14:paraId="01514284" w14:textId="77777777" w:rsidR="00DC331A" w:rsidRPr="00DC331A" w:rsidRDefault="00DC331A" w:rsidP="00DC331A">
      <w:pPr>
        <w:pStyle w:val="a9"/>
        <w:spacing w:after="120" w:line="264" w:lineRule="auto"/>
        <w:ind w:left="567"/>
        <w:jc w:val="both"/>
        <w:rPr>
          <w:i/>
          <w:sz w:val="23"/>
          <w:szCs w:val="23"/>
        </w:rPr>
      </w:pPr>
      <w:r w:rsidRPr="00DC331A">
        <w:rPr>
          <w:i/>
          <w:sz w:val="23"/>
          <w:szCs w:val="23"/>
        </w:rPr>
        <w:t>Письмо Федеральной налоговой службы от 07.10.2019 N БС-4-11/20417@</w:t>
      </w:r>
    </w:p>
    <w:p w14:paraId="25716133" w14:textId="77777777" w:rsidR="00DC331A" w:rsidRDefault="00DC331A" w:rsidP="00DC331A">
      <w:pPr>
        <w:autoSpaceDE w:val="0"/>
        <w:autoSpaceDN w:val="0"/>
        <w:adjustRightInd w:val="0"/>
        <w:ind w:firstLine="567"/>
        <w:jc w:val="both"/>
        <w:rPr>
          <w:sz w:val="23"/>
          <w:szCs w:val="23"/>
        </w:rPr>
      </w:pPr>
      <w:r w:rsidRPr="00DC331A">
        <w:rPr>
          <w:sz w:val="23"/>
          <w:szCs w:val="23"/>
        </w:rPr>
        <w:t>Поэтому стоимость санаторных путевок для таких работников облагается страховыми взносами независимо от источника финансирования их оплаты.</w:t>
      </w:r>
    </w:p>
    <w:p w14:paraId="09AAB18E" w14:textId="77777777" w:rsidR="0057307B" w:rsidRPr="0057307B" w:rsidRDefault="0057307B" w:rsidP="0057307B">
      <w:pPr>
        <w:pStyle w:val="a9"/>
        <w:numPr>
          <w:ilvl w:val="0"/>
          <w:numId w:val="2"/>
        </w:numPr>
        <w:spacing w:before="120" w:after="120" w:line="264" w:lineRule="auto"/>
        <w:ind w:left="567" w:hanging="567"/>
        <w:contextualSpacing w:val="0"/>
        <w:jc w:val="both"/>
        <w:rPr>
          <w:b/>
          <w:sz w:val="23"/>
          <w:szCs w:val="23"/>
        </w:rPr>
      </w:pPr>
      <w:r w:rsidRPr="0057307B">
        <w:rPr>
          <w:b/>
          <w:sz w:val="23"/>
          <w:szCs w:val="23"/>
        </w:rPr>
        <w:t xml:space="preserve">Утверждена новая </w:t>
      </w:r>
      <w:hyperlink r:id="rId49" w:history="1">
        <w:r w:rsidRPr="0057307B">
          <w:rPr>
            <w:b/>
            <w:sz w:val="23"/>
            <w:szCs w:val="23"/>
          </w:rPr>
          <w:t>форма</w:t>
        </w:r>
      </w:hyperlink>
      <w:r w:rsidRPr="0057307B">
        <w:rPr>
          <w:b/>
          <w:sz w:val="23"/>
          <w:szCs w:val="23"/>
        </w:rPr>
        <w:t xml:space="preserve"> расчета по страховым взносам (см. </w:t>
      </w:r>
      <w:hyperlink w:anchor="sub_201910104" w:history="1">
        <w:r w:rsidRPr="0057307B">
          <w:rPr>
            <w:b/>
            <w:sz w:val="23"/>
            <w:szCs w:val="23"/>
          </w:rPr>
          <w:t>новость</w:t>
        </w:r>
      </w:hyperlink>
      <w:r w:rsidRPr="0057307B">
        <w:rPr>
          <w:b/>
          <w:sz w:val="23"/>
          <w:szCs w:val="23"/>
        </w:rPr>
        <w:t xml:space="preserve"> от 10.10.2019).</w:t>
      </w:r>
    </w:p>
    <w:p w14:paraId="746A5343" w14:textId="77777777" w:rsidR="0057307B" w:rsidRPr="0057307B" w:rsidRDefault="00D07B88" w:rsidP="0057307B">
      <w:pPr>
        <w:pStyle w:val="a9"/>
        <w:spacing w:after="120" w:line="264" w:lineRule="auto"/>
        <w:ind w:left="567"/>
        <w:jc w:val="both"/>
        <w:rPr>
          <w:i/>
          <w:sz w:val="23"/>
          <w:szCs w:val="23"/>
        </w:rPr>
      </w:pPr>
      <w:hyperlink r:id="rId50" w:history="1">
        <w:r w:rsidR="0057307B" w:rsidRPr="0057307B">
          <w:rPr>
            <w:i/>
            <w:sz w:val="23"/>
            <w:szCs w:val="23"/>
          </w:rPr>
          <w:t>Информация Федеральной налоговой службы от 14 октября 2019 года</w:t>
        </w:r>
      </w:hyperlink>
    </w:p>
    <w:p w14:paraId="2E091C27" w14:textId="77777777" w:rsidR="0057307B" w:rsidRPr="0057307B" w:rsidRDefault="0057307B" w:rsidP="0057307B">
      <w:pPr>
        <w:autoSpaceDE w:val="0"/>
        <w:autoSpaceDN w:val="0"/>
        <w:adjustRightInd w:val="0"/>
        <w:ind w:firstLine="567"/>
        <w:jc w:val="both"/>
        <w:rPr>
          <w:sz w:val="23"/>
          <w:szCs w:val="23"/>
        </w:rPr>
      </w:pPr>
      <w:r w:rsidRPr="0057307B">
        <w:rPr>
          <w:sz w:val="23"/>
          <w:szCs w:val="23"/>
        </w:rPr>
        <w:t xml:space="preserve">ФНС сообщает, что в новой </w:t>
      </w:r>
      <w:hyperlink r:id="rId51" w:history="1">
        <w:r w:rsidRPr="0057307B">
          <w:rPr>
            <w:sz w:val="23"/>
            <w:szCs w:val="23"/>
          </w:rPr>
          <w:t>форме</w:t>
        </w:r>
      </w:hyperlink>
      <w:r w:rsidRPr="0057307B">
        <w:rPr>
          <w:sz w:val="23"/>
          <w:szCs w:val="23"/>
        </w:rPr>
        <w:t xml:space="preserve"> РСВ учтены, в том числе, последние законодательные изменения в порядке исчисления страховых взносов. Общее количество показателей в расчете сокращено на 30%. Соответственно существенно снизится административная нагрузка на бизнес, связанная с подготовкой отчетности.</w:t>
      </w:r>
    </w:p>
    <w:p w14:paraId="2E89C821" w14:textId="77777777" w:rsidR="0057307B" w:rsidRDefault="0057307B" w:rsidP="0057307B">
      <w:pPr>
        <w:autoSpaceDE w:val="0"/>
        <w:autoSpaceDN w:val="0"/>
        <w:adjustRightInd w:val="0"/>
        <w:ind w:firstLine="567"/>
        <w:jc w:val="both"/>
        <w:rPr>
          <w:sz w:val="23"/>
          <w:szCs w:val="23"/>
        </w:rPr>
      </w:pPr>
      <w:r w:rsidRPr="0057307B">
        <w:rPr>
          <w:sz w:val="23"/>
          <w:szCs w:val="23"/>
        </w:rPr>
        <w:t>Начиная с отчетного периода первый квартал 2020 года, не позднее 30 апреля 2020 года, расчеты по страховым взносам по новой форме представляют в налоговые органы в электронной форме плательщики, у которых численность работников превышает 10 человек. Плательщики, численность работников у которых 10 человек и менее, вправе представлять РСВ как в электронной форме, так и на бумаге.</w:t>
      </w:r>
    </w:p>
    <w:p w14:paraId="76CF6A29" w14:textId="77777777" w:rsidR="00693215" w:rsidRPr="00693215" w:rsidRDefault="00693215" w:rsidP="00693215">
      <w:pPr>
        <w:pStyle w:val="a9"/>
        <w:numPr>
          <w:ilvl w:val="0"/>
          <w:numId w:val="2"/>
        </w:numPr>
        <w:spacing w:before="120" w:after="120" w:line="264" w:lineRule="auto"/>
        <w:ind w:left="567" w:hanging="567"/>
        <w:contextualSpacing w:val="0"/>
        <w:jc w:val="both"/>
        <w:rPr>
          <w:b/>
          <w:sz w:val="23"/>
          <w:szCs w:val="23"/>
        </w:rPr>
      </w:pPr>
      <w:r w:rsidRPr="00693215">
        <w:rPr>
          <w:b/>
          <w:sz w:val="23"/>
          <w:szCs w:val="23"/>
        </w:rPr>
        <w:t>Зачет сумм излишне уплаченных (взысканных) страховых взносов, пеней и штрафов за отчетные (расчетные) периоды, истекшие до 01.01.2017, в счет предстоящих платежей за период с 01.01.2017 не предусмотрен.</w:t>
      </w:r>
    </w:p>
    <w:p w14:paraId="0E288E60" w14:textId="77777777" w:rsidR="00693215" w:rsidRPr="00693215" w:rsidRDefault="00693215" w:rsidP="00693215">
      <w:pPr>
        <w:pStyle w:val="a9"/>
        <w:spacing w:after="120" w:line="264" w:lineRule="auto"/>
        <w:ind w:left="567"/>
        <w:jc w:val="both"/>
        <w:rPr>
          <w:i/>
          <w:sz w:val="23"/>
          <w:szCs w:val="23"/>
        </w:rPr>
      </w:pPr>
      <w:r w:rsidRPr="00693215">
        <w:rPr>
          <w:i/>
          <w:sz w:val="23"/>
          <w:szCs w:val="23"/>
        </w:rPr>
        <w:t>Письмо Федеральной налоговой службы от 14 октября 2019 г. N СА-4-7/21065@</w:t>
      </w:r>
    </w:p>
    <w:p w14:paraId="44EAA682" w14:textId="77777777" w:rsidR="00693215" w:rsidRDefault="00693215" w:rsidP="00693215">
      <w:pPr>
        <w:autoSpaceDE w:val="0"/>
        <w:autoSpaceDN w:val="0"/>
        <w:adjustRightInd w:val="0"/>
        <w:ind w:firstLine="567"/>
        <w:jc w:val="both"/>
        <w:rPr>
          <w:sz w:val="23"/>
          <w:szCs w:val="23"/>
        </w:rPr>
      </w:pPr>
      <w:r w:rsidRPr="00693215">
        <w:rPr>
          <w:sz w:val="23"/>
          <w:szCs w:val="23"/>
        </w:rPr>
        <w:t xml:space="preserve">Данные выводы содержатся в </w:t>
      </w:r>
      <w:hyperlink r:id="rId52" w:history="1">
        <w:r w:rsidRPr="00693215">
          <w:rPr>
            <w:sz w:val="23"/>
            <w:szCs w:val="23"/>
          </w:rPr>
          <w:t>Решении</w:t>
        </w:r>
      </w:hyperlink>
      <w:r w:rsidRPr="00693215">
        <w:rPr>
          <w:sz w:val="23"/>
          <w:szCs w:val="23"/>
        </w:rPr>
        <w:t xml:space="preserve"> Верховного Суда Российской Федерации от 04.06.2019 N АКПИ19-231 (о признании </w:t>
      </w:r>
      <w:proofErr w:type="gramStart"/>
      <w:r w:rsidRPr="00693215">
        <w:rPr>
          <w:sz w:val="23"/>
          <w:szCs w:val="23"/>
        </w:rPr>
        <w:t>недействующим</w:t>
      </w:r>
      <w:proofErr w:type="gramEnd"/>
      <w:r w:rsidRPr="00693215">
        <w:rPr>
          <w:sz w:val="23"/>
          <w:szCs w:val="23"/>
        </w:rPr>
        <w:t xml:space="preserve"> </w:t>
      </w:r>
      <w:hyperlink r:id="rId53" w:history="1">
        <w:r w:rsidRPr="00693215">
          <w:rPr>
            <w:sz w:val="23"/>
            <w:szCs w:val="23"/>
          </w:rPr>
          <w:t>письма</w:t>
        </w:r>
      </w:hyperlink>
      <w:r w:rsidRPr="00693215">
        <w:rPr>
          <w:sz w:val="23"/>
          <w:szCs w:val="23"/>
        </w:rPr>
        <w:t xml:space="preserve"> Федеральной налоговой службы от 25.09.2017 N ГД-4-11/19256@).</w:t>
      </w:r>
    </w:p>
    <w:p w14:paraId="79029474" w14:textId="77777777" w:rsidR="004964A3" w:rsidRPr="004964A3" w:rsidRDefault="004964A3" w:rsidP="004964A3">
      <w:pPr>
        <w:pStyle w:val="a9"/>
        <w:numPr>
          <w:ilvl w:val="0"/>
          <w:numId w:val="2"/>
        </w:numPr>
        <w:spacing w:before="120" w:after="120" w:line="264" w:lineRule="auto"/>
        <w:ind w:left="567" w:hanging="567"/>
        <w:contextualSpacing w:val="0"/>
        <w:jc w:val="both"/>
        <w:rPr>
          <w:b/>
          <w:sz w:val="23"/>
          <w:szCs w:val="23"/>
        </w:rPr>
      </w:pPr>
      <w:r w:rsidRPr="004964A3">
        <w:rPr>
          <w:b/>
          <w:sz w:val="23"/>
          <w:szCs w:val="23"/>
        </w:rPr>
        <w:t>ФНС привела дополнительные контрольные соотношения показателей формы расчета по страховым взносам. Речь идет о сравнении сумм выплат с МРОТ.</w:t>
      </w:r>
    </w:p>
    <w:p w14:paraId="73060E10" w14:textId="77777777" w:rsidR="004964A3" w:rsidRPr="004964A3" w:rsidRDefault="004964A3" w:rsidP="004964A3">
      <w:pPr>
        <w:pStyle w:val="a9"/>
        <w:spacing w:after="120" w:line="264" w:lineRule="auto"/>
        <w:ind w:left="567"/>
        <w:jc w:val="both"/>
        <w:rPr>
          <w:i/>
          <w:sz w:val="23"/>
          <w:szCs w:val="23"/>
        </w:rPr>
      </w:pPr>
      <w:r w:rsidRPr="004964A3">
        <w:rPr>
          <w:i/>
          <w:sz w:val="23"/>
          <w:szCs w:val="23"/>
        </w:rPr>
        <w:t>Письмо Федеральной налоговой службы от 17 октября 2019 г. N БС-4-11/21382@</w:t>
      </w:r>
    </w:p>
    <w:p w14:paraId="4A56799E" w14:textId="77777777" w:rsidR="004964A3" w:rsidRPr="00693215" w:rsidRDefault="004964A3" w:rsidP="00693215">
      <w:pPr>
        <w:autoSpaceDE w:val="0"/>
        <w:autoSpaceDN w:val="0"/>
        <w:adjustRightInd w:val="0"/>
        <w:ind w:firstLine="567"/>
        <w:jc w:val="both"/>
        <w:rPr>
          <w:sz w:val="23"/>
          <w:szCs w:val="23"/>
        </w:rPr>
      </w:pPr>
    </w:p>
    <w:p w14:paraId="72847B56" w14:textId="77777777" w:rsidR="00A06FD7" w:rsidRPr="00A06FD7" w:rsidRDefault="00A06FD7" w:rsidP="00A06FD7">
      <w:pPr>
        <w:pStyle w:val="a9"/>
        <w:numPr>
          <w:ilvl w:val="0"/>
          <w:numId w:val="2"/>
        </w:numPr>
        <w:spacing w:before="120" w:after="120" w:line="264" w:lineRule="auto"/>
        <w:ind w:left="567" w:hanging="567"/>
        <w:contextualSpacing w:val="0"/>
        <w:jc w:val="both"/>
        <w:rPr>
          <w:b/>
          <w:sz w:val="23"/>
          <w:szCs w:val="23"/>
        </w:rPr>
      </w:pPr>
      <w:r>
        <w:rPr>
          <w:b/>
          <w:sz w:val="23"/>
          <w:szCs w:val="23"/>
        </w:rPr>
        <w:t>В</w:t>
      </w:r>
      <w:r w:rsidRPr="00A06FD7">
        <w:rPr>
          <w:b/>
          <w:sz w:val="23"/>
          <w:szCs w:val="23"/>
        </w:rPr>
        <w:t>ыплата работнику денежных средств по договору займа не относится к объекту обложения страховыми взносами.</w:t>
      </w:r>
    </w:p>
    <w:p w14:paraId="5F7C8362" w14:textId="77777777" w:rsidR="00A06FD7" w:rsidRPr="00A06FD7" w:rsidRDefault="00A06FD7" w:rsidP="00A06FD7">
      <w:pPr>
        <w:pStyle w:val="a9"/>
        <w:spacing w:after="120" w:line="264" w:lineRule="auto"/>
        <w:ind w:left="567"/>
        <w:jc w:val="both"/>
        <w:rPr>
          <w:i/>
          <w:sz w:val="23"/>
          <w:szCs w:val="23"/>
        </w:rPr>
      </w:pPr>
      <w:r w:rsidRPr="00A06FD7">
        <w:rPr>
          <w:i/>
          <w:sz w:val="23"/>
          <w:szCs w:val="23"/>
        </w:rPr>
        <w:t>Письмо Департамента налоговой и таможенной политики Минфина России от 18 октября 2019 г. N 03-15-06/80212</w:t>
      </w:r>
    </w:p>
    <w:p w14:paraId="46C92B3B" w14:textId="77777777" w:rsidR="00A06FD7" w:rsidRPr="00A06FD7" w:rsidRDefault="00A06FD7" w:rsidP="00A06FD7">
      <w:pPr>
        <w:autoSpaceDE w:val="0"/>
        <w:autoSpaceDN w:val="0"/>
        <w:adjustRightInd w:val="0"/>
        <w:ind w:firstLine="567"/>
        <w:jc w:val="both"/>
        <w:rPr>
          <w:sz w:val="23"/>
          <w:szCs w:val="23"/>
        </w:rPr>
      </w:pPr>
      <w:r w:rsidRPr="00A06FD7">
        <w:rPr>
          <w:sz w:val="23"/>
          <w:szCs w:val="23"/>
        </w:rPr>
        <w:t>В случае прекращения обязательств работника по возврату денежных средств по договору займа сумма невозвращенного долга подлежит обложению страховыми взносами как выплата, произведенная в пользу работника в рамках его трудовых отношений с организацией.</w:t>
      </w:r>
    </w:p>
    <w:p w14:paraId="2E8C4E1A" w14:textId="77777777" w:rsidR="009D50BF" w:rsidRPr="009D50BF" w:rsidRDefault="009D50BF" w:rsidP="009D50BF">
      <w:pPr>
        <w:pStyle w:val="a9"/>
        <w:numPr>
          <w:ilvl w:val="0"/>
          <w:numId w:val="2"/>
        </w:numPr>
        <w:spacing w:before="120" w:after="120" w:line="264" w:lineRule="auto"/>
        <w:ind w:left="567" w:hanging="567"/>
        <w:contextualSpacing w:val="0"/>
        <w:jc w:val="both"/>
        <w:rPr>
          <w:b/>
          <w:sz w:val="23"/>
          <w:szCs w:val="23"/>
        </w:rPr>
      </w:pPr>
      <w:r w:rsidRPr="009D50BF">
        <w:rPr>
          <w:b/>
          <w:sz w:val="23"/>
          <w:szCs w:val="23"/>
        </w:rPr>
        <w:lastRenderedPageBreak/>
        <w:t xml:space="preserve">Принятие решения о наделении ОП, созданного на территории </w:t>
      </w:r>
      <w:r>
        <w:rPr>
          <w:b/>
          <w:sz w:val="23"/>
          <w:szCs w:val="23"/>
        </w:rPr>
        <w:t>РФ</w:t>
      </w:r>
      <w:r w:rsidRPr="009D50BF">
        <w:rPr>
          <w:b/>
          <w:sz w:val="23"/>
          <w:szCs w:val="23"/>
        </w:rPr>
        <w:t>, полномочиями по начислению выплат и вознаграждений в пользу физических лиц, принимается плательщиком страховых взносов самостоятельно.</w:t>
      </w:r>
    </w:p>
    <w:p w14:paraId="579D02DA" w14:textId="77777777" w:rsidR="009D50BF" w:rsidRPr="009D50BF" w:rsidRDefault="009D50BF" w:rsidP="00900CD8">
      <w:pPr>
        <w:pStyle w:val="a9"/>
        <w:spacing w:before="120" w:after="120" w:line="264" w:lineRule="auto"/>
        <w:ind w:left="567"/>
        <w:contextualSpacing w:val="0"/>
        <w:jc w:val="both"/>
        <w:rPr>
          <w:b/>
          <w:sz w:val="23"/>
          <w:szCs w:val="23"/>
        </w:rPr>
      </w:pPr>
      <w:r w:rsidRPr="009D50BF">
        <w:rPr>
          <w:b/>
          <w:sz w:val="23"/>
          <w:szCs w:val="23"/>
        </w:rPr>
        <w:t>При этом</w:t>
      </w:r>
      <w:proofErr w:type="gramStart"/>
      <w:r w:rsidRPr="009D50BF">
        <w:rPr>
          <w:b/>
          <w:sz w:val="23"/>
          <w:szCs w:val="23"/>
        </w:rPr>
        <w:t>,</w:t>
      </w:r>
      <w:proofErr w:type="gramEnd"/>
      <w:r w:rsidRPr="009D50BF">
        <w:rPr>
          <w:b/>
          <w:sz w:val="23"/>
          <w:szCs w:val="23"/>
        </w:rPr>
        <w:t xml:space="preserve"> если организация не уполномочила ни одно из своих ОП начислять выплаты и иные вознаграждения в пользу физических лиц, уплата страховых взносов и представление </w:t>
      </w:r>
      <w:hyperlink r:id="rId54" w:history="1">
        <w:r w:rsidRPr="009D50BF">
          <w:rPr>
            <w:b/>
            <w:sz w:val="23"/>
            <w:szCs w:val="23"/>
          </w:rPr>
          <w:t>расчетов</w:t>
        </w:r>
      </w:hyperlink>
      <w:r w:rsidRPr="009D50BF">
        <w:rPr>
          <w:b/>
          <w:sz w:val="23"/>
          <w:szCs w:val="23"/>
        </w:rPr>
        <w:t xml:space="preserve"> по страховым взносам должно осуществляться самой организацией по месту своего нахождения.</w:t>
      </w:r>
    </w:p>
    <w:p w14:paraId="3D834302" w14:textId="77777777" w:rsidR="00900CD8" w:rsidRPr="00900CD8" w:rsidRDefault="00900CD8" w:rsidP="00900CD8">
      <w:pPr>
        <w:pStyle w:val="a9"/>
        <w:spacing w:after="120" w:line="264" w:lineRule="auto"/>
        <w:ind w:left="567"/>
        <w:jc w:val="both"/>
        <w:rPr>
          <w:i/>
          <w:sz w:val="23"/>
          <w:szCs w:val="23"/>
        </w:rPr>
      </w:pPr>
      <w:r w:rsidRPr="00900CD8">
        <w:rPr>
          <w:i/>
          <w:sz w:val="23"/>
          <w:szCs w:val="23"/>
        </w:rPr>
        <w:t>Письмо Федеральной налоговой службы от 22 октября 2019 г. N БС-4-11/21648@</w:t>
      </w:r>
    </w:p>
    <w:p w14:paraId="6FAE6716" w14:textId="77777777" w:rsidR="00900CD8" w:rsidRDefault="00900CD8" w:rsidP="0054793E">
      <w:pPr>
        <w:autoSpaceDE w:val="0"/>
        <w:autoSpaceDN w:val="0"/>
        <w:adjustRightInd w:val="0"/>
        <w:ind w:firstLine="567"/>
        <w:jc w:val="both"/>
        <w:rPr>
          <w:sz w:val="23"/>
          <w:szCs w:val="23"/>
        </w:rPr>
      </w:pPr>
      <w:r w:rsidRPr="00900CD8">
        <w:rPr>
          <w:sz w:val="23"/>
          <w:szCs w:val="23"/>
        </w:rPr>
        <w:t>Если подразделение не наделено соответствующими полномочиями, но расчеты представлены в налоговый орган по месту его нахождения, то организация направляет туда уточненный расчет за соответствующий отчетный период с нулевыми показателями всех разделов документа.</w:t>
      </w:r>
      <w:r>
        <w:rPr>
          <w:sz w:val="23"/>
          <w:szCs w:val="23"/>
        </w:rPr>
        <w:t xml:space="preserve"> </w:t>
      </w:r>
      <w:r w:rsidRPr="00900CD8">
        <w:rPr>
          <w:sz w:val="23"/>
          <w:szCs w:val="23"/>
        </w:rPr>
        <w:t xml:space="preserve">Кроме того, организация обязана представить уточненный расчет за соответствующий </w:t>
      </w:r>
      <w:r>
        <w:rPr>
          <w:sz w:val="23"/>
          <w:szCs w:val="23"/>
        </w:rPr>
        <w:t xml:space="preserve">отчетный </w:t>
      </w:r>
      <w:r w:rsidRPr="00900CD8">
        <w:rPr>
          <w:sz w:val="23"/>
          <w:szCs w:val="23"/>
        </w:rPr>
        <w:t>период в налоговый орган по месту своего нахождения, включив персонифицированные сведения по всем застрахованным лицам, в том числе, работникам ОП.</w:t>
      </w:r>
    </w:p>
    <w:p w14:paraId="10B59C26" w14:textId="77777777" w:rsidR="00900CD8" w:rsidRDefault="00900CD8" w:rsidP="0054793E">
      <w:pPr>
        <w:autoSpaceDE w:val="0"/>
        <w:autoSpaceDN w:val="0"/>
        <w:adjustRightInd w:val="0"/>
        <w:ind w:firstLine="567"/>
        <w:jc w:val="both"/>
        <w:rPr>
          <w:sz w:val="23"/>
          <w:szCs w:val="23"/>
        </w:rPr>
      </w:pPr>
      <w:r w:rsidRPr="00900CD8">
        <w:rPr>
          <w:sz w:val="23"/>
          <w:szCs w:val="23"/>
        </w:rPr>
        <w:t>В случае лишения подразделения таких полномочий, расчеты за предыдущие отчетные периоды представляются организацией в налоговый орган по месту ее нахождения.</w:t>
      </w:r>
    </w:p>
    <w:p w14:paraId="223419AD" w14:textId="77777777" w:rsidR="0054793E" w:rsidRDefault="0054793E" w:rsidP="0054793E">
      <w:pPr>
        <w:ind w:firstLine="567"/>
        <w:rPr>
          <w:rFonts w:ascii="Arial" w:eastAsiaTheme="minorHAnsi" w:hAnsi="Arial" w:cs="Arial"/>
          <w:sz w:val="18"/>
          <w:szCs w:val="18"/>
          <w:lang w:eastAsia="en-US"/>
        </w:rPr>
      </w:pPr>
    </w:p>
    <w:p w14:paraId="43C9BA58" w14:textId="77777777" w:rsidR="0054793E" w:rsidRPr="0054793E" w:rsidRDefault="0054793E" w:rsidP="0054793E">
      <w:pPr>
        <w:pStyle w:val="a9"/>
        <w:numPr>
          <w:ilvl w:val="0"/>
          <w:numId w:val="2"/>
        </w:numPr>
        <w:spacing w:before="120" w:after="120" w:line="264" w:lineRule="auto"/>
        <w:ind w:left="567" w:hanging="567"/>
        <w:contextualSpacing w:val="0"/>
        <w:jc w:val="both"/>
        <w:rPr>
          <w:b/>
          <w:sz w:val="23"/>
          <w:szCs w:val="23"/>
        </w:rPr>
      </w:pPr>
      <w:proofErr w:type="gramStart"/>
      <w:r w:rsidRPr="0054793E">
        <w:rPr>
          <w:b/>
          <w:sz w:val="23"/>
          <w:szCs w:val="23"/>
        </w:rPr>
        <w:t>Если поездка работников для участия в награждении ведомственными наградами за производственные достижения в труде, длительный стаж работы на предприятиях транспортной отрасли является в соответствии с положениями ТК РФ служебной командировкой, то оплата организацией расходов на командировку работников в виде суточных в  размере не более 700 рублей за каждый день нахождения в командировке на территории Российской Федерации, фактически произведенных и документально</w:t>
      </w:r>
      <w:proofErr w:type="gramEnd"/>
      <w:r w:rsidRPr="0054793E">
        <w:rPr>
          <w:b/>
          <w:sz w:val="23"/>
          <w:szCs w:val="23"/>
        </w:rPr>
        <w:t xml:space="preserve"> подтвержденных целевых расходов на проезд до места назначения и обратно, расходов по найму жилого помещения не подлежит обложению страховыми взносами.</w:t>
      </w:r>
    </w:p>
    <w:p w14:paraId="2CFE9A29" w14:textId="77777777" w:rsidR="0054793E" w:rsidRPr="0054793E" w:rsidRDefault="0054793E" w:rsidP="0054793E">
      <w:pPr>
        <w:pStyle w:val="a9"/>
        <w:spacing w:after="120" w:line="264" w:lineRule="auto"/>
        <w:ind w:left="567"/>
        <w:jc w:val="both"/>
        <w:rPr>
          <w:i/>
          <w:sz w:val="23"/>
          <w:szCs w:val="23"/>
        </w:rPr>
      </w:pPr>
      <w:r w:rsidRPr="0054793E">
        <w:rPr>
          <w:i/>
          <w:sz w:val="23"/>
          <w:szCs w:val="23"/>
        </w:rPr>
        <w:t>Письмо Департамента налоговой и таможенной политики Минфина России от 23 октября 2019 г. N 03-03-06/1/81479</w:t>
      </w:r>
    </w:p>
    <w:p w14:paraId="3E6CE8B7" w14:textId="77777777" w:rsidR="0054793E" w:rsidRPr="0054793E" w:rsidRDefault="0054793E" w:rsidP="0054793E">
      <w:pPr>
        <w:autoSpaceDE w:val="0"/>
        <w:autoSpaceDN w:val="0"/>
        <w:adjustRightInd w:val="0"/>
        <w:ind w:firstLine="567"/>
        <w:jc w:val="both"/>
        <w:rPr>
          <w:sz w:val="23"/>
          <w:szCs w:val="23"/>
        </w:rPr>
      </w:pPr>
      <w:r w:rsidRPr="0054793E">
        <w:rPr>
          <w:sz w:val="23"/>
          <w:szCs w:val="23"/>
        </w:rPr>
        <w:t xml:space="preserve">Если организацией компенсируются работникам суммы их расходов на поездку, не признаваемую служебной командировкой, такие суммы компенсации облагаются страховыми взносами в общеустановленном порядке, поскольку в перечне, содержащимся в </w:t>
      </w:r>
      <w:hyperlink r:id="rId55" w:history="1">
        <w:r w:rsidRPr="0054793E">
          <w:rPr>
            <w:sz w:val="23"/>
            <w:szCs w:val="23"/>
          </w:rPr>
          <w:t>статье 422</w:t>
        </w:r>
      </w:hyperlink>
      <w:r w:rsidRPr="0054793E">
        <w:rPr>
          <w:sz w:val="23"/>
          <w:szCs w:val="23"/>
        </w:rPr>
        <w:t xml:space="preserve"> НК РФ, такие компенсации не поименованы.</w:t>
      </w:r>
    </w:p>
    <w:p w14:paraId="73289BCE" w14:textId="77777777" w:rsidR="00135CFA" w:rsidRPr="00135CFA" w:rsidRDefault="00D07B88" w:rsidP="00135CFA">
      <w:pPr>
        <w:pStyle w:val="a9"/>
        <w:numPr>
          <w:ilvl w:val="0"/>
          <w:numId w:val="2"/>
        </w:numPr>
        <w:spacing w:before="120" w:after="120" w:line="264" w:lineRule="auto"/>
        <w:ind w:left="567" w:hanging="567"/>
        <w:contextualSpacing w:val="0"/>
        <w:jc w:val="both"/>
        <w:rPr>
          <w:b/>
          <w:sz w:val="23"/>
          <w:szCs w:val="23"/>
        </w:rPr>
      </w:pPr>
      <w:hyperlink r:id="rId56" w:history="1">
        <w:r w:rsidR="00135CFA" w:rsidRPr="00135CFA">
          <w:rPr>
            <w:b/>
            <w:sz w:val="23"/>
            <w:szCs w:val="23"/>
          </w:rPr>
          <w:t>Налоговым кодексом</w:t>
        </w:r>
      </w:hyperlink>
      <w:r w:rsidR="00135CFA" w:rsidRPr="00135CFA">
        <w:rPr>
          <w:b/>
          <w:sz w:val="23"/>
          <w:szCs w:val="23"/>
        </w:rPr>
        <w:t xml:space="preserve"> не предусмотрено освобождение от исполнения обязанности плательщика страховых взносов по представлению Расчетов в случае неосуществления организацией выплат в пользу работников.</w:t>
      </w:r>
    </w:p>
    <w:p w14:paraId="77EE1A2E" w14:textId="77777777" w:rsidR="00135CFA" w:rsidRPr="00135CFA" w:rsidRDefault="00135CFA" w:rsidP="00135CFA">
      <w:pPr>
        <w:pStyle w:val="a9"/>
        <w:spacing w:after="120" w:line="264" w:lineRule="auto"/>
        <w:ind w:left="567"/>
        <w:jc w:val="both"/>
        <w:rPr>
          <w:i/>
          <w:sz w:val="23"/>
          <w:szCs w:val="23"/>
        </w:rPr>
      </w:pPr>
      <w:r w:rsidRPr="00135CFA">
        <w:rPr>
          <w:i/>
          <w:sz w:val="23"/>
          <w:szCs w:val="23"/>
        </w:rPr>
        <w:t>Письмо Департамента налоговой и таможенной политики Минфина России от 28 октября 2019 г. N 03-15-05/82910</w:t>
      </w:r>
    </w:p>
    <w:p w14:paraId="046F49BB" w14:textId="77777777" w:rsidR="00135CFA" w:rsidRPr="00135CFA" w:rsidRDefault="00135CFA" w:rsidP="00135CFA">
      <w:pPr>
        <w:autoSpaceDE w:val="0"/>
        <w:autoSpaceDN w:val="0"/>
        <w:adjustRightInd w:val="0"/>
        <w:ind w:firstLine="567"/>
        <w:jc w:val="both"/>
        <w:rPr>
          <w:sz w:val="23"/>
          <w:szCs w:val="23"/>
        </w:rPr>
      </w:pPr>
      <w:r w:rsidRPr="00135CFA">
        <w:rPr>
          <w:sz w:val="23"/>
          <w:szCs w:val="23"/>
        </w:rPr>
        <w:t>Представляя Расчеты с нулевыми показателями, плательщик заявляет в налоговый орган об отсутствии в конкретном отчетном периоде выплат и иных вознаграждений в пользу физических лиц, являющихся объектом обложения страховыми взносами, и, соответственно, об отсутствии сумм страховых взносов, подлежащих уплате за этот же отчетный период.</w:t>
      </w:r>
    </w:p>
    <w:p w14:paraId="3C6C3784" w14:textId="77777777" w:rsidR="00135CFA" w:rsidRPr="00135CFA" w:rsidRDefault="00135CFA" w:rsidP="00135CFA">
      <w:pPr>
        <w:autoSpaceDE w:val="0"/>
        <w:autoSpaceDN w:val="0"/>
        <w:adjustRightInd w:val="0"/>
        <w:ind w:firstLine="567"/>
        <w:jc w:val="both"/>
        <w:rPr>
          <w:sz w:val="23"/>
          <w:szCs w:val="23"/>
        </w:rPr>
      </w:pPr>
      <w:proofErr w:type="gramStart"/>
      <w:r w:rsidRPr="00135CFA">
        <w:rPr>
          <w:sz w:val="23"/>
          <w:szCs w:val="23"/>
        </w:rPr>
        <w:t xml:space="preserve">Кроме того, представляемые Расчеты с нулевыми показателями позволяют налоговым органам отделить недобросовестных плательщиков, которые нарушают установленный Налоговым кодексом срок для представления Расчетов, от плательщиков, не производящих в конкретном отчетном периоде выплат и иных вознаграждений физическим лицам и не осуществляющих финансово-хозяйственную деятельность, и, следовательно, не применять к данным плательщикам способы обеспечения исполнения обязанностей по уплате страховых взносов, установленные </w:t>
      </w:r>
      <w:hyperlink r:id="rId57" w:history="1">
        <w:r w:rsidRPr="00135CFA">
          <w:rPr>
            <w:sz w:val="23"/>
            <w:szCs w:val="23"/>
          </w:rPr>
          <w:t>статьей 76</w:t>
        </w:r>
      </w:hyperlink>
      <w:r w:rsidRPr="00135CFA">
        <w:rPr>
          <w:sz w:val="23"/>
          <w:szCs w:val="23"/>
        </w:rPr>
        <w:t xml:space="preserve"> </w:t>
      </w:r>
      <w:r>
        <w:rPr>
          <w:sz w:val="23"/>
          <w:szCs w:val="23"/>
        </w:rPr>
        <w:t>НК</w:t>
      </w:r>
      <w:proofErr w:type="gramEnd"/>
      <w:r>
        <w:rPr>
          <w:sz w:val="23"/>
          <w:szCs w:val="23"/>
        </w:rPr>
        <w:t xml:space="preserve"> РФ</w:t>
      </w:r>
      <w:r w:rsidRPr="00135CFA">
        <w:rPr>
          <w:sz w:val="23"/>
          <w:szCs w:val="23"/>
        </w:rPr>
        <w:t xml:space="preserve"> (в частности, в виде приостановления операций плательщика по его счетам в банке и переводов </w:t>
      </w:r>
      <w:r w:rsidRPr="00135CFA">
        <w:rPr>
          <w:sz w:val="23"/>
          <w:szCs w:val="23"/>
        </w:rPr>
        <w:lastRenderedPageBreak/>
        <w:t xml:space="preserve">его электронных денежных средств), а также не привлекать к ответственности, предусмотренной </w:t>
      </w:r>
      <w:hyperlink r:id="rId58" w:history="1">
        <w:r w:rsidRPr="00135CFA">
          <w:rPr>
            <w:sz w:val="23"/>
            <w:szCs w:val="23"/>
          </w:rPr>
          <w:t>статьей 119</w:t>
        </w:r>
      </w:hyperlink>
      <w:r w:rsidRPr="00135CFA">
        <w:rPr>
          <w:sz w:val="23"/>
          <w:szCs w:val="23"/>
        </w:rPr>
        <w:t xml:space="preserve"> </w:t>
      </w:r>
      <w:r>
        <w:rPr>
          <w:sz w:val="23"/>
          <w:szCs w:val="23"/>
        </w:rPr>
        <w:t>НК РФ</w:t>
      </w:r>
      <w:r w:rsidRPr="00135CFA">
        <w:rPr>
          <w:sz w:val="23"/>
          <w:szCs w:val="23"/>
        </w:rPr>
        <w:t>.</w:t>
      </w:r>
    </w:p>
    <w:p w14:paraId="1E9A9FB7" w14:textId="77777777" w:rsidR="00135CFA" w:rsidRPr="00135CFA" w:rsidRDefault="00135CFA" w:rsidP="00135CFA">
      <w:pPr>
        <w:autoSpaceDE w:val="0"/>
        <w:autoSpaceDN w:val="0"/>
        <w:adjustRightInd w:val="0"/>
        <w:ind w:firstLine="720"/>
        <w:jc w:val="both"/>
        <w:rPr>
          <w:rFonts w:ascii="Arial" w:eastAsiaTheme="minorHAnsi" w:hAnsi="Arial" w:cs="Arial"/>
          <w:sz w:val="18"/>
          <w:szCs w:val="18"/>
          <w:lang w:eastAsia="en-US"/>
        </w:rPr>
      </w:pPr>
    </w:p>
    <w:p w14:paraId="2CEE0460" w14:textId="77777777" w:rsidR="00D60FE8" w:rsidRDefault="00D60FE8" w:rsidP="009357FB">
      <w:pPr>
        <w:keepNext/>
        <w:numPr>
          <w:ilvl w:val="1"/>
          <w:numId w:val="1"/>
        </w:numPr>
        <w:tabs>
          <w:tab w:val="left" w:pos="567"/>
        </w:tabs>
        <w:spacing w:before="120"/>
        <w:ind w:left="567" w:right="57" w:hanging="567"/>
        <w:jc w:val="center"/>
        <w:outlineLvl w:val="0"/>
        <w:rPr>
          <w:b/>
          <w:bCs/>
          <w:sz w:val="23"/>
          <w:szCs w:val="23"/>
        </w:rPr>
      </w:pPr>
      <w:bookmarkStart w:id="102" w:name="_Toc27229225"/>
      <w:bookmarkStart w:id="103" w:name="_Toc30685832"/>
      <w:r>
        <w:rPr>
          <w:b/>
          <w:bCs/>
          <w:sz w:val="23"/>
          <w:szCs w:val="23"/>
        </w:rPr>
        <w:t>Специальные налоговые режимы</w:t>
      </w:r>
      <w:bookmarkEnd w:id="102"/>
      <w:bookmarkEnd w:id="103"/>
    </w:p>
    <w:p w14:paraId="422AA8FF" w14:textId="77777777" w:rsidR="00FB256C" w:rsidRPr="00FB256C" w:rsidRDefault="00FB256C" w:rsidP="00FB256C">
      <w:pPr>
        <w:pStyle w:val="a9"/>
        <w:numPr>
          <w:ilvl w:val="0"/>
          <w:numId w:val="2"/>
        </w:numPr>
        <w:spacing w:before="120" w:after="120" w:line="264" w:lineRule="auto"/>
        <w:ind w:left="567" w:hanging="567"/>
        <w:contextualSpacing w:val="0"/>
        <w:jc w:val="both"/>
        <w:rPr>
          <w:b/>
          <w:sz w:val="23"/>
          <w:szCs w:val="23"/>
        </w:rPr>
      </w:pPr>
      <w:r w:rsidRPr="00FB256C">
        <w:rPr>
          <w:b/>
          <w:sz w:val="23"/>
          <w:szCs w:val="23"/>
        </w:rPr>
        <w:t xml:space="preserve">Налоговый орган счел, что ИП неправомерно применяет ЕНВД, поскольку площадь лишь формально разделена на несколько залов. </w:t>
      </w:r>
    </w:p>
    <w:p w14:paraId="79A21B78" w14:textId="77777777" w:rsidR="00FB256C" w:rsidRPr="00FB256C" w:rsidRDefault="00FB256C" w:rsidP="00FB256C">
      <w:pPr>
        <w:pStyle w:val="a9"/>
        <w:spacing w:after="200" w:line="276" w:lineRule="auto"/>
        <w:ind w:left="567"/>
        <w:jc w:val="both"/>
        <w:rPr>
          <w:i/>
          <w:sz w:val="23"/>
          <w:szCs w:val="23"/>
        </w:rPr>
      </w:pPr>
      <w:r w:rsidRPr="00FB256C">
        <w:rPr>
          <w:i/>
          <w:sz w:val="23"/>
          <w:szCs w:val="23"/>
        </w:rPr>
        <w:t>Информация Федеральной налоговой службы от 18 октября 2019 г. "Верховный Суд РФ признал правомерным доначисление налогов по общей системе налогообложения в споре о применении ЕНВД"</w:t>
      </w:r>
    </w:p>
    <w:p w14:paraId="5B04CCD1" w14:textId="77777777" w:rsidR="00FB256C" w:rsidRPr="00FB256C" w:rsidRDefault="00FB256C" w:rsidP="00FB256C">
      <w:pPr>
        <w:pStyle w:val="a9"/>
        <w:spacing w:line="264" w:lineRule="auto"/>
        <w:ind w:left="0" w:firstLine="567"/>
        <w:contextualSpacing w:val="0"/>
        <w:jc w:val="both"/>
        <w:rPr>
          <w:sz w:val="23"/>
          <w:szCs w:val="23"/>
        </w:rPr>
      </w:pPr>
      <w:r w:rsidRPr="00FB256C">
        <w:rPr>
          <w:sz w:val="23"/>
          <w:szCs w:val="23"/>
        </w:rPr>
        <w:t>ИП арендовал площадь более 150 кв. м для торговли и разместил на ней 3 отдела для реализации различных групп товаров. Отделы разделены только невысокими напольными стойками для демонстрации товара.</w:t>
      </w:r>
    </w:p>
    <w:p w14:paraId="62326270" w14:textId="77777777" w:rsidR="00FB256C" w:rsidRPr="00FB256C" w:rsidRDefault="00FB256C" w:rsidP="00FB256C">
      <w:pPr>
        <w:pStyle w:val="a9"/>
        <w:spacing w:line="264" w:lineRule="auto"/>
        <w:ind w:left="0" w:firstLine="567"/>
        <w:contextualSpacing w:val="0"/>
        <w:jc w:val="both"/>
        <w:rPr>
          <w:sz w:val="23"/>
          <w:szCs w:val="23"/>
        </w:rPr>
      </w:pPr>
      <w:r w:rsidRPr="00FB256C">
        <w:rPr>
          <w:sz w:val="23"/>
          <w:szCs w:val="23"/>
        </w:rPr>
        <w:t>Суды указали, что фактически функционирует единый магазин с несколькими торговыми залами. Товары выставлены в виде образцов на всей площади магазина. Каждый из отделов не обособлен как отдельный магазин, чья площадь была бы меньше 150 кв. м.</w:t>
      </w:r>
    </w:p>
    <w:p w14:paraId="41F74DD6" w14:textId="77777777" w:rsidR="00FB256C" w:rsidRPr="00FB256C" w:rsidRDefault="00FB256C" w:rsidP="00FB256C">
      <w:pPr>
        <w:pStyle w:val="a9"/>
        <w:spacing w:after="120" w:line="276" w:lineRule="auto"/>
        <w:ind w:left="0" w:firstLine="567"/>
        <w:contextualSpacing w:val="0"/>
        <w:jc w:val="both"/>
        <w:rPr>
          <w:sz w:val="23"/>
          <w:szCs w:val="23"/>
        </w:rPr>
      </w:pPr>
      <w:r w:rsidRPr="00FB256C">
        <w:rPr>
          <w:sz w:val="23"/>
          <w:szCs w:val="23"/>
        </w:rPr>
        <w:t>Верховный Суд поддержал указанную позицию.</w:t>
      </w:r>
    </w:p>
    <w:p w14:paraId="4771DAD7" w14:textId="77777777" w:rsidR="00020FCC" w:rsidRPr="00020FCC" w:rsidRDefault="00020FCC" w:rsidP="00020FCC">
      <w:pPr>
        <w:pStyle w:val="a9"/>
        <w:numPr>
          <w:ilvl w:val="0"/>
          <w:numId w:val="2"/>
        </w:numPr>
        <w:spacing w:before="120" w:after="120" w:line="264" w:lineRule="auto"/>
        <w:ind w:left="567" w:hanging="567"/>
        <w:contextualSpacing w:val="0"/>
        <w:jc w:val="both"/>
        <w:rPr>
          <w:b/>
          <w:sz w:val="23"/>
          <w:szCs w:val="23"/>
        </w:rPr>
      </w:pPr>
      <w:r w:rsidRPr="00020FCC">
        <w:rPr>
          <w:b/>
          <w:sz w:val="23"/>
          <w:szCs w:val="23"/>
        </w:rPr>
        <w:t>Доход от реализации имущественного права (права требования по договору займа) учитывается при определении объекта налогообложения по УСН.</w:t>
      </w:r>
    </w:p>
    <w:p w14:paraId="75E54A9C" w14:textId="77777777" w:rsidR="00020FCC" w:rsidRPr="00020FCC" w:rsidRDefault="00020FCC" w:rsidP="00020FCC">
      <w:pPr>
        <w:pStyle w:val="a9"/>
        <w:spacing w:after="200" w:line="276" w:lineRule="auto"/>
        <w:ind w:left="567"/>
        <w:jc w:val="both"/>
        <w:rPr>
          <w:i/>
          <w:sz w:val="23"/>
          <w:szCs w:val="23"/>
        </w:rPr>
      </w:pPr>
      <w:r w:rsidRPr="00020FCC">
        <w:rPr>
          <w:i/>
          <w:sz w:val="23"/>
          <w:szCs w:val="23"/>
        </w:rPr>
        <w:t>Письмо Департамента налоговой и таможенной политики Минфина России от 21 октября 2019 г. N 03-11-06/2/80574</w:t>
      </w:r>
    </w:p>
    <w:p w14:paraId="786C4113" w14:textId="77777777" w:rsidR="00020FCC" w:rsidRDefault="00020FCC" w:rsidP="00020FCC">
      <w:pPr>
        <w:pStyle w:val="a9"/>
        <w:spacing w:after="120" w:line="276" w:lineRule="auto"/>
        <w:ind w:left="0" w:firstLine="567"/>
        <w:contextualSpacing w:val="0"/>
        <w:jc w:val="both"/>
        <w:rPr>
          <w:sz w:val="23"/>
          <w:szCs w:val="23"/>
        </w:rPr>
      </w:pPr>
      <w:r w:rsidRPr="00020FCC">
        <w:rPr>
          <w:sz w:val="23"/>
          <w:szCs w:val="23"/>
        </w:rPr>
        <w:t>Датой получения дохода от реализации указанного имущественного права по договору мены в рамках УСН будет являться дата подписания сторонами договора мены.</w:t>
      </w:r>
    </w:p>
    <w:p w14:paraId="6C096039" w14:textId="77777777" w:rsidR="00020FCC" w:rsidRPr="00020FCC" w:rsidRDefault="00020FCC" w:rsidP="00020FCC">
      <w:pPr>
        <w:pStyle w:val="a9"/>
        <w:numPr>
          <w:ilvl w:val="0"/>
          <w:numId w:val="2"/>
        </w:numPr>
        <w:spacing w:before="120" w:after="120" w:line="264" w:lineRule="auto"/>
        <w:ind w:left="567" w:hanging="567"/>
        <w:contextualSpacing w:val="0"/>
        <w:jc w:val="both"/>
        <w:rPr>
          <w:b/>
          <w:sz w:val="23"/>
          <w:szCs w:val="23"/>
        </w:rPr>
      </w:pPr>
      <w:r>
        <w:rPr>
          <w:b/>
          <w:sz w:val="23"/>
          <w:szCs w:val="23"/>
        </w:rPr>
        <w:t>Д</w:t>
      </w:r>
      <w:r w:rsidRPr="00020FCC">
        <w:rPr>
          <w:b/>
          <w:sz w:val="23"/>
          <w:szCs w:val="23"/>
        </w:rPr>
        <w:t xml:space="preserve">енежные средства в виде субсидий, полученные из бюджета в целях возмещения расходов, учитываются при определении объекта налогообложения по налогу, уплачиваемому в связи с применением УСН, в случае, если такие расходы не предусмотрены в </w:t>
      </w:r>
      <w:hyperlink r:id="rId59" w:history="1">
        <w:r w:rsidRPr="00020FCC">
          <w:rPr>
            <w:b/>
            <w:sz w:val="23"/>
            <w:szCs w:val="23"/>
          </w:rPr>
          <w:t>статье 270</w:t>
        </w:r>
      </w:hyperlink>
      <w:r w:rsidRPr="00020FCC">
        <w:rPr>
          <w:b/>
          <w:sz w:val="23"/>
          <w:szCs w:val="23"/>
        </w:rPr>
        <w:t xml:space="preserve"> </w:t>
      </w:r>
      <w:r>
        <w:rPr>
          <w:b/>
          <w:sz w:val="23"/>
          <w:szCs w:val="23"/>
        </w:rPr>
        <w:t>НК РФ</w:t>
      </w:r>
      <w:r w:rsidRPr="00020FCC">
        <w:rPr>
          <w:b/>
          <w:sz w:val="23"/>
          <w:szCs w:val="23"/>
        </w:rPr>
        <w:t>.</w:t>
      </w:r>
    </w:p>
    <w:p w14:paraId="3EBD6152" w14:textId="77777777" w:rsidR="00020FCC" w:rsidRDefault="00020FCC" w:rsidP="00020FCC">
      <w:pPr>
        <w:pStyle w:val="a9"/>
        <w:spacing w:after="200" w:line="276" w:lineRule="auto"/>
        <w:ind w:left="567"/>
        <w:jc w:val="both"/>
        <w:rPr>
          <w:i/>
          <w:sz w:val="23"/>
          <w:szCs w:val="23"/>
        </w:rPr>
      </w:pPr>
      <w:r w:rsidRPr="00020FCC">
        <w:rPr>
          <w:i/>
          <w:sz w:val="23"/>
          <w:szCs w:val="23"/>
        </w:rPr>
        <w:t>Письмо Департамента налоговой и таможенной политики Минфина России от 21 октября 2019 г. N 03-11-11/80781</w:t>
      </w:r>
    </w:p>
    <w:p w14:paraId="024B4EF3" w14:textId="77777777" w:rsidR="00FB256C" w:rsidRPr="00B02428" w:rsidRDefault="00FB256C" w:rsidP="00FB256C">
      <w:pPr>
        <w:pStyle w:val="a9"/>
        <w:numPr>
          <w:ilvl w:val="0"/>
          <w:numId w:val="2"/>
        </w:numPr>
        <w:spacing w:before="120" w:after="120" w:line="264" w:lineRule="auto"/>
        <w:ind w:left="567" w:hanging="567"/>
        <w:contextualSpacing w:val="0"/>
        <w:jc w:val="both"/>
        <w:rPr>
          <w:b/>
          <w:sz w:val="23"/>
          <w:szCs w:val="23"/>
        </w:rPr>
      </w:pPr>
      <w:r w:rsidRPr="00B02428">
        <w:rPr>
          <w:b/>
          <w:sz w:val="23"/>
          <w:szCs w:val="23"/>
        </w:rPr>
        <w:t>Стоимость имущества, принятого в счет оплаты за отчужденные объекты, включается в доходы от реализации.</w:t>
      </w:r>
    </w:p>
    <w:p w14:paraId="1E2070AF" w14:textId="77777777" w:rsidR="00FB256C" w:rsidRPr="00B02428" w:rsidRDefault="00FB256C" w:rsidP="00FB256C">
      <w:pPr>
        <w:pStyle w:val="a9"/>
        <w:spacing w:after="120" w:line="264" w:lineRule="auto"/>
        <w:ind w:left="567"/>
        <w:contextualSpacing w:val="0"/>
        <w:jc w:val="both"/>
        <w:rPr>
          <w:i/>
          <w:sz w:val="23"/>
          <w:szCs w:val="23"/>
        </w:rPr>
      </w:pPr>
      <w:r w:rsidRPr="00B02428">
        <w:rPr>
          <w:i/>
          <w:sz w:val="23"/>
          <w:szCs w:val="23"/>
        </w:rPr>
        <w:t>Информация Федеральной налоговой службы от 24 октября 2019 г. "Верховный Суд РФ подтвердил правомерность включения в базу налога по УСН доходов от реализации объектов недвижимости по договору мены"</w:t>
      </w:r>
    </w:p>
    <w:p w14:paraId="5D8FAA17" w14:textId="77777777" w:rsidR="00FB256C" w:rsidRPr="00B02428" w:rsidRDefault="00FB256C" w:rsidP="00FB256C">
      <w:pPr>
        <w:pStyle w:val="a9"/>
        <w:spacing w:after="200" w:line="276" w:lineRule="auto"/>
        <w:ind w:left="0" w:firstLine="567"/>
        <w:jc w:val="both"/>
        <w:rPr>
          <w:sz w:val="23"/>
          <w:szCs w:val="23"/>
        </w:rPr>
      </w:pPr>
      <w:r w:rsidRPr="00B02428">
        <w:rPr>
          <w:sz w:val="23"/>
          <w:szCs w:val="23"/>
        </w:rPr>
        <w:t>ИП занизил базу налога по УСН. Он заключил с третьим лицом договор мены равноценными объектами недвижимости и долями в них. Доход от этой реализации ИП не учел, поэтому инспекция доначислила ему налог, пени и штраф.</w:t>
      </w:r>
    </w:p>
    <w:p w14:paraId="6B7D0DE4" w14:textId="77777777" w:rsidR="00FB256C" w:rsidRPr="00B02428" w:rsidRDefault="00FB256C" w:rsidP="00FB256C">
      <w:pPr>
        <w:pStyle w:val="a9"/>
        <w:spacing w:after="200" w:line="276" w:lineRule="auto"/>
        <w:ind w:left="0" w:firstLine="567"/>
        <w:jc w:val="both"/>
        <w:rPr>
          <w:sz w:val="23"/>
          <w:szCs w:val="23"/>
        </w:rPr>
      </w:pPr>
      <w:r w:rsidRPr="00B02428">
        <w:rPr>
          <w:sz w:val="23"/>
          <w:szCs w:val="23"/>
        </w:rPr>
        <w:t>ВС согласился с налоговым органом. Доход от реализации имущества по договору мены определяется исходя из стоимости имущества.</w:t>
      </w:r>
    </w:p>
    <w:p w14:paraId="378AE65B" w14:textId="77777777" w:rsidR="00FB256C" w:rsidRDefault="00FB256C" w:rsidP="00FB256C">
      <w:pPr>
        <w:pStyle w:val="a9"/>
        <w:spacing w:after="120" w:line="276" w:lineRule="auto"/>
        <w:ind w:left="0" w:firstLine="567"/>
        <w:contextualSpacing w:val="0"/>
        <w:jc w:val="both"/>
        <w:rPr>
          <w:sz w:val="23"/>
          <w:szCs w:val="23"/>
        </w:rPr>
      </w:pPr>
      <w:r w:rsidRPr="00B02428">
        <w:rPr>
          <w:sz w:val="23"/>
          <w:szCs w:val="23"/>
        </w:rPr>
        <w:t xml:space="preserve">При рассмотрении дела ИП указывал, что со II квартала 2012 г. он утратил право на УСН из-за заключения договора простого товарищества, поэтому ему не должны были начислять налог. Однако уведомление об утрате права на </w:t>
      </w:r>
      <w:proofErr w:type="spellStart"/>
      <w:r w:rsidRPr="00B02428">
        <w:rPr>
          <w:sz w:val="23"/>
          <w:szCs w:val="23"/>
        </w:rPr>
        <w:t>спецрежим</w:t>
      </w:r>
      <w:proofErr w:type="spellEnd"/>
      <w:r w:rsidRPr="00B02428">
        <w:rPr>
          <w:sz w:val="23"/>
          <w:szCs w:val="23"/>
        </w:rPr>
        <w:t xml:space="preserve"> предприниматель не направлял, хотя сдавал декларации за 2014 и 2015 г.</w:t>
      </w:r>
    </w:p>
    <w:p w14:paraId="66B3F4B8" w14:textId="77777777" w:rsidR="003E61D4" w:rsidRPr="003E61D4" w:rsidRDefault="003E61D4" w:rsidP="003E61D4">
      <w:pPr>
        <w:pStyle w:val="a9"/>
        <w:numPr>
          <w:ilvl w:val="0"/>
          <w:numId w:val="2"/>
        </w:numPr>
        <w:spacing w:before="120" w:after="120" w:line="264" w:lineRule="auto"/>
        <w:ind w:left="567" w:hanging="567"/>
        <w:contextualSpacing w:val="0"/>
        <w:jc w:val="both"/>
        <w:rPr>
          <w:b/>
          <w:sz w:val="23"/>
          <w:szCs w:val="23"/>
        </w:rPr>
      </w:pPr>
      <w:r>
        <w:rPr>
          <w:b/>
          <w:sz w:val="23"/>
          <w:szCs w:val="23"/>
        </w:rPr>
        <w:t>Т</w:t>
      </w:r>
      <w:r w:rsidRPr="003E61D4">
        <w:rPr>
          <w:b/>
          <w:sz w:val="23"/>
          <w:szCs w:val="23"/>
        </w:rPr>
        <w:t xml:space="preserve">аможенные платежи, которые относятся к </w:t>
      </w:r>
      <w:proofErr w:type="gramStart"/>
      <w:r w:rsidRPr="003E61D4">
        <w:rPr>
          <w:b/>
          <w:sz w:val="23"/>
          <w:szCs w:val="23"/>
        </w:rPr>
        <w:t>импортным товарам, приобретаемым для последующей реализации учитываются</w:t>
      </w:r>
      <w:proofErr w:type="gramEnd"/>
      <w:r w:rsidRPr="003E61D4">
        <w:rPr>
          <w:b/>
          <w:sz w:val="23"/>
          <w:szCs w:val="23"/>
        </w:rPr>
        <w:t xml:space="preserve"> налогоплательщиком, применяющим УСН, в </w:t>
      </w:r>
      <w:r w:rsidRPr="003E61D4">
        <w:rPr>
          <w:b/>
          <w:sz w:val="23"/>
          <w:szCs w:val="23"/>
        </w:rPr>
        <w:lastRenderedPageBreak/>
        <w:t>составе расходов по мере реализации этих товаров при условии их фактической оплаты продавцу.</w:t>
      </w:r>
    </w:p>
    <w:p w14:paraId="20C01182" w14:textId="77777777" w:rsidR="003E61D4" w:rsidRPr="003E61D4" w:rsidRDefault="003E61D4" w:rsidP="003E61D4">
      <w:pPr>
        <w:pStyle w:val="a9"/>
        <w:spacing w:after="200" w:line="276" w:lineRule="auto"/>
        <w:ind w:left="567"/>
        <w:jc w:val="both"/>
        <w:rPr>
          <w:i/>
          <w:sz w:val="23"/>
          <w:szCs w:val="23"/>
        </w:rPr>
      </w:pPr>
      <w:r w:rsidRPr="003E61D4">
        <w:rPr>
          <w:i/>
          <w:sz w:val="23"/>
          <w:szCs w:val="23"/>
        </w:rPr>
        <w:t>Письмо Департамента налоговой и таможенной политики Минфина России от 29 октября 2019 г. N 03-11-11/83065</w:t>
      </w:r>
    </w:p>
    <w:p w14:paraId="036C79D4" w14:textId="77777777" w:rsidR="00FD55B6" w:rsidRDefault="00FD55B6" w:rsidP="009357FB">
      <w:pPr>
        <w:keepNext/>
        <w:numPr>
          <w:ilvl w:val="1"/>
          <w:numId w:val="1"/>
        </w:numPr>
        <w:tabs>
          <w:tab w:val="left" w:pos="567"/>
        </w:tabs>
        <w:spacing w:before="120"/>
        <w:ind w:left="567" w:right="57" w:hanging="567"/>
        <w:jc w:val="center"/>
        <w:outlineLvl w:val="0"/>
        <w:rPr>
          <w:b/>
          <w:bCs/>
          <w:sz w:val="23"/>
          <w:szCs w:val="23"/>
        </w:rPr>
      </w:pPr>
      <w:bookmarkStart w:id="104" w:name="_Toc27229226"/>
      <w:bookmarkStart w:id="105" w:name="_Toc30685833"/>
      <w:r w:rsidRPr="00A179C4">
        <w:rPr>
          <w:b/>
          <w:bCs/>
          <w:sz w:val="23"/>
          <w:szCs w:val="23"/>
        </w:rPr>
        <w:t>Налог на имущество организаций</w:t>
      </w:r>
      <w:bookmarkEnd w:id="104"/>
      <w:bookmarkEnd w:id="105"/>
    </w:p>
    <w:p w14:paraId="738A6612" w14:textId="77777777" w:rsidR="004964A3" w:rsidRPr="004964A3" w:rsidRDefault="004964A3" w:rsidP="004964A3">
      <w:pPr>
        <w:pStyle w:val="a9"/>
        <w:numPr>
          <w:ilvl w:val="0"/>
          <w:numId w:val="2"/>
        </w:numPr>
        <w:spacing w:before="120" w:after="120" w:line="264" w:lineRule="auto"/>
        <w:ind w:left="567" w:hanging="567"/>
        <w:contextualSpacing w:val="0"/>
        <w:jc w:val="both"/>
        <w:rPr>
          <w:b/>
          <w:sz w:val="23"/>
          <w:szCs w:val="23"/>
        </w:rPr>
      </w:pPr>
      <w:r>
        <w:rPr>
          <w:b/>
          <w:sz w:val="23"/>
          <w:szCs w:val="23"/>
        </w:rPr>
        <w:t>Ф</w:t>
      </w:r>
      <w:r w:rsidRPr="004964A3">
        <w:rPr>
          <w:b/>
          <w:sz w:val="23"/>
          <w:szCs w:val="23"/>
        </w:rPr>
        <w:t xml:space="preserve">актически уплаченные российской организацией </w:t>
      </w:r>
      <w:proofErr w:type="gramStart"/>
      <w:r w:rsidRPr="004964A3">
        <w:rPr>
          <w:b/>
          <w:sz w:val="23"/>
          <w:szCs w:val="23"/>
        </w:rPr>
        <w:t>за пределами территории Российской Федерации в соответствии с законодательством другого государства суммы налога на имущество в отношении</w:t>
      </w:r>
      <w:proofErr w:type="gramEnd"/>
      <w:r w:rsidRPr="004964A3">
        <w:rPr>
          <w:b/>
          <w:sz w:val="23"/>
          <w:szCs w:val="23"/>
        </w:rPr>
        <w:t xml:space="preserve"> имущества, принадлежащего российской организации и расположенного на территории этого государства, засчитываются при уплате налога в Российской Федерации в отношении указанного имущества. </w:t>
      </w:r>
    </w:p>
    <w:p w14:paraId="1F7AB940" w14:textId="77777777" w:rsidR="004964A3" w:rsidRDefault="004964A3" w:rsidP="004964A3">
      <w:pPr>
        <w:pStyle w:val="a9"/>
        <w:spacing w:before="120" w:after="120" w:line="264" w:lineRule="auto"/>
        <w:ind w:left="567"/>
        <w:contextualSpacing w:val="0"/>
        <w:jc w:val="both"/>
        <w:rPr>
          <w:b/>
          <w:sz w:val="23"/>
          <w:szCs w:val="23"/>
        </w:rPr>
      </w:pPr>
      <w:r>
        <w:rPr>
          <w:b/>
          <w:sz w:val="23"/>
          <w:szCs w:val="23"/>
        </w:rPr>
        <w:t>З</w:t>
      </w:r>
      <w:r w:rsidRPr="004964A3">
        <w:rPr>
          <w:b/>
          <w:sz w:val="23"/>
          <w:szCs w:val="23"/>
        </w:rPr>
        <w:t>ачет производится за налоговый период, в котором налог на имущество фактически был уплачен за пределами территории Российской Федерации.</w:t>
      </w:r>
    </w:p>
    <w:p w14:paraId="422197B4" w14:textId="77777777" w:rsidR="004964A3" w:rsidRPr="004964A3" w:rsidRDefault="004964A3" w:rsidP="004964A3">
      <w:pPr>
        <w:pStyle w:val="a9"/>
        <w:spacing w:after="120" w:line="264" w:lineRule="auto"/>
        <w:ind w:left="567"/>
        <w:contextualSpacing w:val="0"/>
        <w:jc w:val="both"/>
        <w:rPr>
          <w:i/>
          <w:sz w:val="23"/>
          <w:szCs w:val="23"/>
        </w:rPr>
      </w:pPr>
      <w:r w:rsidRPr="004964A3">
        <w:rPr>
          <w:i/>
          <w:sz w:val="23"/>
          <w:szCs w:val="23"/>
        </w:rPr>
        <w:t>Письмо Департамента налоговой и таможенной политики Минфина России от 16 октября 2019 г. N 03-05-04-01/79654 "О налоге на имущество организаций"</w:t>
      </w:r>
    </w:p>
    <w:p w14:paraId="1DC5AADC" w14:textId="77777777" w:rsidR="006D2873" w:rsidRPr="00F46A7E" w:rsidRDefault="006D2873" w:rsidP="006D2873">
      <w:pPr>
        <w:pStyle w:val="a9"/>
        <w:numPr>
          <w:ilvl w:val="0"/>
          <w:numId w:val="2"/>
        </w:numPr>
        <w:spacing w:before="120" w:after="120" w:line="264" w:lineRule="auto"/>
        <w:ind w:left="567" w:hanging="567"/>
        <w:contextualSpacing w:val="0"/>
        <w:jc w:val="both"/>
        <w:rPr>
          <w:b/>
          <w:sz w:val="23"/>
          <w:szCs w:val="23"/>
        </w:rPr>
      </w:pPr>
      <w:r w:rsidRPr="00F46A7E">
        <w:rPr>
          <w:b/>
          <w:sz w:val="23"/>
          <w:szCs w:val="23"/>
        </w:rPr>
        <w:t>В связи с изменением порядка заполнения отчетности по налогу на имущество организаций ФНС разъяснила особенности отражения кода номера объекта, в отношении которого заполняется раздел 2.1 (строка 010).</w:t>
      </w:r>
    </w:p>
    <w:p w14:paraId="433884ED" w14:textId="77777777" w:rsidR="006D2873" w:rsidRPr="00F46A7E" w:rsidRDefault="00D07B88" w:rsidP="009E2CFA">
      <w:pPr>
        <w:pStyle w:val="a9"/>
        <w:spacing w:after="120" w:line="264" w:lineRule="auto"/>
        <w:ind w:left="567"/>
        <w:contextualSpacing w:val="0"/>
        <w:jc w:val="both"/>
        <w:rPr>
          <w:i/>
          <w:sz w:val="23"/>
          <w:szCs w:val="23"/>
        </w:rPr>
      </w:pPr>
      <w:hyperlink r:id="rId60" w:history="1">
        <w:r w:rsidR="006D2873" w:rsidRPr="00F46A7E">
          <w:rPr>
            <w:i/>
            <w:sz w:val="23"/>
            <w:szCs w:val="23"/>
          </w:rPr>
          <w:t>Письмо ФНС России от 29.10.2019 N БС-4-21/22147</w:t>
        </w:r>
      </w:hyperlink>
    </w:p>
    <w:p w14:paraId="6A504B1E" w14:textId="77777777" w:rsidR="006D2873" w:rsidRPr="00F46A7E" w:rsidRDefault="006D2873" w:rsidP="006D2873">
      <w:pPr>
        <w:pStyle w:val="a9"/>
        <w:spacing w:after="200" w:line="276" w:lineRule="auto"/>
        <w:ind w:left="0" w:firstLine="567"/>
        <w:jc w:val="both"/>
        <w:rPr>
          <w:sz w:val="23"/>
          <w:szCs w:val="23"/>
        </w:rPr>
      </w:pPr>
      <w:r w:rsidRPr="00F46A7E">
        <w:rPr>
          <w:sz w:val="23"/>
          <w:szCs w:val="23"/>
        </w:rPr>
        <w:t xml:space="preserve">За 2019 год декларация по налогу на имущество организаций заполняется по новой форме, утвержденной </w:t>
      </w:r>
      <w:hyperlink r:id="rId61" w:history="1">
        <w:r w:rsidRPr="00F46A7E">
          <w:rPr>
            <w:sz w:val="23"/>
            <w:szCs w:val="23"/>
          </w:rPr>
          <w:t>приказом</w:t>
        </w:r>
      </w:hyperlink>
      <w:r w:rsidRPr="00F46A7E">
        <w:rPr>
          <w:sz w:val="23"/>
          <w:szCs w:val="23"/>
        </w:rPr>
        <w:t xml:space="preserve"> ФНС России от 14.08.2019 N СА-7-21/405@.</w:t>
      </w:r>
    </w:p>
    <w:p w14:paraId="255EA1A1" w14:textId="77777777" w:rsidR="006D2873" w:rsidRPr="00F46A7E" w:rsidRDefault="006D2873" w:rsidP="006D2873">
      <w:pPr>
        <w:pStyle w:val="a9"/>
        <w:spacing w:after="200" w:line="276" w:lineRule="auto"/>
        <w:ind w:left="0" w:firstLine="567"/>
        <w:jc w:val="both"/>
        <w:rPr>
          <w:sz w:val="23"/>
          <w:szCs w:val="23"/>
        </w:rPr>
      </w:pPr>
      <w:r w:rsidRPr="00F46A7E">
        <w:rPr>
          <w:sz w:val="23"/>
          <w:szCs w:val="23"/>
        </w:rPr>
        <w:t xml:space="preserve">Согласно </w:t>
      </w:r>
      <w:hyperlink r:id="rId62" w:history="1">
        <w:r w:rsidRPr="00F46A7E">
          <w:rPr>
            <w:sz w:val="23"/>
            <w:szCs w:val="23"/>
          </w:rPr>
          <w:t>Порядку</w:t>
        </w:r>
      </w:hyperlink>
      <w:r w:rsidRPr="00F46A7E">
        <w:rPr>
          <w:sz w:val="23"/>
          <w:szCs w:val="23"/>
        </w:rPr>
        <w:t xml:space="preserve"> заполнения декларации, применяемого начиная с представления налоговой декларации за 2019 год (но не ранее 1 января 2020 года), по </w:t>
      </w:r>
      <w:hyperlink r:id="rId63" w:history="1">
        <w:r w:rsidRPr="00F46A7E">
          <w:rPr>
            <w:sz w:val="23"/>
            <w:szCs w:val="23"/>
          </w:rPr>
          <w:t>строке</w:t>
        </w:r>
      </w:hyperlink>
      <w:r w:rsidRPr="00F46A7E">
        <w:rPr>
          <w:sz w:val="23"/>
          <w:szCs w:val="23"/>
        </w:rPr>
        <w:t xml:space="preserve"> с кодом 010 указывается код номера объекта, в отношении которого заполняется Раздел 2.1 декларации. При этом по </w:t>
      </w:r>
      <w:hyperlink r:id="rId64" w:history="1">
        <w:r w:rsidRPr="00F46A7E">
          <w:rPr>
            <w:sz w:val="23"/>
            <w:szCs w:val="23"/>
          </w:rPr>
          <w:t>строке</w:t>
        </w:r>
      </w:hyperlink>
      <w:r w:rsidRPr="00F46A7E">
        <w:rPr>
          <w:sz w:val="23"/>
          <w:szCs w:val="23"/>
        </w:rPr>
        <w:t xml:space="preserve"> с кодом 010 указывается:</w:t>
      </w:r>
    </w:p>
    <w:p w14:paraId="3A6B6E43" w14:textId="77777777" w:rsidR="006D2873" w:rsidRPr="00F46A7E" w:rsidRDefault="006D2873" w:rsidP="006D2873">
      <w:pPr>
        <w:pStyle w:val="a9"/>
        <w:spacing w:after="200" w:line="276" w:lineRule="auto"/>
        <w:ind w:left="0" w:firstLine="567"/>
        <w:jc w:val="both"/>
        <w:rPr>
          <w:sz w:val="23"/>
          <w:szCs w:val="23"/>
        </w:rPr>
      </w:pPr>
      <w:r w:rsidRPr="00F46A7E">
        <w:rPr>
          <w:sz w:val="23"/>
          <w:szCs w:val="23"/>
        </w:rPr>
        <w:t>- при налич</w:t>
      </w:r>
      <w:proofErr w:type="gramStart"/>
      <w:r w:rsidRPr="00F46A7E">
        <w:rPr>
          <w:sz w:val="23"/>
          <w:szCs w:val="23"/>
        </w:rPr>
        <w:t>ии у о</w:t>
      </w:r>
      <w:proofErr w:type="gramEnd"/>
      <w:r w:rsidRPr="00F46A7E">
        <w:rPr>
          <w:sz w:val="23"/>
          <w:szCs w:val="23"/>
        </w:rPr>
        <w:t>бъекта недвижимого имущества кадастрового номера, указанного в ЕГРН, - код "1";</w:t>
      </w:r>
    </w:p>
    <w:p w14:paraId="4671D2D6" w14:textId="77777777" w:rsidR="006D2873" w:rsidRPr="00F46A7E" w:rsidRDefault="006D2873" w:rsidP="006D2873">
      <w:pPr>
        <w:pStyle w:val="a9"/>
        <w:spacing w:after="200" w:line="276" w:lineRule="auto"/>
        <w:ind w:left="0" w:firstLine="567"/>
        <w:jc w:val="both"/>
        <w:rPr>
          <w:sz w:val="23"/>
          <w:szCs w:val="23"/>
        </w:rPr>
      </w:pPr>
      <w:r w:rsidRPr="00F46A7E">
        <w:rPr>
          <w:sz w:val="23"/>
          <w:szCs w:val="23"/>
        </w:rPr>
        <w:t>- в случае отсутствия у объекта кадастрового номера и наличия условного номера, указанного в ЕГРН, - код "2";</w:t>
      </w:r>
    </w:p>
    <w:p w14:paraId="17B2350F" w14:textId="77777777" w:rsidR="006D2873" w:rsidRPr="00F46A7E" w:rsidRDefault="006D2873" w:rsidP="006D2873">
      <w:pPr>
        <w:pStyle w:val="a9"/>
        <w:spacing w:after="200" w:line="276" w:lineRule="auto"/>
        <w:ind w:left="0" w:firstLine="567"/>
        <w:jc w:val="both"/>
        <w:rPr>
          <w:sz w:val="23"/>
          <w:szCs w:val="23"/>
        </w:rPr>
      </w:pPr>
      <w:r w:rsidRPr="00F46A7E">
        <w:rPr>
          <w:sz w:val="23"/>
          <w:szCs w:val="23"/>
        </w:rPr>
        <w:t>- в случае отсутствия у объекта кадастрового номера и условного номера, указанных в ЕГРН, и наличия инвентарного номера, а также присвоенного этому объекту адреса на территории РФ с указанием муниципального образования, - код "3";</w:t>
      </w:r>
    </w:p>
    <w:p w14:paraId="2AAA47B5" w14:textId="77777777" w:rsidR="006D2873" w:rsidRPr="00F46A7E" w:rsidRDefault="006D2873" w:rsidP="006D2873">
      <w:pPr>
        <w:pStyle w:val="a9"/>
        <w:spacing w:after="200" w:line="276" w:lineRule="auto"/>
        <w:ind w:left="0" w:firstLine="567"/>
        <w:jc w:val="both"/>
        <w:rPr>
          <w:sz w:val="23"/>
          <w:szCs w:val="23"/>
        </w:rPr>
      </w:pPr>
      <w:r w:rsidRPr="00F46A7E">
        <w:rPr>
          <w:sz w:val="23"/>
          <w:szCs w:val="23"/>
        </w:rPr>
        <w:t>- если у объекта нет кадастрового и условного номера, указанных в ЕГРН, но в наличии инвентарный номер без адреса, - код "4";</w:t>
      </w:r>
    </w:p>
    <w:p w14:paraId="618DBAA0" w14:textId="77777777" w:rsidR="006D2873" w:rsidRPr="00F46A7E" w:rsidRDefault="006D2873" w:rsidP="006D2873">
      <w:pPr>
        <w:pStyle w:val="a9"/>
        <w:spacing w:after="200" w:line="276" w:lineRule="auto"/>
        <w:ind w:left="0" w:firstLine="567"/>
        <w:jc w:val="both"/>
        <w:rPr>
          <w:sz w:val="23"/>
          <w:szCs w:val="23"/>
        </w:rPr>
      </w:pPr>
      <w:r w:rsidRPr="00F46A7E">
        <w:rPr>
          <w:sz w:val="23"/>
          <w:szCs w:val="23"/>
        </w:rPr>
        <w:t>- в случае заполнения Раздела 2.1 по водному транспортному средству - код "5";</w:t>
      </w:r>
    </w:p>
    <w:p w14:paraId="153D7E18" w14:textId="77777777" w:rsidR="006D2873" w:rsidRDefault="006D2873" w:rsidP="006D2873">
      <w:pPr>
        <w:pStyle w:val="a9"/>
        <w:spacing w:after="200" w:line="276" w:lineRule="auto"/>
        <w:ind w:left="0" w:firstLine="567"/>
        <w:jc w:val="both"/>
        <w:rPr>
          <w:sz w:val="23"/>
          <w:szCs w:val="23"/>
        </w:rPr>
      </w:pPr>
      <w:r w:rsidRPr="00F46A7E">
        <w:rPr>
          <w:sz w:val="23"/>
          <w:szCs w:val="23"/>
        </w:rPr>
        <w:t>- в случае заполнения Раздела 2.1 по воздушному транспортному средству - код "6".</w:t>
      </w:r>
    </w:p>
    <w:p w14:paraId="731B1CC2" w14:textId="77777777" w:rsidR="003E61D4" w:rsidRPr="003E61D4" w:rsidRDefault="003E61D4" w:rsidP="003E61D4">
      <w:pPr>
        <w:pStyle w:val="a9"/>
        <w:numPr>
          <w:ilvl w:val="0"/>
          <w:numId w:val="2"/>
        </w:numPr>
        <w:spacing w:before="120" w:after="120" w:line="264" w:lineRule="auto"/>
        <w:ind w:left="567" w:hanging="567"/>
        <w:contextualSpacing w:val="0"/>
        <w:jc w:val="both"/>
        <w:rPr>
          <w:b/>
          <w:sz w:val="23"/>
          <w:szCs w:val="23"/>
        </w:rPr>
      </w:pPr>
      <w:r w:rsidRPr="003E61D4">
        <w:rPr>
          <w:b/>
          <w:sz w:val="23"/>
          <w:szCs w:val="23"/>
        </w:rPr>
        <w:t>С 1 января 2020 г. меняется форма декларации по налогу на имущество организаций. Она будет применяться, начиная с подачи за налоговый период 2019 г.</w:t>
      </w:r>
    </w:p>
    <w:p w14:paraId="722B2799" w14:textId="77777777" w:rsidR="003E61D4" w:rsidRPr="003E61D4" w:rsidRDefault="003E61D4" w:rsidP="006C39E4">
      <w:pPr>
        <w:pStyle w:val="a9"/>
        <w:spacing w:after="120" w:line="264" w:lineRule="auto"/>
        <w:ind w:left="567"/>
        <w:contextualSpacing w:val="0"/>
        <w:jc w:val="both"/>
        <w:rPr>
          <w:i/>
          <w:sz w:val="23"/>
          <w:szCs w:val="23"/>
        </w:rPr>
      </w:pPr>
      <w:r w:rsidRPr="003E61D4">
        <w:rPr>
          <w:i/>
          <w:sz w:val="23"/>
          <w:szCs w:val="23"/>
        </w:rPr>
        <w:t>Информация Федеральной налоговой службы от 30 октября 2019 г. "С 2020 года вводится новая форма декларации по налогу на имущество организаций"</w:t>
      </w:r>
    </w:p>
    <w:p w14:paraId="7C9B12C9" w14:textId="77777777" w:rsidR="003E61D4" w:rsidRPr="003E61D4" w:rsidRDefault="003E61D4" w:rsidP="003E61D4">
      <w:pPr>
        <w:pStyle w:val="a9"/>
        <w:spacing w:after="200" w:line="276" w:lineRule="auto"/>
        <w:ind w:left="0" w:firstLine="567"/>
        <w:jc w:val="both"/>
        <w:rPr>
          <w:sz w:val="23"/>
          <w:szCs w:val="23"/>
        </w:rPr>
      </w:pPr>
      <w:r w:rsidRPr="003E61D4">
        <w:rPr>
          <w:sz w:val="23"/>
          <w:szCs w:val="23"/>
        </w:rPr>
        <w:t>Исключены строки, содержащие информацию о суммах авансовых платежей за отчетные периоды. Внесены идентификаторы морских и воздушных судов, а также судов внутреннего плавания. Появились новые коды налоговых льгот.</w:t>
      </w:r>
    </w:p>
    <w:p w14:paraId="642CB31C" w14:textId="77777777" w:rsidR="0047785F" w:rsidRPr="0047785F" w:rsidRDefault="00F61EA4" w:rsidP="009357FB">
      <w:pPr>
        <w:keepNext/>
        <w:numPr>
          <w:ilvl w:val="1"/>
          <w:numId w:val="1"/>
        </w:numPr>
        <w:tabs>
          <w:tab w:val="left" w:pos="567"/>
        </w:tabs>
        <w:spacing w:before="120"/>
        <w:ind w:left="567" w:right="57" w:hanging="567"/>
        <w:jc w:val="center"/>
        <w:outlineLvl w:val="0"/>
        <w:rPr>
          <w:b/>
          <w:bCs/>
          <w:sz w:val="23"/>
          <w:szCs w:val="23"/>
        </w:rPr>
      </w:pPr>
      <w:bookmarkStart w:id="106" w:name="_Toc30685834"/>
      <w:r>
        <w:rPr>
          <w:b/>
          <w:bCs/>
          <w:sz w:val="23"/>
          <w:szCs w:val="23"/>
        </w:rPr>
        <w:lastRenderedPageBreak/>
        <w:t>Имущественные налоги</w:t>
      </w:r>
      <w:bookmarkEnd w:id="106"/>
    </w:p>
    <w:p w14:paraId="21E03063" w14:textId="77777777" w:rsidR="006C39E4" w:rsidRPr="006C39E4" w:rsidRDefault="006C39E4" w:rsidP="006C39E4">
      <w:pPr>
        <w:pStyle w:val="a9"/>
        <w:numPr>
          <w:ilvl w:val="0"/>
          <w:numId w:val="2"/>
        </w:numPr>
        <w:spacing w:before="120" w:after="120" w:line="264" w:lineRule="auto"/>
        <w:ind w:left="567" w:hanging="567"/>
        <w:contextualSpacing w:val="0"/>
        <w:jc w:val="both"/>
        <w:rPr>
          <w:b/>
          <w:sz w:val="23"/>
          <w:szCs w:val="23"/>
        </w:rPr>
      </w:pPr>
      <w:bookmarkStart w:id="107" w:name="dst100004"/>
      <w:bookmarkStart w:id="108" w:name="_Toc454527541"/>
      <w:bookmarkStart w:id="109" w:name="_Toc27229229"/>
      <w:bookmarkStart w:id="110" w:name="_Toc401564780"/>
      <w:bookmarkEnd w:id="107"/>
      <w:r w:rsidRPr="006C39E4">
        <w:rPr>
          <w:b/>
          <w:sz w:val="23"/>
          <w:szCs w:val="23"/>
        </w:rPr>
        <w:t>Разъяснены изменения в правилах налогообложения имущества организаций с 2020 года, которые введены новыми федеральными законами.</w:t>
      </w:r>
    </w:p>
    <w:p w14:paraId="30ACF911" w14:textId="77777777" w:rsidR="00F61EA4" w:rsidRPr="006C39E4" w:rsidRDefault="00D07B88" w:rsidP="006C39E4">
      <w:pPr>
        <w:pStyle w:val="a9"/>
        <w:spacing w:after="200" w:line="276" w:lineRule="auto"/>
        <w:ind w:left="0" w:firstLine="567"/>
        <w:jc w:val="both"/>
        <w:rPr>
          <w:i/>
          <w:sz w:val="23"/>
          <w:szCs w:val="23"/>
        </w:rPr>
      </w:pPr>
      <w:hyperlink r:id="rId65" w:history="1">
        <w:r w:rsidR="00F61EA4" w:rsidRPr="006C39E4">
          <w:rPr>
            <w:i/>
            <w:sz w:val="23"/>
            <w:szCs w:val="23"/>
          </w:rPr>
          <w:t>Информация Федеральной налоговой службы от 8 октября 2019 года</w:t>
        </w:r>
      </w:hyperlink>
    </w:p>
    <w:p w14:paraId="76DBD65E" w14:textId="77777777" w:rsidR="00F61EA4" w:rsidRPr="006C39E4" w:rsidRDefault="00F61EA4" w:rsidP="006C39E4">
      <w:pPr>
        <w:pStyle w:val="a9"/>
        <w:spacing w:after="200" w:line="276" w:lineRule="auto"/>
        <w:ind w:left="0" w:firstLine="567"/>
        <w:jc w:val="both"/>
        <w:rPr>
          <w:sz w:val="23"/>
          <w:szCs w:val="23"/>
        </w:rPr>
      </w:pPr>
      <w:r w:rsidRPr="006C39E4">
        <w:rPr>
          <w:sz w:val="23"/>
          <w:szCs w:val="23"/>
        </w:rPr>
        <w:t>1) Заявления организаций о предоставлении льготы по транспортному или земельному налогам будут рассматриваться налоговым органом в общем случае в течение 30 дней со дня получения. По результатам организация получит уведомление о предоставлении налоговой льготы либо сообщение об отказе.</w:t>
      </w:r>
    </w:p>
    <w:p w14:paraId="6ABBC224" w14:textId="77777777" w:rsidR="00F61EA4" w:rsidRPr="006C39E4" w:rsidRDefault="00F61EA4" w:rsidP="006C39E4">
      <w:pPr>
        <w:pStyle w:val="a9"/>
        <w:spacing w:after="200" w:line="276" w:lineRule="auto"/>
        <w:ind w:left="0" w:firstLine="567"/>
        <w:jc w:val="both"/>
        <w:rPr>
          <w:sz w:val="23"/>
          <w:szCs w:val="23"/>
        </w:rPr>
      </w:pPr>
      <w:r w:rsidRPr="006C39E4">
        <w:rPr>
          <w:sz w:val="23"/>
          <w:szCs w:val="23"/>
        </w:rPr>
        <w:t xml:space="preserve">2) С 2020 года исключается условие учета объектов недвижимости на балансе в качестве основных средств </w:t>
      </w:r>
      <w:proofErr w:type="gramStart"/>
      <w:r w:rsidRPr="006C39E4">
        <w:rPr>
          <w:sz w:val="23"/>
          <w:szCs w:val="23"/>
        </w:rPr>
        <w:t>организации</w:t>
      </w:r>
      <w:proofErr w:type="gramEnd"/>
      <w:r w:rsidRPr="006C39E4">
        <w:rPr>
          <w:sz w:val="23"/>
          <w:szCs w:val="23"/>
        </w:rPr>
        <w:t xml:space="preserve"> для их налогообложения исходя из кадастровой стоимости. К таким объектам относятся административно-деловые, торговые центры (комплексы), нежилые помещения, объекты недвижимости отдельных иностранных организаций.</w:t>
      </w:r>
    </w:p>
    <w:p w14:paraId="4013D1CB" w14:textId="77777777" w:rsidR="00F61EA4" w:rsidRPr="006C39E4" w:rsidRDefault="00F61EA4" w:rsidP="006C39E4">
      <w:pPr>
        <w:pStyle w:val="a9"/>
        <w:spacing w:after="200" w:line="276" w:lineRule="auto"/>
        <w:ind w:left="0" w:firstLine="567"/>
        <w:jc w:val="both"/>
        <w:rPr>
          <w:sz w:val="23"/>
          <w:szCs w:val="23"/>
        </w:rPr>
      </w:pPr>
      <w:r w:rsidRPr="006C39E4">
        <w:rPr>
          <w:sz w:val="23"/>
          <w:szCs w:val="23"/>
        </w:rPr>
        <w:t xml:space="preserve">3) Субъекты РФ получили право определять иные виды объектов недвижимости, которые будут облагаться по кадастровой стоимости. </w:t>
      </w:r>
      <w:proofErr w:type="gramStart"/>
      <w:r w:rsidRPr="006C39E4">
        <w:rPr>
          <w:sz w:val="23"/>
          <w:szCs w:val="23"/>
        </w:rPr>
        <w:t xml:space="preserve">Например, гаражи, </w:t>
      </w:r>
      <w:proofErr w:type="spellStart"/>
      <w:r w:rsidRPr="006C39E4">
        <w:rPr>
          <w:sz w:val="23"/>
          <w:szCs w:val="23"/>
        </w:rPr>
        <w:t>машино</w:t>
      </w:r>
      <w:proofErr w:type="spellEnd"/>
      <w:r w:rsidRPr="006C39E4">
        <w:rPr>
          <w:sz w:val="23"/>
          <w:szCs w:val="23"/>
        </w:rPr>
        <w:t>-места, единые недвижимые комплексы, объекты незавершенного строительства, садовые дома, хозпостройки, расположенные на садовых или приусадебных участках, иные здания, строения, сооружения, помещения определенных видов.</w:t>
      </w:r>
      <w:proofErr w:type="gramEnd"/>
    </w:p>
    <w:p w14:paraId="5364361B" w14:textId="77777777" w:rsidR="00F61EA4" w:rsidRPr="006C39E4" w:rsidRDefault="00F61EA4" w:rsidP="006C39E4">
      <w:pPr>
        <w:pStyle w:val="a9"/>
        <w:spacing w:after="200" w:line="276" w:lineRule="auto"/>
        <w:ind w:left="0" w:firstLine="567"/>
        <w:jc w:val="both"/>
        <w:rPr>
          <w:sz w:val="23"/>
          <w:szCs w:val="23"/>
        </w:rPr>
      </w:pPr>
      <w:r w:rsidRPr="006C39E4">
        <w:rPr>
          <w:sz w:val="23"/>
          <w:szCs w:val="23"/>
        </w:rPr>
        <w:t>4) С 2020 года от транспортного налога и налога на имущество освобождены водные суда и воздушные суда, зарегистрированные в госреестрах и принадлежащие лицам, получившим статус участника специального административного района на территории Калининградской области и Приморского края.</w:t>
      </w:r>
    </w:p>
    <w:p w14:paraId="467C9016" w14:textId="77777777" w:rsidR="00F61EA4" w:rsidRPr="006C39E4" w:rsidRDefault="00F61EA4" w:rsidP="006C39E4">
      <w:pPr>
        <w:pStyle w:val="a9"/>
        <w:spacing w:after="200" w:line="276" w:lineRule="auto"/>
        <w:ind w:left="0" w:firstLine="567"/>
        <w:jc w:val="both"/>
        <w:rPr>
          <w:sz w:val="23"/>
          <w:szCs w:val="23"/>
        </w:rPr>
      </w:pPr>
      <w:r w:rsidRPr="006C39E4">
        <w:rPr>
          <w:sz w:val="23"/>
          <w:szCs w:val="23"/>
        </w:rPr>
        <w:t>5) С 2021 года установлены единые сроки уплаты транспортного и земельного налогов для организаций - не позднее 1 марта года, следующего за истекшим налоговым периодом. Для авансовых платежей по указанным налогам - не позднее последнего числа месяца, следующего за истекшим отчетным периодом.</w:t>
      </w:r>
    </w:p>
    <w:p w14:paraId="33B07382" w14:textId="77777777" w:rsidR="00F61EA4" w:rsidRPr="006C39E4" w:rsidRDefault="00F61EA4" w:rsidP="006C39E4">
      <w:pPr>
        <w:pStyle w:val="a9"/>
        <w:spacing w:after="200" w:line="276" w:lineRule="auto"/>
        <w:ind w:left="0" w:firstLine="567"/>
        <w:jc w:val="both"/>
        <w:rPr>
          <w:sz w:val="23"/>
          <w:szCs w:val="23"/>
        </w:rPr>
      </w:pPr>
      <w:r w:rsidRPr="006C39E4">
        <w:rPr>
          <w:sz w:val="23"/>
          <w:szCs w:val="23"/>
        </w:rPr>
        <w:t>Изменения применяются, начиная с уплаты налогов за налоговый период 2020 года.</w:t>
      </w:r>
    </w:p>
    <w:p w14:paraId="134C2210" w14:textId="77777777" w:rsidR="002C7D5C" w:rsidRPr="003F438A" w:rsidRDefault="002C7D5C" w:rsidP="009357FB">
      <w:pPr>
        <w:keepNext/>
        <w:numPr>
          <w:ilvl w:val="1"/>
          <w:numId w:val="1"/>
        </w:numPr>
        <w:tabs>
          <w:tab w:val="left" w:pos="567"/>
        </w:tabs>
        <w:spacing w:before="120" w:after="120"/>
        <w:ind w:left="567" w:right="57" w:hanging="567"/>
        <w:jc w:val="center"/>
        <w:outlineLvl w:val="0"/>
        <w:rPr>
          <w:b/>
          <w:bCs/>
          <w:sz w:val="23"/>
          <w:szCs w:val="23"/>
        </w:rPr>
      </w:pPr>
      <w:bookmarkStart w:id="111" w:name="_Toc30685835"/>
      <w:r w:rsidRPr="003F438A">
        <w:rPr>
          <w:b/>
          <w:bCs/>
          <w:sz w:val="23"/>
          <w:szCs w:val="23"/>
        </w:rPr>
        <w:t>Контрольно-кассовая техника и кассовая дисциплина</w:t>
      </w:r>
      <w:bookmarkEnd w:id="108"/>
      <w:bookmarkEnd w:id="109"/>
      <w:bookmarkEnd w:id="111"/>
    </w:p>
    <w:p w14:paraId="6AC37F80" w14:textId="77777777" w:rsidR="00C87EA1" w:rsidRPr="00C87EA1" w:rsidRDefault="00C87EA1" w:rsidP="00C87EA1">
      <w:pPr>
        <w:pStyle w:val="a9"/>
        <w:numPr>
          <w:ilvl w:val="0"/>
          <w:numId w:val="2"/>
        </w:numPr>
        <w:spacing w:after="120" w:line="264" w:lineRule="auto"/>
        <w:ind w:left="567" w:hanging="567"/>
        <w:contextualSpacing w:val="0"/>
        <w:jc w:val="both"/>
        <w:rPr>
          <w:b/>
          <w:sz w:val="23"/>
          <w:szCs w:val="23"/>
        </w:rPr>
      </w:pPr>
      <w:r w:rsidRPr="00C87EA1">
        <w:rPr>
          <w:b/>
          <w:sz w:val="23"/>
          <w:szCs w:val="23"/>
        </w:rPr>
        <w:t>Рассмотрена ситуация выдачи физлицу "товарного" займа и получения от него процентов по этому займу.</w:t>
      </w:r>
    </w:p>
    <w:p w14:paraId="68FF3A79" w14:textId="77777777" w:rsidR="00C87EA1" w:rsidRPr="00C87EA1" w:rsidRDefault="00C87EA1" w:rsidP="00C87EA1">
      <w:pPr>
        <w:pStyle w:val="a9"/>
        <w:spacing w:after="200" w:line="276" w:lineRule="auto"/>
        <w:ind w:left="567"/>
        <w:jc w:val="both"/>
        <w:rPr>
          <w:i/>
          <w:sz w:val="23"/>
          <w:szCs w:val="23"/>
        </w:rPr>
      </w:pPr>
      <w:r w:rsidRPr="00C87EA1">
        <w:rPr>
          <w:i/>
          <w:sz w:val="23"/>
          <w:szCs w:val="23"/>
        </w:rPr>
        <w:t>Письмо УФНС России по г. Москве от 25 сентября 2019 г. N 17-26/2/199220@</w:t>
      </w:r>
    </w:p>
    <w:p w14:paraId="22732028" w14:textId="77777777" w:rsidR="00C87EA1" w:rsidRPr="00C87EA1" w:rsidRDefault="00C87EA1" w:rsidP="00C87EA1">
      <w:pPr>
        <w:pStyle w:val="a9"/>
        <w:spacing w:line="264" w:lineRule="auto"/>
        <w:ind w:left="0" w:firstLine="567"/>
        <w:contextualSpacing w:val="0"/>
        <w:jc w:val="both"/>
        <w:rPr>
          <w:sz w:val="23"/>
          <w:szCs w:val="23"/>
        </w:rPr>
      </w:pPr>
      <w:r w:rsidRPr="00C87EA1">
        <w:rPr>
          <w:sz w:val="23"/>
          <w:szCs w:val="23"/>
        </w:rPr>
        <w:t>По мнению московских налоговиков, при получении процентов от физического лица по договору займа применяется ККТ. Кассовый чек выдается (направляется) заемщику в момент такого расчета. При этом в кассовом чеке реквизит "признак предмета расчета" (тег 1212) должен принимать значение "15 - внереализационный доход".</w:t>
      </w:r>
    </w:p>
    <w:p w14:paraId="35A55D19" w14:textId="77777777" w:rsidR="00C87EA1" w:rsidRDefault="00C87EA1" w:rsidP="00C87EA1">
      <w:pPr>
        <w:pStyle w:val="a9"/>
        <w:spacing w:after="120" w:line="276" w:lineRule="auto"/>
        <w:ind w:left="0" w:firstLine="567"/>
        <w:contextualSpacing w:val="0"/>
        <w:jc w:val="both"/>
        <w:rPr>
          <w:sz w:val="23"/>
          <w:szCs w:val="23"/>
        </w:rPr>
      </w:pPr>
      <w:proofErr w:type="gramStart"/>
      <w:r w:rsidRPr="00C87EA1">
        <w:rPr>
          <w:sz w:val="23"/>
          <w:szCs w:val="23"/>
        </w:rPr>
        <w:t>Отмечается, что если в составе чека реквизит "предмет расчета" (тег 1059) содержит реквизит "признак предмета расчета" (тег 1212), имеющий значение "15", то такой чек при передаче оператору фискальных данных в электронной форме в реквизите "наименование предмета расчета" (тег 1030) должен содержать одно из значений от "1" до "25", указанных в таблице 29.1, в частности значение "6 - доход в виде процентов</w:t>
      </w:r>
      <w:proofErr w:type="gramEnd"/>
      <w:r w:rsidRPr="00C87EA1">
        <w:rPr>
          <w:sz w:val="23"/>
          <w:szCs w:val="23"/>
        </w:rPr>
        <w:t xml:space="preserve">, </w:t>
      </w:r>
      <w:proofErr w:type="gramStart"/>
      <w:r w:rsidRPr="00C87EA1">
        <w:rPr>
          <w:sz w:val="23"/>
          <w:szCs w:val="23"/>
        </w:rPr>
        <w:t>полученных</w:t>
      </w:r>
      <w:proofErr w:type="gramEnd"/>
      <w:r w:rsidRPr="00C87EA1">
        <w:rPr>
          <w:sz w:val="23"/>
          <w:szCs w:val="23"/>
        </w:rPr>
        <w:t xml:space="preserve"> по договорам займа и другим долговым обязательствам".</w:t>
      </w:r>
    </w:p>
    <w:p w14:paraId="23F15543" w14:textId="77777777" w:rsidR="006C39E4" w:rsidRPr="009357FB" w:rsidRDefault="006C39E4" w:rsidP="009357FB">
      <w:pPr>
        <w:pStyle w:val="a9"/>
        <w:numPr>
          <w:ilvl w:val="0"/>
          <w:numId w:val="2"/>
        </w:numPr>
        <w:spacing w:after="120" w:line="264" w:lineRule="auto"/>
        <w:ind w:left="567" w:hanging="567"/>
        <w:contextualSpacing w:val="0"/>
        <w:jc w:val="both"/>
        <w:rPr>
          <w:b/>
          <w:sz w:val="23"/>
          <w:szCs w:val="23"/>
        </w:rPr>
      </w:pPr>
      <w:proofErr w:type="spellStart"/>
      <w:proofErr w:type="gramStart"/>
      <w:r w:rsidRPr="009357FB">
        <w:rPr>
          <w:b/>
          <w:sz w:val="23"/>
          <w:szCs w:val="23"/>
        </w:rPr>
        <w:t>Постоплата</w:t>
      </w:r>
      <w:proofErr w:type="spellEnd"/>
      <w:proofErr w:type="gramEnd"/>
      <w:r w:rsidRPr="009357FB">
        <w:rPr>
          <w:b/>
          <w:sz w:val="23"/>
          <w:szCs w:val="23"/>
        </w:rPr>
        <w:t xml:space="preserve"> по сути является предоставлением и погашением займа для оплаты товара и требует применения ККТ. Поэтому при продаже товара (работы, услуги) покупателю формируются два кассовых чека на два действия. Первый - на дату получения товара покупателем с признаком способа расчета "передача в кредит". Второй - на дату оплаты </w:t>
      </w:r>
      <w:r w:rsidRPr="009357FB">
        <w:rPr>
          <w:b/>
          <w:sz w:val="23"/>
          <w:szCs w:val="23"/>
        </w:rPr>
        <w:lastRenderedPageBreak/>
        <w:t>покупателем полной стоимости товара с признаком способа расчета "оплата кредита". При этом способ оплаты - наличными или электронными средствами - значения не имеет.</w:t>
      </w:r>
    </w:p>
    <w:p w14:paraId="7C60A242" w14:textId="77777777" w:rsidR="009357FB" w:rsidRPr="009357FB" w:rsidRDefault="00D07B88" w:rsidP="009357FB">
      <w:pPr>
        <w:pStyle w:val="a9"/>
        <w:spacing w:after="200" w:line="276" w:lineRule="auto"/>
        <w:ind w:left="567"/>
        <w:jc w:val="both"/>
        <w:rPr>
          <w:i/>
          <w:sz w:val="23"/>
          <w:szCs w:val="23"/>
        </w:rPr>
      </w:pPr>
      <w:hyperlink r:id="rId66" w:history="1">
        <w:r w:rsidR="009357FB" w:rsidRPr="009357FB">
          <w:rPr>
            <w:i/>
            <w:sz w:val="23"/>
            <w:szCs w:val="23"/>
          </w:rPr>
          <w:t>Информация Федеральной налоговой службы от 7 октября 2019 года</w:t>
        </w:r>
      </w:hyperlink>
    </w:p>
    <w:p w14:paraId="223DC3A7" w14:textId="77777777" w:rsidR="006C39E4" w:rsidRPr="009357FB" w:rsidRDefault="006C39E4" w:rsidP="009357FB">
      <w:pPr>
        <w:pStyle w:val="a9"/>
        <w:spacing w:line="264" w:lineRule="auto"/>
        <w:ind w:left="0" w:firstLine="567"/>
        <w:contextualSpacing w:val="0"/>
        <w:jc w:val="both"/>
        <w:rPr>
          <w:sz w:val="23"/>
          <w:szCs w:val="23"/>
        </w:rPr>
      </w:pPr>
      <w:r w:rsidRPr="009357FB">
        <w:rPr>
          <w:sz w:val="23"/>
          <w:szCs w:val="23"/>
        </w:rPr>
        <w:t xml:space="preserve">В </w:t>
      </w:r>
      <w:hyperlink r:id="rId67" w:history="1">
        <w:r w:rsidRPr="009357FB">
          <w:rPr>
            <w:sz w:val="23"/>
            <w:szCs w:val="23"/>
          </w:rPr>
          <w:t>информации</w:t>
        </w:r>
      </w:hyperlink>
      <w:r w:rsidRPr="009357FB">
        <w:rPr>
          <w:sz w:val="23"/>
          <w:szCs w:val="23"/>
        </w:rPr>
        <w:t xml:space="preserve"> ФНС разъяснено, что для случаев </w:t>
      </w:r>
      <w:proofErr w:type="spellStart"/>
      <w:r w:rsidRPr="009357FB">
        <w:rPr>
          <w:sz w:val="23"/>
          <w:szCs w:val="23"/>
        </w:rPr>
        <w:t>постоплаты</w:t>
      </w:r>
      <w:proofErr w:type="spellEnd"/>
      <w:r w:rsidRPr="009357FB">
        <w:rPr>
          <w:sz w:val="23"/>
          <w:szCs w:val="23"/>
        </w:rPr>
        <w:t xml:space="preserve"> признак способа расчета может иметь несколько оснований с соответствующими значениями:</w:t>
      </w:r>
    </w:p>
    <w:p w14:paraId="368792F1" w14:textId="77777777" w:rsidR="006C39E4" w:rsidRPr="009357FB" w:rsidRDefault="006C39E4" w:rsidP="009357FB">
      <w:pPr>
        <w:pStyle w:val="a9"/>
        <w:spacing w:line="264" w:lineRule="auto"/>
        <w:ind w:left="0" w:firstLine="567"/>
        <w:contextualSpacing w:val="0"/>
        <w:jc w:val="both"/>
        <w:rPr>
          <w:sz w:val="23"/>
          <w:szCs w:val="23"/>
        </w:rPr>
      </w:pPr>
      <w:r w:rsidRPr="009357FB">
        <w:rPr>
          <w:sz w:val="23"/>
          <w:szCs w:val="23"/>
        </w:rPr>
        <w:t>- частичная оплата предмета расчета в момент его передачи с последующей оплатой в кредит (значение реквизита "5", в печатной форме "частичный расчет и кредит");</w:t>
      </w:r>
    </w:p>
    <w:p w14:paraId="0A1D0703" w14:textId="77777777" w:rsidR="006C39E4" w:rsidRPr="009357FB" w:rsidRDefault="006C39E4" w:rsidP="009357FB">
      <w:pPr>
        <w:pStyle w:val="a9"/>
        <w:spacing w:line="264" w:lineRule="auto"/>
        <w:ind w:left="0" w:firstLine="567"/>
        <w:contextualSpacing w:val="0"/>
        <w:jc w:val="both"/>
        <w:rPr>
          <w:sz w:val="23"/>
          <w:szCs w:val="23"/>
        </w:rPr>
      </w:pPr>
      <w:r w:rsidRPr="009357FB">
        <w:rPr>
          <w:sz w:val="23"/>
          <w:szCs w:val="23"/>
        </w:rPr>
        <w:t>- передача предмета расчета без его оплаты в момент передачи с последующей оплатой в кредит (значение реквизита "6", в печатной форме "передача в кредит");</w:t>
      </w:r>
    </w:p>
    <w:p w14:paraId="16A2C14E" w14:textId="77777777" w:rsidR="006C39E4" w:rsidRPr="009357FB" w:rsidRDefault="006C39E4" w:rsidP="009357FB">
      <w:pPr>
        <w:pStyle w:val="a9"/>
        <w:spacing w:line="264" w:lineRule="auto"/>
        <w:ind w:left="0" w:firstLine="567"/>
        <w:contextualSpacing w:val="0"/>
        <w:jc w:val="both"/>
        <w:rPr>
          <w:sz w:val="23"/>
          <w:szCs w:val="23"/>
        </w:rPr>
      </w:pPr>
      <w:r w:rsidRPr="009357FB">
        <w:rPr>
          <w:sz w:val="23"/>
          <w:szCs w:val="23"/>
        </w:rPr>
        <w:t>- оплата предмета расчета после его передачи с оплатой в кредит (оплата кредита) (значение реквизита "7", в печатной форме "оплата кредита").</w:t>
      </w:r>
    </w:p>
    <w:p w14:paraId="7CDE7E30" w14:textId="77777777" w:rsidR="006C39E4" w:rsidRPr="009357FB" w:rsidRDefault="006C39E4" w:rsidP="009357FB">
      <w:pPr>
        <w:pStyle w:val="a9"/>
        <w:spacing w:line="264" w:lineRule="auto"/>
        <w:ind w:left="0" w:firstLine="567"/>
        <w:contextualSpacing w:val="0"/>
        <w:jc w:val="both"/>
        <w:rPr>
          <w:sz w:val="23"/>
          <w:szCs w:val="23"/>
        </w:rPr>
      </w:pPr>
    </w:p>
    <w:p w14:paraId="7E9BE1C2" w14:textId="77777777" w:rsidR="00B45895" w:rsidRPr="00B45895" w:rsidRDefault="00B45895" w:rsidP="00B45895">
      <w:pPr>
        <w:pStyle w:val="a9"/>
        <w:numPr>
          <w:ilvl w:val="0"/>
          <w:numId w:val="2"/>
        </w:numPr>
        <w:spacing w:after="120" w:line="264" w:lineRule="auto"/>
        <w:ind w:left="567" w:hanging="567"/>
        <w:contextualSpacing w:val="0"/>
        <w:jc w:val="both"/>
        <w:rPr>
          <w:b/>
          <w:sz w:val="23"/>
          <w:szCs w:val="23"/>
        </w:rPr>
      </w:pPr>
      <w:r>
        <w:rPr>
          <w:b/>
          <w:sz w:val="23"/>
          <w:szCs w:val="23"/>
        </w:rPr>
        <w:t>ККТ</w:t>
      </w:r>
      <w:r w:rsidRPr="00B45895">
        <w:rPr>
          <w:b/>
          <w:sz w:val="23"/>
          <w:szCs w:val="23"/>
        </w:rPr>
        <w:t xml:space="preserve"> не применяется при осуществлении расчетов в безналичном порядке между организациями и (или) индивидуальными предпринимателями, за исключением осуществляемых ими расчетов с использованием электронного средства платежа с его предъявлением.</w:t>
      </w:r>
    </w:p>
    <w:p w14:paraId="3D30C617" w14:textId="77777777" w:rsidR="003F438A" w:rsidRPr="003F438A" w:rsidRDefault="003F438A" w:rsidP="003F438A">
      <w:pPr>
        <w:pStyle w:val="a9"/>
        <w:spacing w:after="200" w:line="276" w:lineRule="auto"/>
        <w:ind w:left="567"/>
        <w:jc w:val="both"/>
        <w:rPr>
          <w:i/>
          <w:sz w:val="23"/>
          <w:szCs w:val="23"/>
        </w:rPr>
      </w:pPr>
      <w:r w:rsidRPr="003F438A">
        <w:rPr>
          <w:i/>
          <w:sz w:val="23"/>
          <w:szCs w:val="23"/>
        </w:rPr>
        <w:t>Письмо Департамента налоговой и таможенной политики Минфина России от 14 октября 2019 г. N 03-01-15/78696</w:t>
      </w:r>
    </w:p>
    <w:p w14:paraId="132C2884" w14:textId="77777777" w:rsidR="003F438A" w:rsidRPr="003F438A" w:rsidRDefault="003F438A" w:rsidP="003F438A">
      <w:pPr>
        <w:pStyle w:val="a9"/>
        <w:spacing w:after="120" w:line="276" w:lineRule="auto"/>
        <w:ind w:left="0" w:firstLine="567"/>
        <w:contextualSpacing w:val="0"/>
        <w:jc w:val="both"/>
        <w:rPr>
          <w:sz w:val="23"/>
          <w:szCs w:val="23"/>
        </w:rPr>
      </w:pPr>
      <w:r>
        <w:rPr>
          <w:sz w:val="23"/>
          <w:szCs w:val="23"/>
        </w:rPr>
        <w:t>П</w:t>
      </w:r>
      <w:r w:rsidRPr="003F438A">
        <w:rPr>
          <w:sz w:val="23"/>
          <w:szCs w:val="23"/>
        </w:rPr>
        <w:t>ри получении денежных средств от физического лица за имущество организация обязана применять контрольно-кассовую технику.</w:t>
      </w:r>
    </w:p>
    <w:p w14:paraId="201B005C" w14:textId="77777777" w:rsidR="00B45895" w:rsidRPr="00B45895" w:rsidRDefault="00B45895" w:rsidP="00B45895">
      <w:pPr>
        <w:pStyle w:val="a9"/>
        <w:spacing w:after="200" w:line="276" w:lineRule="auto"/>
        <w:ind w:left="567"/>
        <w:jc w:val="both"/>
        <w:rPr>
          <w:i/>
          <w:sz w:val="23"/>
          <w:szCs w:val="23"/>
        </w:rPr>
      </w:pPr>
      <w:r w:rsidRPr="00B45895">
        <w:rPr>
          <w:i/>
          <w:sz w:val="23"/>
          <w:szCs w:val="23"/>
        </w:rPr>
        <w:t>Письмо Департамента налоговой и таможенной политики Минфина России от 25 октября 2019 г. N 03-01-15/82313</w:t>
      </w:r>
    </w:p>
    <w:p w14:paraId="46E989EF" w14:textId="77777777" w:rsidR="00EE5C95" w:rsidRPr="00B45895" w:rsidRDefault="00B45895" w:rsidP="00B45895">
      <w:pPr>
        <w:pStyle w:val="a9"/>
        <w:spacing w:after="120" w:line="276" w:lineRule="auto"/>
        <w:ind w:left="0" w:firstLine="567"/>
        <w:contextualSpacing w:val="0"/>
        <w:jc w:val="both"/>
        <w:rPr>
          <w:sz w:val="23"/>
          <w:szCs w:val="23"/>
        </w:rPr>
      </w:pPr>
      <w:proofErr w:type="gramStart"/>
      <w:r w:rsidRPr="00B45895">
        <w:rPr>
          <w:sz w:val="23"/>
          <w:szCs w:val="23"/>
        </w:rPr>
        <w:t>При этом под электронным средством платежа понимается 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 (пункт 19 статьи 3 Федерального закона от 27.06.2011</w:t>
      </w:r>
      <w:proofErr w:type="gramEnd"/>
      <w:r w:rsidRPr="00B45895">
        <w:rPr>
          <w:sz w:val="23"/>
          <w:szCs w:val="23"/>
        </w:rPr>
        <w:t xml:space="preserve"> </w:t>
      </w:r>
      <w:proofErr w:type="gramStart"/>
      <w:r w:rsidRPr="00B45895">
        <w:rPr>
          <w:sz w:val="23"/>
          <w:szCs w:val="23"/>
        </w:rPr>
        <w:t>N 161-ФЗ "О национальной платежной системе").</w:t>
      </w:r>
      <w:proofErr w:type="gramEnd"/>
    </w:p>
    <w:p w14:paraId="085D7EBA" w14:textId="77777777" w:rsidR="00135CFA" w:rsidRPr="00B45895" w:rsidRDefault="00135CFA" w:rsidP="00135CFA">
      <w:pPr>
        <w:pStyle w:val="a9"/>
        <w:spacing w:after="200" w:line="276" w:lineRule="auto"/>
        <w:ind w:left="567"/>
        <w:jc w:val="both"/>
        <w:rPr>
          <w:i/>
          <w:sz w:val="23"/>
          <w:szCs w:val="23"/>
        </w:rPr>
      </w:pPr>
      <w:r w:rsidRPr="00B45895">
        <w:rPr>
          <w:i/>
          <w:sz w:val="23"/>
          <w:szCs w:val="23"/>
        </w:rPr>
        <w:t>Письмо Департамента налоговой и таможенной политики Минфина России от 28 октября 2019 г. N 03-01-15/82897</w:t>
      </w:r>
    </w:p>
    <w:p w14:paraId="05D36470" w14:textId="77777777" w:rsidR="00135CFA" w:rsidRDefault="00135CFA" w:rsidP="005832BA">
      <w:pPr>
        <w:pStyle w:val="a9"/>
        <w:spacing w:after="120" w:line="276" w:lineRule="auto"/>
        <w:ind w:left="0" w:firstLine="567"/>
        <w:contextualSpacing w:val="0"/>
        <w:jc w:val="both"/>
        <w:rPr>
          <w:sz w:val="23"/>
          <w:szCs w:val="23"/>
        </w:rPr>
      </w:pPr>
      <w:r w:rsidRPr="00B45895">
        <w:rPr>
          <w:sz w:val="23"/>
          <w:szCs w:val="23"/>
        </w:rPr>
        <w:t xml:space="preserve">Таким образом, при осуществлении расчетов в безналичном порядке с иностранным юридическим лицом применение </w:t>
      </w:r>
      <w:r w:rsidR="005832BA" w:rsidRPr="00B45895">
        <w:rPr>
          <w:sz w:val="23"/>
          <w:szCs w:val="23"/>
        </w:rPr>
        <w:t>ККТ</w:t>
      </w:r>
      <w:r w:rsidRPr="00B45895">
        <w:rPr>
          <w:sz w:val="23"/>
          <w:szCs w:val="23"/>
        </w:rPr>
        <w:t xml:space="preserve"> индивидуальным предпринимателем не требуется.</w:t>
      </w:r>
    </w:p>
    <w:p w14:paraId="19C0DF60" w14:textId="77777777" w:rsidR="00B45895" w:rsidRPr="00B45895" w:rsidRDefault="00B45895" w:rsidP="00B45895">
      <w:pPr>
        <w:pStyle w:val="a9"/>
        <w:spacing w:after="200" w:line="276" w:lineRule="auto"/>
        <w:ind w:left="567"/>
        <w:jc w:val="both"/>
        <w:rPr>
          <w:i/>
          <w:sz w:val="23"/>
          <w:szCs w:val="23"/>
        </w:rPr>
      </w:pPr>
      <w:r w:rsidRPr="00B45895">
        <w:rPr>
          <w:i/>
          <w:sz w:val="23"/>
          <w:szCs w:val="23"/>
        </w:rPr>
        <w:t>Письмо Департамента налоговой и таможенной политики Минфина России от 25 октября 2019 г. N 03-01-15/82292</w:t>
      </w:r>
    </w:p>
    <w:p w14:paraId="174632AE" w14:textId="77777777" w:rsidR="00B45895" w:rsidRPr="00B45895" w:rsidRDefault="00B45895" w:rsidP="00B45895">
      <w:pPr>
        <w:pStyle w:val="a9"/>
        <w:spacing w:after="120" w:line="276" w:lineRule="auto"/>
        <w:ind w:left="0" w:firstLine="567"/>
        <w:contextualSpacing w:val="0"/>
        <w:jc w:val="both"/>
        <w:rPr>
          <w:sz w:val="23"/>
          <w:szCs w:val="23"/>
        </w:rPr>
      </w:pPr>
      <w:r>
        <w:rPr>
          <w:sz w:val="23"/>
          <w:szCs w:val="23"/>
        </w:rPr>
        <w:t>П</w:t>
      </w:r>
      <w:r w:rsidRPr="00B45895">
        <w:rPr>
          <w:sz w:val="23"/>
          <w:szCs w:val="23"/>
        </w:rPr>
        <w:t>ри приеме пожертвований контрольно-кассовая техника не применяется.</w:t>
      </w:r>
    </w:p>
    <w:p w14:paraId="7B12F7A7" w14:textId="77777777" w:rsidR="00B45895" w:rsidRPr="00B45895" w:rsidRDefault="00B45895" w:rsidP="00B45895">
      <w:pPr>
        <w:pStyle w:val="a9"/>
        <w:spacing w:after="200" w:line="276" w:lineRule="auto"/>
        <w:ind w:left="567"/>
        <w:jc w:val="both"/>
        <w:rPr>
          <w:i/>
          <w:sz w:val="23"/>
          <w:szCs w:val="23"/>
        </w:rPr>
      </w:pPr>
      <w:r w:rsidRPr="00B45895">
        <w:rPr>
          <w:i/>
          <w:sz w:val="23"/>
          <w:szCs w:val="23"/>
        </w:rPr>
        <w:t>Письмо Департамента налоговой и таможенной политики Минфина России от 25 октября 2019 г. N 03-01-15/82066</w:t>
      </w:r>
      <w:r w:rsidR="003056B6">
        <w:rPr>
          <w:i/>
          <w:sz w:val="23"/>
          <w:szCs w:val="23"/>
        </w:rPr>
        <w:t xml:space="preserve">, </w:t>
      </w:r>
      <w:r w:rsidR="003056B6" w:rsidRPr="003056B6">
        <w:rPr>
          <w:i/>
          <w:sz w:val="23"/>
          <w:szCs w:val="23"/>
        </w:rPr>
        <w:t>от 25 октября 2019 г. N 03-01-10/82064</w:t>
      </w:r>
    </w:p>
    <w:p w14:paraId="21B3B596" w14:textId="77777777" w:rsidR="00B45895" w:rsidRDefault="00B45895" w:rsidP="00B45895">
      <w:pPr>
        <w:pStyle w:val="a9"/>
        <w:spacing w:after="120" w:line="276" w:lineRule="auto"/>
        <w:ind w:left="0" w:firstLine="567"/>
        <w:contextualSpacing w:val="0"/>
        <w:jc w:val="both"/>
        <w:rPr>
          <w:sz w:val="23"/>
          <w:szCs w:val="23"/>
        </w:rPr>
      </w:pPr>
      <w:r>
        <w:rPr>
          <w:sz w:val="23"/>
          <w:szCs w:val="23"/>
        </w:rPr>
        <w:t>П</w:t>
      </w:r>
      <w:r w:rsidRPr="00B45895">
        <w:rPr>
          <w:sz w:val="23"/>
          <w:szCs w:val="23"/>
        </w:rPr>
        <w:t>ри осуществлении зачета встречных требований между организациями и (или) индивидуальными предпринимателями применение контрольно-кассовой техники не требуется.</w:t>
      </w:r>
    </w:p>
    <w:p w14:paraId="0649EEF9" w14:textId="77777777" w:rsidR="00552B2C" w:rsidRPr="00552B2C" w:rsidRDefault="00552B2C" w:rsidP="00552B2C">
      <w:pPr>
        <w:pStyle w:val="a9"/>
        <w:spacing w:after="200" w:line="276" w:lineRule="auto"/>
        <w:ind w:left="567"/>
        <w:jc w:val="both"/>
        <w:rPr>
          <w:i/>
          <w:sz w:val="23"/>
          <w:szCs w:val="23"/>
        </w:rPr>
      </w:pPr>
      <w:r w:rsidRPr="00552B2C">
        <w:rPr>
          <w:i/>
          <w:sz w:val="23"/>
          <w:szCs w:val="23"/>
        </w:rPr>
        <w:t>Письмо Департамента налоговой и таможенной политики Минфина России от 25 октября 2019 г. N 03-01-15/82287</w:t>
      </w:r>
    </w:p>
    <w:p w14:paraId="5D6171C4" w14:textId="77777777" w:rsidR="00552B2C" w:rsidRDefault="00552B2C" w:rsidP="00552B2C">
      <w:pPr>
        <w:pStyle w:val="a9"/>
        <w:spacing w:after="120" w:line="276" w:lineRule="auto"/>
        <w:ind w:left="0" w:firstLine="567"/>
        <w:contextualSpacing w:val="0"/>
        <w:jc w:val="both"/>
        <w:rPr>
          <w:sz w:val="23"/>
          <w:szCs w:val="23"/>
        </w:rPr>
      </w:pPr>
      <w:r>
        <w:rPr>
          <w:sz w:val="23"/>
          <w:szCs w:val="23"/>
        </w:rPr>
        <w:t>П</w:t>
      </w:r>
      <w:r w:rsidRPr="00552B2C">
        <w:rPr>
          <w:sz w:val="23"/>
          <w:szCs w:val="23"/>
        </w:rPr>
        <w:t>ри получении денежных средств по закладным применение контрольно-кассовой техники не требуется.</w:t>
      </w:r>
    </w:p>
    <w:p w14:paraId="7E564597" w14:textId="77777777" w:rsidR="003F438A" w:rsidRPr="003F438A" w:rsidRDefault="003F438A" w:rsidP="003F438A">
      <w:pPr>
        <w:pStyle w:val="a9"/>
        <w:spacing w:after="200" w:line="276" w:lineRule="auto"/>
        <w:ind w:left="567"/>
        <w:jc w:val="both"/>
        <w:rPr>
          <w:i/>
          <w:sz w:val="23"/>
          <w:szCs w:val="23"/>
        </w:rPr>
      </w:pPr>
      <w:r w:rsidRPr="003F438A">
        <w:rPr>
          <w:i/>
          <w:sz w:val="23"/>
          <w:szCs w:val="23"/>
        </w:rPr>
        <w:lastRenderedPageBreak/>
        <w:t>Письмо Департамента налоговой и таможенной политики Минфина России от 14 октября 2019 г. N 03-01-15/78699</w:t>
      </w:r>
    </w:p>
    <w:p w14:paraId="4EB8A671" w14:textId="77777777" w:rsidR="003F438A" w:rsidRPr="003F438A" w:rsidRDefault="003F438A" w:rsidP="003F438A">
      <w:pPr>
        <w:pStyle w:val="a9"/>
        <w:spacing w:after="120" w:line="276" w:lineRule="auto"/>
        <w:ind w:left="0" w:firstLine="567"/>
        <w:contextualSpacing w:val="0"/>
        <w:jc w:val="both"/>
        <w:rPr>
          <w:sz w:val="23"/>
          <w:szCs w:val="23"/>
        </w:rPr>
      </w:pPr>
      <w:r>
        <w:rPr>
          <w:sz w:val="23"/>
          <w:szCs w:val="23"/>
        </w:rPr>
        <w:t>В</w:t>
      </w:r>
      <w:r w:rsidRPr="003F438A">
        <w:rPr>
          <w:sz w:val="23"/>
          <w:szCs w:val="23"/>
        </w:rPr>
        <w:t xml:space="preserve"> случае применения контрольно-кассовой техники агентом (посредником), указанном в обращении, дополнительное применение контрольно-кассовой техники продавцом товара не требуется.</w:t>
      </w:r>
    </w:p>
    <w:p w14:paraId="1CD62F2B" w14:textId="77777777" w:rsidR="00854530" w:rsidRPr="00854530" w:rsidRDefault="00854530" w:rsidP="00854530">
      <w:pPr>
        <w:pStyle w:val="a9"/>
        <w:spacing w:after="200" w:line="276" w:lineRule="auto"/>
        <w:ind w:left="567"/>
        <w:jc w:val="both"/>
        <w:rPr>
          <w:i/>
          <w:sz w:val="23"/>
          <w:szCs w:val="23"/>
        </w:rPr>
      </w:pPr>
      <w:r w:rsidRPr="00854530">
        <w:rPr>
          <w:i/>
          <w:sz w:val="23"/>
          <w:szCs w:val="23"/>
        </w:rPr>
        <w:t>Письмо Департамента налоговой и таможенной политики Минфина России от 28 октября 2019 г. N 03-01-15/82901</w:t>
      </w:r>
    </w:p>
    <w:p w14:paraId="5FDC5099" w14:textId="77777777" w:rsidR="00854530" w:rsidRPr="00854530" w:rsidRDefault="00854530" w:rsidP="00854530">
      <w:pPr>
        <w:pStyle w:val="a9"/>
        <w:spacing w:after="120" w:line="276" w:lineRule="auto"/>
        <w:ind w:left="0" w:firstLine="567"/>
        <w:contextualSpacing w:val="0"/>
        <w:jc w:val="both"/>
        <w:rPr>
          <w:sz w:val="23"/>
          <w:szCs w:val="23"/>
        </w:rPr>
      </w:pPr>
      <w:r>
        <w:rPr>
          <w:sz w:val="23"/>
          <w:szCs w:val="23"/>
        </w:rPr>
        <w:t>П</w:t>
      </w:r>
      <w:r w:rsidRPr="00854530">
        <w:rPr>
          <w:sz w:val="23"/>
          <w:szCs w:val="23"/>
        </w:rPr>
        <w:t>ри получении денежных сре</w:t>
      </w:r>
      <w:proofErr w:type="gramStart"/>
      <w:r w:rsidRPr="00854530">
        <w:rPr>
          <w:sz w:val="23"/>
          <w:szCs w:val="23"/>
        </w:rPr>
        <w:t>дств в б</w:t>
      </w:r>
      <w:proofErr w:type="gramEnd"/>
      <w:r w:rsidRPr="00854530">
        <w:rPr>
          <w:sz w:val="23"/>
          <w:szCs w:val="23"/>
        </w:rPr>
        <w:t xml:space="preserve">езналичном порядке за товары (в том числе недвижимое имущество), работы, услуги (в том числе при получении платы за аренду имущества) от физических лиц, не являющихся индивидуальными предпринимателями, положения </w:t>
      </w:r>
      <w:hyperlink r:id="rId68" w:history="1">
        <w:r w:rsidRPr="00854530">
          <w:rPr>
            <w:sz w:val="23"/>
            <w:szCs w:val="23"/>
          </w:rPr>
          <w:t>Федерального закона</w:t>
        </w:r>
      </w:hyperlink>
      <w:r w:rsidRPr="00854530">
        <w:rPr>
          <w:sz w:val="23"/>
          <w:szCs w:val="23"/>
        </w:rPr>
        <w:t xml:space="preserve"> N 54-ФЗ возлагают на организацию обязанность применять контрольно-кассовую технику.</w:t>
      </w:r>
    </w:p>
    <w:p w14:paraId="220CDE77" w14:textId="77777777" w:rsidR="003F2683" w:rsidRPr="003F2683" w:rsidRDefault="003F2683" w:rsidP="003F2683">
      <w:pPr>
        <w:pStyle w:val="a9"/>
        <w:spacing w:after="200" w:line="276" w:lineRule="auto"/>
        <w:ind w:left="567"/>
        <w:jc w:val="both"/>
        <w:rPr>
          <w:i/>
          <w:sz w:val="23"/>
          <w:szCs w:val="23"/>
        </w:rPr>
      </w:pPr>
      <w:r w:rsidRPr="003F2683">
        <w:rPr>
          <w:i/>
          <w:sz w:val="23"/>
          <w:szCs w:val="23"/>
        </w:rPr>
        <w:t>Информация Федеральной налоговой службы от 23 октября 2019 г. "Нужно ли при зачете взаимных требований применять онлайн-кассу"</w:t>
      </w:r>
    </w:p>
    <w:p w14:paraId="62BF4FBF" w14:textId="77777777" w:rsidR="00854530" w:rsidRPr="003F2683" w:rsidRDefault="003F2683" w:rsidP="003F2683">
      <w:pPr>
        <w:pStyle w:val="a9"/>
        <w:spacing w:after="120" w:line="276" w:lineRule="auto"/>
        <w:ind w:left="0" w:firstLine="567"/>
        <w:contextualSpacing w:val="0"/>
        <w:jc w:val="both"/>
        <w:rPr>
          <w:sz w:val="23"/>
          <w:szCs w:val="23"/>
        </w:rPr>
      </w:pPr>
      <w:r w:rsidRPr="003F2683">
        <w:rPr>
          <w:sz w:val="23"/>
          <w:szCs w:val="23"/>
        </w:rPr>
        <w:t>При зачете взаимных требований между организациями и индивидуальными предпринимателями  не нужно применять ККТ.</w:t>
      </w:r>
    </w:p>
    <w:p w14:paraId="60634E64" w14:textId="77777777" w:rsidR="003F438A" w:rsidRPr="003F438A" w:rsidRDefault="003F438A" w:rsidP="003F438A">
      <w:pPr>
        <w:autoSpaceDE w:val="0"/>
        <w:autoSpaceDN w:val="0"/>
        <w:adjustRightInd w:val="0"/>
        <w:ind w:firstLine="720"/>
        <w:jc w:val="both"/>
        <w:rPr>
          <w:rFonts w:ascii="Arial" w:eastAsiaTheme="minorHAnsi" w:hAnsi="Arial" w:cs="Arial"/>
          <w:sz w:val="18"/>
          <w:szCs w:val="18"/>
          <w:lang w:eastAsia="en-US"/>
        </w:rPr>
      </w:pPr>
    </w:p>
    <w:p w14:paraId="5CC343C5" w14:textId="77777777" w:rsidR="003056B6" w:rsidRPr="00552B2C" w:rsidRDefault="00552B2C" w:rsidP="00552B2C">
      <w:pPr>
        <w:pStyle w:val="a9"/>
        <w:numPr>
          <w:ilvl w:val="0"/>
          <w:numId w:val="2"/>
        </w:numPr>
        <w:spacing w:after="120" w:line="264" w:lineRule="auto"/>
        <w:ind w:left="567" w:hanging="567"/>
        <w:contextualSpacing w:val="0"/>
        <w:jc w:val="both"/>
        <w:rPr>
          <w:b/>
          <w:sz w:val="23"/>
          <w:szCs w:val="23"/>
        </w:rPr>
      </w:pPr>
      <w:r>
        <w:rPr>
          <w:b/>
          <w:sz w:val="23"/>
          <w:szCs w:val="23"/>
        </w:rPr>
        <w:t>П</w:t>
      </w:r>
      <w:r w:rsidR="003056B6" w:rsidRPr="00552B2C">
        <w:rPr>
          <w:b/>
          <w:sz w:val="23"/>
          <w:szCs w:val="23"/>
        </w:rPr>
        <w:t xml:space="preserve">ри осуществлении расчетов в безналичном порядке, исключающих возможность непосредственного взаимодействия покупателя (клиента) с пользователем или уполномоченным им лицом и не подпадающих под действие положений </w:t>
      </w:r>
      <w:hyperlink r:id="rId69" w:history="1">
        <w:r w:rsidR="003056B6" w:rsidRPr="00552B2C">
          <w:rPr>
            <w:b/>
            <w:sz w:val="23"/>
            <w:szCs w:val="23"/>
          </w:rPr>
          <w:t>пунктов 5</w:t>
        </w:r>
      </w:hyperlink>
      <w:r w:rsidR="003056B6" w:rsidRPr="00552B2C">
        <w:rPr>
          <w:b/>
          <w:sz w:val="23"/>
          <w:szCs w:val="23"/>
        </w:rPr>
        <w:t xml:space="preserve"> и </w:t>
      </w:r>
      <w:hyperlink r:id="rId70" w:history="1">
        <w:r w:rsidR="003056B6" w:rsidRPr="00552B2C">
          <w:rPr>
            <w:b/>
            <w:sz w:val="23"/>
            <w:szCs w:val="23"/>
          </w:rPr>
          <w:t>5.1</w:t>
        </w:r>
      </w:hyperlink>
      <w:r w:rsidR="003056B6" w:rsidRPr="00552B2C">
        <w:rPr>
          <w:b/>
          <w:sz w:val="23"/>
          <w:szCs w:val="23"/>
        </w:rPr>
        <w:t xml:space="preserve"> указанной статьи, обязаны обеспечить передачу покупателю (клиенту) кассового чека (бланка строгой отчетности) одним из следующих способов:</w:t>
      </w:r>
    </w:p>
    <w:p w14:paraId="4A0BB68E" w14:textId="77777777" w:rsidR="003056B6" w:rsidRPr="00552B2C" w:rsidRDefault="00552B2C" w:rsidP="00552B2C">
      <w:pPr>
        <w:pStyle w:val="a9"/>
        <w:spacing w:after="200" w:line="276" w:lineRule="auto"/>
        <w:ind w:left="567"/>
        <w:jc w:val="both"/>
        <w:rPr>
          <w:i/>
          <w:sz w:val="23"/>
          <w:szCs w:val="23"/>
        </w:rPr>
      </w:pPr>
      <w:r w:rsidRPr="00552B2C">
        <w:rPr>
          <w:i/>
          <w:sz w:val="23"/>
          <w:szCs w:val="23"/>
        </w:rPr>
        <w:t>Письмо Департамента налоговой и таможенной политики Минфина России от 25 октября 2019 г. N 03-01-15/82288</w:t>
      </w:r>
    </w:p>
    <w:p w14:paraId="3E674532" w14:textId="77777777" w:rsidR="003056B6" w:rsidRPr="00552B2C" w:rsidRDefault="003056B6" w:rsidP="00552B2C">
      <w:pPr>
        <w:pStyle w:val="a9"/>
        <w:spacing w:line="264" w:lineRule="auto"/>
        <w:ind w:left="0" w:firstLine="567"/>
        <w:contextualSpacing w:val="0"/>
        <w:jc w:val="both"/>
        <w:rPr>
          <w:sz w:val="23"/>
          <w:szCs w:val="23"/>
        </w:rPr>
      </w:pPr>
      <w:r w:rsidRPr="00552B2C">
        <w:rPr>
          <w:sz w:val="23"/>
          <w:szCs w:val="23"/>
        </w:rPr>
        <w:t xml:space="preserve">1) в электронной форме на абонентский номер или адрес электронной почты, предоставленные покупателем (клиентом) пользователю, не позднее срока, указанного в </w:t>
      </w:r>
      <w:hyperlink r:id="rId71" w:history="1">
        <w:r w:rsidRPr="00552B2C">
          <w:rPr>
            <w:sz w:val="23"/>
            <w:szCs w:val="23"/>
          </w:rPr>
          <w:t>пункте 5.4</w:t>
        </w:r>
      </w:hyperlink>
      <w:r w:rsidRPr="00552B2C">
        <w:rPr>
          <w:sz w:val="23"/>
          <w:szCs w:val="23"/>
        </w:rPr>
        <w:t xml:space="preserve"> названной статьи;</w:t>
      </w:r>
    </w:p>
    <w:p w14:paraId="1AD66050" w14:textId="77777777" w:rsidR="003056B6" w:rsidRPr="00552B2C" w:rsidRDefault="003056B6" w:rsidP="00552B2C">
      <w:pPr>
        <w:pStyle w:val="a9"/>
        <w:spacing w:line="264" w:lineRule="auto"/>
        <w:ind w:left="0" w:firstLine="567"/>
        <w:contextualSpacing w:val="0"/>
        <w:jc w:val="both"/>
        <w:rPr>
          <w:sz w:val="23"/>
          <w:szCs w:val="23"/>
        </w:rPr>
      </w:pPr>
      <w:r w:rsidRPr="00552B2C">
        <w:rPr>
          <w:sz w:val="23"/>
          <w:szCs w:val="23"/>
        </w:rPr>
        <w:t>2) на бумажном носителе вместе с товаром в случае расчетов за товар без направления покупателю такого кассового чека (бланка строгой отчетности) в электронной форме;</w:t>
      </w:r>
    </w:p>
    <w:p w14:paraId="2D39AC0A" w14:textId="77777777" w:rsidR="003056B6" w:rsidRPr="00552B2C" w:rsidRDefault="003056B6" w:rsidP="00552B2C">
      <w:pPr>
        <w:pStyle w:val="a9"/>
        <w:spacing w:line="264" w:lineRule="auto"/>
        <w:ind w:left="0" w:firstLine="567"/>
        <w:contextualSpacing w:val="0"/>
        <w:jc w:val="both"/>
        <w:rPr>
          <w:sz w:val="23"/>
          <w:szCs w:val="23"/>
        </w:rPr>
      </w:pPr>
      <w:r w:rsidRPr="00552B2C">
        <w:rPr>
          <w:sz w:val="23"/>
          <w:szCs w:val="23"/>
        </w:rPr>
        <w:t>3) на бумажном носителе при первом непосредственном взаимодействии клиента с пользователем или уполномоченным им лицом в случае расчетов за работы и услуги без направления клиенту такого кассового чека (бланка строгой отчетности) в электронной форме.</w:t>
      </w:r>
    </w:p>
    <w:p w14:paraId="1889C058" w14:textId="77777777" w:rsidR="003056B6" w:rsidRPr="00552B2C" w:rsidRDefault="003056B6" w:rsidP="00552B2C">
      <w:pPr>
        <w:pStyle w:val="a9"/>
        <w:spacing w:line="264" w:lineRule="auto"/>
        <w:ind w:left="0" w:firstLine="567"/>
        <w:contextualSpacing w:val="0"/>
        <w:jc w:val="both"/>
        <w:rPr>
          <w:sz w:val="23"/>
          <w:szCs w:val="23"/>
        </w:rPr>
      </w:pPr>
      <w:r w:rsidRPr="00552B2C">
        <w:rPr>
          <w:sz w:val="23"/>
          <w:szCs w:val="23"/>
        </w:rPr>
        <w:t xml:space="preserve">В соответствии с </w:t>
      </w:r>
      <w:hyperlink r:id="rId72" w:history="1">
        <w:r w:rsidRPr="00552B2C">
          <w:rPr>
            <w:sz w:val="23"/>
            <w:szCs w:val="23"/>
          </w:rPr>
          <w:t>пунктом 5.4 статьи 1.2</w:t>
        </w:r>
      </w:hyperlink>
      <w:r w:rsidRPr="00552B2C">
        <w:rPr>
          <w:sz w:val="23"/>
          <w:szCs w:val="23"/>
        </w:rPr>
        <w:t xml:space="preserve"> Федерального закона N 54-ФЗ при осуществлении указанных расчетов кассовый чек (бланк строгой отчетности) должен быть сформирован не позднее рабочего дня, следующего за днем осуществления расчета, но не позднее момента передачи товара.</w:t>
      </w:r>
    </w:p>
    <w:p w14:paraId="77A4B918" w14:textId="77777777" w:rsidR="00B45895" w:rsidRPr="00B45895" w:rsidRDefault="00B45895" w:rsidP="00B45895">
      <w:pPr>
        <w:autoSpaceDE w:val="0"/>
        <w:autoSpaceDN w:val="0"/>
        <w:adjustRightInd w:val="0"/>
        <w:ind w:firstLine="720"/>
        <w:jc w:val="both"/>
        <w:rPr>
          <w:rFonts w:ascii="Arial" w:eastAsiaTheme="minorHAnsi" w:hAnsi="Arial" w:cs="Arial"/>
          <w:sz w:val="18"/>
          <w:szCs w:val="18"/>
          <w:lang w:eastAsia="en-US"/>
        </w:rPr>
      </w:pPr>
    </w:p>
    <w:p w14:paraId="055DD8B7" w14:textId="77777777" w:rsidR="005832BA" w:rsidRPr="00B45895" w:rsidRDefault="005832BA" w:rsidP="005832BA">
      <w:pPr>
        <w:pStyle w:val="a9"/>
        <w:numPr>
          <w:ilvl w:val="0"/>
          <w:numId w:val="2"/>
        </w:numPr>
        <w:spacing w:after="120" w:line="264" w:lineRule="auto"/>
        <w:ind w:left="567" w:hanging="567"/>
        <w:contextualSpacing w:val="0"/>
        <w:jc w:val="both"/>
        <w:rPr>
          <w:b/>
          <w:sz w:val="23"/>
          <w:szCs w:val="23"/>
        </w:rPr>
      </w:pPr>
      <w:r w:rsidRPr="00B45895">
        <w:rPr>
          <w:b/>
          <w:sz w:val="23"/>
          <w:szCs w:val="23"/>
        </w:rPr>
        <w:t>При получении денежных сре</w:t>
      </w:r>
      <w:proofErr w:type="gramStart"/>
      <w:r w:rsidRPr="00B45895">
        <w:rPr>
          <w:b/>
          <w:sz w:val="23"/>
          <w:szCs w:val="23"/>
        </w:rPr>
        <w:t>дств в б</w:t>
      </w:r>
      <w:proofErr w:type="gramEnd"/>
      <w:r w:rsidRPr="00B45895">
        <w:rPr>
          <w:b/>
          <w:sz w:val="23"/>
          <w:szCs w:val="23"/>
        </w:rPr>
        <w:t xml:space="preserve">езналичном порядке за товары (в том числе недвижимое имущество), работы, услуги (в том числе при получении платы за аренду имущества) от физических лиц, не являющихся индивидуальными предпринимателями, положения </w:t>
      </w:r>
      <w:hyperlink r:id="rId73" w:history="1">
        <w:r w:rsidRPr="00B45895">
          <w:rPr>
            <w:b/>
            <w:sz w:val="23"/>
            <w:szCs w:val="23"/>
          </w:rPr>
          <w:t>Федерального закона</w:t>
        </w:r>
      </w:hyperlink>
      <w:r w:rsidRPr="00B45895">
        <w:rPr>
          <w:b/>
          <w:sz w:val="23"/>
          <w:szCs w:val="23"/>
        </w:rPr>
        <w:t xml:space="preserve"> N 54-ФЗ возлагают на организацию обязанность применять ККТ.</w:t>
      </w:r>
    </w:p>
    <w:p w14:paraId="7C4F95DB" w14:textId="77777777" w:rsidR="005832BA" w:rsidRPr="00B45895" w:rsidRDefault="005832BA" w:rsidP="005832BA">
      <w:pPr>
        <w:pStyle w:val="a9"/>
        <w:spacing w:after="200" w:line="276" w:lineRule="auto"/>
        <w:ind w:left="567"/>
        <w:jc w:val="both"/>
        <w:rPr>
          <w:i/>
          <w:sz w:val="23"/>
          <w:szCs w:val="23"/>
        </w:rPr>
      </w:pPr>
      <w:r w:rsidRPr="00B45895">
        <w:rPr>
          <w:i/>
          <w:sz w:val="23"/>
          <w:szCs w:val="23"/>
        </w:rPr>
        <w:t>Письмо Департамента налоговой и таможенной политики Минфина России от 28 октября 2019 г. N 03-01-15/82901</w:t>
      </w:r>
    </w:p>
    <w:p w14:paraId="1434E74D" w14:textId="77777777" w:rsidR="002F5DA9" w:rsidRPr="00AA2A1B" w:rsidRDefault="002F5DA9" w:rsidP="009357FB">
      <w:pPr>
        <w:keepNext/>
        <w:numPr>
          <w:ilvl w:val="1"/>
          <w:numId w:val="1"/>
        </w:numPr>
        <w:tabs>
          <w:tab w:val="left" w:pos="567"/>
        </w:tabs>
        <w:spacing w:before="120" w:after="120"/>
        <w:ind w:left="567" w:right="57" w:hanging="567"/>
        <w:jc w:val="center"/>
        <w:outlineLvl w:val="0"/>
        <w:rPr>
          <w:b/>
          <w:bCs/>
          <w:sz w:val="23"/>
          <w:szCs w:val="23"/>
        </w:rPr>
      </w:pPr>
      <w:bookmarkStart w:id="112" w:name="_Toc27229230"/>
      <w:bookmarkStart w:id="113" w:name="_Toc30685836"/>
      <w:r w:rsidRPr="00AA2A1B">
        <w:rPr>
          <w:b/>
          <w:bCs/>
          <w:sz w:val="23"/>
          <w:szCs w:val="23"/>
        </w:rPr>
        <w:t>Первая часть НК РФ</w:t>
      </w:r>
      <w:bookmarkEnd w:id="112"/>
      <w:bookmarkEnd w:id="113"/>
    </w:p>
    <w:p w14:paraId="4C9A2873" w14:textId="77777777" w:rsidR="00D96B1D" w:rsidRPr="00B45895" w:rsidRDefault="00D96B1D" w:rsidP="00B45895">
      <w:pPr>
        <w:pStyle w:val="a9"/>
        <w:numPr>
          <w:ilvl w:val="0"/>
          <w:numId w:val="2"/>
        </w:numPr>
        <w:spacing w:after="120" w:line="264" w:lineRule="auto"/>
        <w:ind w:left="567" w:hanging="567"/>
        <w:contextualSpacing w:val="0"/>
        <w:jc w:val="both"/>
        <w:rPr>
          <w:b/>
          <w:sz w:val="23"/>
          <w:szCs w:val="23"/>
        </w:rPr>
      </w:pPr>
      <w:r w:rsidRPr="00B45895">
        <w:rPr>
          <w:b/>
          <w:sz w:val="23"/>
          <w:szCs w:val="23"/>
        </w:rPr>
        <w:t xml:space="preserve">При наличии по месту деятельности организации всех признаков обособленного подразделения, определенных </w:t>
      </w:r>
      <w:hyperlink r:id="rId74" w:history="1">
        <w:r w:rsidRPr="00B45895">
          <w:rPr>
            <w:b/>
            <w:sz w:val="23"/>
            <w:szCs w:val="23"/>
          </w:rPr>
          <w:t>пунктом 2 статьи 11</w:t>
        </w:r>
      </w:hyperlink>
      <w:r w:rsidRPr="00B45895">
        <w:rPr>
          <w:b/>
          <w:sz w:val="23"/>
          <w:szCs w:val="23"/>
        </w:rPr>
        <w:t xml:space="preserve"> </w:t>
      </w:r>
      <w:r w:rsidR="00B45895">
        <w:rPr>
          <w:b/>
          <w:sz w:val="23"/>
          <w:szCs w:val="23"/>
        </w:rPr>
        <w:t>НК РФ</w:t>
      </w:r>
      <w:r w:rsidRPr="00B45895">
        <w:rPr>
          <w:b/>
          <w:sz w:val="23"/>
          <w:szCs w:val="23"/>
        </w:rPr>
        <w:t xml:space="preserve">, российская организация сообщает в налоговый орган о создании обособленного подразделения на территории </w:t>
      </w:r>
      <w:r w:rsidR="00B45895">
        <w:rPr>
          <w:b/>
          <w:sz w:val="23"/>
          <w:szCs w:val="23"/>
        </w:rPr>
        <w:t>РФ</w:t>
      </w:r>
      <w:r w:rsidRPr="00B45895">
        <w:rPr>
          <w:b/>
          <w:sz w:val="23"/>
          <w:szCs w:val="23"/>
        </w:rPr>
        <w:t xml:space="preserve"> </w:t>
      </w:r>
      <w:r w:rsidRPr="00B45895">
        <w:rPr>
          <w:b/>
          <w:sz w:val="23"/>
          <w:szCs w:val="23"/>
        </w:rPr>
        <w:lastRenderedPageBreak/>
        <w:t>для целей ее постановки на учет в налоговом органе по месту нахождения соответствующего обособленного подразделения.</w:t>
      </w:r>
    </w:p>
    <w:p w14:paraId="510E9573" w14:textId="77777777" w:rsidR="00D96B1D" w:rsidRPr="00B45895" w:rsidRDefault="00D96B1D" w:rsidP="00B45895">
      <w:pPr>
        <w:pStyle w:val="a9"/>
        <w:spacing w:after="120" w:line="264" w:lineRule="auto"/>
        <w:ind w:left="567"/>
        <w:contextualSpacing w:val="0"/>
        <w:jc w:val="both"/>
        <w:rPr>
          <w:i/>
          <w:sz w:val="23"/>
          <w:szCs w:val="23"/>
        </w:rPr>
      </w:pPr>
      <w:r w:rsidRPr="00B45895">
        <w:rPr>
          <w:i/>
          <w:sz w:val="23"/>
          <w:szCs w:val="23"/>
        </w:rPr>
        <w:t>Письмо Департамента налоговой и таможенной политики Минфина России от 25 октября 2019 г. N 03-02-07/1/82265</w:t>
      </w:r>
    </w:p>
    <w:p w14:paraId="3788362B" w14:textId="77777777" w:rsidR="00D96B1D" w:rsidRPr="00B45895" w:rsidRDefault="00B45895" w:rsidP="00B45895">
      <w:pPr>
        <w:pStyle w:val="a9"/>
        <w:spacing w:line="276" w:lineRule="auto"/>
        <w:ind w:left="0" w:firstLine="567"/>
        <w:contextualSpacing w:val="0"/>
        <w:jc w:val="both"/>
        <w:rPr>
          <w:sz w:val="23"/>
          <w:szCs w:val="23"/>
        </w:rPr>
      </w:pPr>
      <w:r>
        <w:rPr>
          <w:sz w:val="23"/>
          <w:szCs w:val="23"/>
        </w:rPr>
        <w:t>О</w:t>
      </w:r>
      <w:r w:rsidR="00D96B1D" w:rsidRPr="00B45895">
        <w:rPr>
          <w:sz w:val="23"/>
          <w:szCs w:val="23"/>
        </w:rPr>
        <w:t xml:space="preserve">бособленным подразделением организации признается любое территориально обособленное от нее подразделение, по месту нахождения которого оборудованы стационарные рабочие места. </w:t>
      </w:r>
      <w:r w:rsidRPr="00B45895">
        <w:rPr>
          <w:sz w:val="23"/>
          <w:szCs w:val="23"/>
        </w:rPr>
        <w:t>При этом рабочее место считается стационарным, если оно создается на срок более одного месяца.</w:t>
      </w:r>
    </w:p>
    <w:p w14:paraId="7095ECBA" w14:textId="77777777" w:rsidR="0040185A" w:rsidRDefault="00D96B1D" w:rsidP="00B45895">
      <w:pPr>
        <w:pStyle w:val="a9"/>
        <w:spacing w:line="276" w:lineRule="auto"/>
        <w:ind w:left="0" w:firstLine="567"/>
        <w:contextualSpacing w:val="0"/>
        <w:jc w:val="both"/>
        <w:rPr>
          <w:sz w:val="23"/>
          <w:szCs w:val="23"/>
        </w:rPr>
      </w:pPr>
      <w:r w:rsidRPr="00B45895">
        <w:rPr>
          <w:sz w:val="23"/>
          <w:szCs w:val="23"/>
        </w:rPr>
        <w:t>Под оборудованием стационарного рабочего места подразумевается создание всех необходимых для исполнения трудовых обязанностей условий, а также само исполнение таких обязанностей. Форма организации работ (вахтовый метод или командировка), срок нахождения конкретного работника на созданном организацией стационарном рабочем месте не имеют правового значения для постановки на учет юридического лица по месту нахождения его обособленного подразделения</w:t>
      </w:r>
      <w:r w:rsidR="0040185A">
        <w:rPr>
          <w:sz w:val="23"/>
          <w:szCs w:val="23"/>
        </w:rPr>
        <w:t>.</w:t>
      </w:r>
    </w:p>
    <w:p w14:paraId="31AB5CB7" w14:textId="77777777" w:rsidR="0040185A" w:rsidRDefault="0040185A" w:rsidP="00B45895">
      <w:pPr>
        <w:pStyle w:val="a9"/>
        <w:spacing w:line="276" w:lineRule="auto"/>
        <w:ind w:left="0" w:firstLine="567"/>
        <w:contextualSpacing w:val="0"/>
        <w:jc w:val="both"/>
        <w:rPr>
          <w:sz w:val="23"/>
          <w:szCs w:val="23"/>
        </w:rPr>
      </w:pPr>
    </w:p>
    <w:p w14:paraId="16109EC4" w14:textId="56B591F7" w:rsidR="0040185A" w:rsidRPr="00062C64" w:rsidRDefault="0040185A" w:rsidP="00062C64">
      <w:pPr>
        <w:pStyle w:val="a9"/>
        <w:numPr>
          <w:ilvl w:val="0"/>
          <w:numId w:val="2"/>
        </w:numPr>
        <w:spacing w:after="120" w:line="264" w:lineRule="auto"/>
        <w:ind w:left="567" w:hanging="567"/>
        <w:contextualSpacing w:val="0"/>
        <w:jc w:val="both"/>
        <w:rPr>
          <w:b/>
          <w:sz w:val="23"/>
          <w:szCs w:val="23"/>
        </w:rPr>
      </w:pPr>
      <w:bookmarkStart w:id="114" w:name="_GoBack"/>
      <w:bookmarkEnd w:id="114"/>
      <w:r w:rsidRPr="00062C64">
        <w:rPr>
          <w:b/>
          <w:sz w:val="23"/>
          <w:szCs w:val="23"/>
        </w:rPr>
        <w:t>Во время камеральной проверки вызвать для дачи показаний могут и руководителя   проверяемой организации</w:t>
      </w:r>
    </w:p>
    <w:p w14:paraId="16A78738" w14:textId="51A78FB8" w:rsidR="0040185A" w:rsidRPr="00B62BD1" w:rsidRDefault="0040185A" w:rsidP="00062C64">
      <w:pPr>
        <w:pStyle w:val="a9"/>
        <w:spacing w:after="120" w:line="264" w:lineRule="auto"/>
        <w:ind w:left="567"/>
        <w:contextualSpacing w:val="0"/>
        <w:jc w:val="both"/>
        <w:rPr>
          <w:i/>
          <w:iCs/>
          <w:color w:val="22272F"/>
          <w:sz w:val="23"/>
          <w:szCs w:val="23"/>
        </w:rPr>
      </w:pPr>
      <w:r w:rsidRPr="00B62BD1">
        <w:rPr>
          <w:i/>
          <w:iCs/>
          <w:color w:val="22272F"/>
          <w:sz w:val="23"/>
          <w:szCs w:val="23"/>
        </w:rPr>
        <w:t>Письмо Федеральной налоговой службы от 9 августа 2019 г. N ЕД-4-15/15859@</w:t>
      </w:r>
    </w:p>
    <w:p w14:paraId="44990248" w14:textId="77777777" w:rsidR="0040185A" w:rsidRPr="00062C64" w:rsidRDefault="0040185A" w:rsidP="00062C64">
      <w:pPr>
        <w:pStyle w:val="a9"/>
        <w:spacing w:line="276" w:lineRule="auto"/>
        <w:ind w:left="0" w:firstLine="567"/>
        <w:contextualSpacing w:val="0"/>
        <w:jc w:val="both"/>
        <w:rPr>
          <w:sz w:val="23"/>
          <w:szCs w:val="23"/>
        </w:rPr>
      </w:pPr>
      <w:r w:rsidRPr="00062C64">
        <w:rPr>
          <w:sz w:val="23"/>
          <w:szCs w:val="23"/>
        </w:rPr>
        <w:t>ФНС России напомнила, что налоговые органы вправе вызывать налогоплательщиков для дачи пояснений в связи с уплатой ими налогов и сборов либо в связи с налоговой проверкой, а также в иных случаях, связанных с исполнением ими законодательства о налогах и сборах.</w:t>
      </w:r>
    </w:p>
    <w:p w14:paraId="3CF94E56" w14:textId="77777777" w:rsidR="0040185A" w:rsidRPr="00062C64" w:rsidRDefault="0040185A" w:rsidP="00062C64">
      <w:pPr>
        <w:pStyle w:val="a9"/>
        <w:spacing w:line="276" w:lineRule="auto"/>
        <w:ind w:left="0" w:firstLine="567"/>
        <w:contextualSpacing w:val="0"/>
        <w:jc w:val="both"/>
        <w:rPr>
          <w:sz w:val="23"/>
          <w:szCs w:val="23"/>
        </w:rPr>
      </w:pPr>
      <w:r w:rsidRPr="00062C64">
        <w:rPr>
          <w:sz w:val="23"/>
          <w:szCs w:val="23"/>
        </w:rPr>
        <w:t>Кроме того, они вправе вызывать в качестве свидетелей лиц, которым могут быть известны какие-либо обстоятельства, имеющие значение для проведения налогового контроля.</w:t>
      </w:r>
    </w:p>
    <w:p w14:paraId="433F0C56" w14:textId="77777777" w:rsidR="0040185A" w:rsidRPr="00062C64" w:rsidRDefault="0040185A" w:rsidP="00062C64">
      <w:pPr>
        <w:pStyle w:val="a9"/>
        <w:spacing w:line="276" w:lineRule="auto"/>
        <w:ind w:left="0" w:firstLine="567"/>
        <w:contextualSpacing w:val="0"/>
        <w:jc w:val="both"/>
        <w:rPr>
          <w:sz w:val="23"/>
          <w:szCs w:val="23"/>
        </w:rPr>
      </w:pPr>
      <w:r w:rsidRPr="00062C64">
        <w:rPr>
          <w:sz w:val="23"/>
          <w:szCs w:val="23"/>
        </w:rPr>
        <w:t>В качестве свидетеля для дачи показаний может быть вызвано любое физическое лицо, которому могут быть известны какие-либо обстоятельства, имеющие значение для осуществления налогового контроля, за исключением:</w:t>
      </w:r>
    </w:p>
    <w:p w14:paraId="64C929F0" w14:textId="77777777" w:rsidR="0040185A" w:rsidRPr="00062C64" w:rsidRDefault="0040185A" w:rsidP="00062C64">
      <w:pPr>
        <w:pStyle w:val="a9"/>
        <w:spacing w:line="276" w:lineRule="auto"/>
        <w:ind w:left="0" w:firstLine="567"/>
        <w:contextualSpacing w:val="0"/>
        <w:jc w:val="both"/>
        <w:rPr>
          <w:sz w:val="23"/>
          <w:szCs w:val="23"/>
        </w:rPr>
      </w:pPr>
      <w:r w:rsidRPr="00062C64">
        <w:rPr>
          <w:sz w:val="23"/>
          <w:szCs w:val="23"/>
        </w:rPr>
        <w:t>- лиц, которые в силу малолетнего возраста, своих физических или психических недостатков не способны правильно воспринимать обстоятельства, имеющие значение для осуществления налогового контроля,</w:t>
      </w:r>
    </w:p>
    <w:p w14:paraId="145ACF35" w14:textId="77777777" w:rsidR="0040185A" w:rsidRPr="00062C64" w:rsidRDefault="0040185A" w:rsidP="00062C64">
      <w:pPr>
        <w:pStyle w:val="a9"/>
        <w:spacing w:line="276" w:lineRule="auto"/>
        <w:ind w:left="0" w:firstLine="567"/>
        <w:contextualSpacing w:val="0"/>
        <w:jc w:val="both"/>
        <w:rPr>
          <w:sz w:val="23"/>
          <w:szCs w:val="23"/>
        </w:rPr>
      </w:pPr>
      <w:r w:rsidRPr="00062C64">
        <w:rPr>
          <w:sz w:val="23"/>
          <w:szCs w:val="23"/>
        </w:rPr>
        <w:t>- лиц, которые получили информацию, необходимую для проведения налогового контроля, в связи с исполнением ими своих профессиональных обязанностей и подобные сведения относятся к профессиональной тайне этих лиц.</w:t>
      </w:r>
    </w:p>
    <w:p w14:paraId="7ACBD0C2" w14:textId="77777777" w:rsidR="0040185A" w:rsidRPr="00062C64" w:rsidRDefault="0040185A" w:rsidP="00062C64">
      <w:pPr>
        <w:pStyle w:val="a9"/>
        <w:spacing w:line="276" w:lineRule="auto"/>
        <w:ind w:left="0" w:firstLine="567"/>
        <w:contextualSpacing w:val="0"/>
        <w:jc w:val="both"/>
        <w:rPr>
          <w:sz w:val="23"/>
          <w:szCs w:val="23"/>
        </w:rPr>
      </w:pPr>
      <w:r w:rsidRPr="00062C64">
        <w:rPr>
          <w:sz w:val="23"/>
          <w:szCs w:val="23"/>
        </w:rPr>
        <w:t>Каких-либо ограничений по вызову в налоговые органы руководителя организации в качестве свидетеля во время проведения камеральной проверки налоговое законодательство не предусматривает.</w:t>
      </w:r>
    </w:p>
    <w:p w14:paraId="7F92DDD8" w14:textId="42A7927B" w:rsidR="00D96B1D" w:rsidRPr="00B45895" w:rsidRDefault="00D96B1D" w:rsidP="00B45895">
      <w:pPr>
        <w:pStyle w:val="a9"/>
        <w:spacing w:line="276" w:lineRule="auto"/>
        <w:ind w:left="0" w:firstLine="567"/>
        <w:contextualSpacing w:val="0"/>
        <w:jc w:val="both"/>
        <w:rPr>
          <w:sz w:val="23"/>
          <w:szCs w:val="23"/>
        </w:rPr>
      </w:pPr>
      <w:r w:rsidRPr="00B45895">
        <w:rPr>
          <w:sz w:val="23"/>
          <w:szCs w:val="23"/>
        </w:rPr>
        <w:t xml:space="preserve"> </w:t>
      </w:r>
    </w:p>
    <w:p w14:paraId="40559996" w14:textId="7E74C1D0" w:rsidR="003635C7" w:rsidRDefault="009B237D" w:rsidP="009357FB">
      <w:pPr>
        <w:keepNext/>
        <w:numPr>
          <w:ilvl w:val="1"/>
          <w:numId w:val="1"/>
        </w:numPr>
        <w:tabs>
          <w:tab w:val="left" w:pos="567"/>
        </w:tabs>
        <w:spacing w:before="120" w:after="120"/>
        <w:ind w:left="567" w:right="57" w:hanging="567"/>
        <w:jc w:val="center"/>
        <w:outlineLvl w:val="0"/>
        <w:rPr>
          <w:b/>
          <w:bCs/>
          <w:sz w:val="23"/>
          <w:szCs w:val="23"/>
        </w:rPr>
      </w:pPr>
      <w:bookmarkStart w:id="115" w:name="_Toc27229232"/>
      <w:bookmarkStart w:id="116" w:name="_Toc30685837"/>
      <w:r w:rsidRPr="00D529F9">
        <w:rPr>
          <w:b/>
          <w:bCs/>
          <w:sz w:val="23"/>
          <w:szCs w:val="23"/>
        </w:rPr>
        <w:t>Трудовое законодательство</w:t>
      </w:r>
      <w:bookmarkEnd w:id="115"/>
      <w:bookmarkEnd w:id="116"/>
    </w:p>
    <w:bookmarkEnd w:id="110"/>
    <w:p w14:paraId="2EF1DB8C" w14:textId="77777777" w:rsidR="00C87EA1" w:rsidRPr="00F61EA4" w:rsidRDefault="00C87EA1" w:rsidP="00F61EA4">
      <w:pPr>
        <w:pStyle w:val="a9"/>
        <w:numPr>
          <w:ilvl w:val="0"/>
          <w:numId w:val="2"/>
        </w:numPr>
        <w:spacing w:after="120" w:line="264" w:lineRule="auto"/>
        <w:ind w:left="567" w:hanging="567"/>
        <w:contextualSpacing w:val="0"/>
        <w:jc w:val="both"/>
        <w:rPr>
          <w:b/>
          <w:sz w:val="23"/>
          <w:szCs w:val="23"/>
        </w:rPr>
      </w:pPr>
      <w:r w:rsidRPr="00F61EA4">
        <w:rPr>
          <w:b/>
          <w:sz w:val="23"/>
          <w:szCs w:val="23"/>
        </w:rPr>
        <w:t>Минтруд России объяснил, что количество частей, на которые может быть разделен отпуск, не ограничено. При этом одна из частей отпуска за текущий год должна составлять не менее 14 календарных дней.</w:t>
      </w:r>
    </w:p>
    <w:p w14:paraId="0F804B5A" w14:textId="77777777" w:rsidR="00C87EA1" w:rsidRPr="00F61EA4" w:rsidRDefault="00C87EA1" w:rsidP="00F61EA4">
      <w:pPr>
        <w:pStyle w:val="a9"/>
        <w:spacing w:before="120" w:after="120" w:line="276" w:lineRule="auto"/>
        <w:ind w:left="567"/>
        <w:contextualSpacing w:val="0"/>
        <w:jc w:val="both"/>
        <w:rPr>
          <w:i/>
          <w:sz w:val="23"/>
          <w:szCs w:val="23"/>
        </w:rPr>
      </w:pPr>
      <w:r w:rsidRPr="00F61EA4">
        <w:rPr>
          <w:i/>
          <w:sz w:val="23"/>
          <w:szCs w:val="23"/>
        </w:rPr>
        <w:t>Письмо Министерства труда и социальной защиты РФ от 24 сентября 2019 г. N 14-2/ООГ-6958</w:t>
      </w:r>
    </w:p>
    <w:p w14:paraId="47D765BB" w14:textId="77777777" w:rsidR="00F61EA4" w:rsidRDefault="00F61EA4" w:rsidP="009357FB">
      <w:pPr>
        <w:pStyle w:val="a9"/>
        <w:spacing w:after="120" w:line="264" w:lineRule="auto"/>
        <w:ind w:left="0" w:firstLine="567"/>
        <w:contextualSpacing w:val="0"/>
        <w:jc w:val="both"/>
        <w:rPr>
          <w:sz w:val="23"/>
          <w:szCs w:val="23"/>
        </w:rPr>
      </w:pPr>
      <w:r w:rsidRPr="00F61EA4">
        <w:rPr>
          <w:sz w:val="23"/>
          <w:szCs w:val="23"/>
        </w:rPr>
        <w:t>Минтруд не рекомендует чрезмерно дробить отпуск, так как работник не сможет воспользоваться отдыхом для восстановления трудоспособности.</w:t>
      </w:r>
    </w:p>
    <w:p w14:paraId="2D668CF4" w14:textId="77777777" w:rsidR="009357FB" w:rsidRPr="009357FB" w:rsidRDefault="009357FB" w:rsidP="009357FB">
      <w:pPr>
        <w:pStyle w:val="a9"/>
        <w:numPr>
          <w:ilvl w:val="0"/>
          <w:numId w:val="2"/>
        </w:numPr>
        <w:spacing w:after="120" w:line="264" w:lineRule="auto"/>
        <w:ind w:left="567" w:hanging="567"/>
        <w:contextualSpacing w:val="0"/>
        <w:jc w:val="both"/>
        <w:rPr>
          <w:b/>
          <w:sz w:val="23"/>
          <w:szCs w:val="23"/>
        </w:rPr>
      </w:pPr>
      <w:r>
        <w:rPr>
          <w:b/>
          <w:sz w:val="23"/>
          <w:szCs w:val="23"/>
        </w:rPr>
        <w:lastRenderedPageBreak/>
        <w:t>О</w:t>
      </w:r>
      <w:r w:rsidRPr="009357FB">
        <w:rPr>
          <w:b/>
          <w:sz w:val="23"/>
          <w:szCs w:val="23"/>
        </w:rPr>
        <w:t>б оформлении ежегодного оплачиваемого отпуска в период нахождения работника в командировке.</w:t>
      </w:r>
    </w:p>
    <w:p w14:paraId="523A3432" w14:textId="77777777" w:rsidR="009357FB" w:rsidRPr="009357FB" w:rsidRDefault="00D07B88" w:rsidP="009357FB">
      <w:pPr>
        <w:pStyle w:val="a9"/>
        <w:spacing w:before="120" w:after="120" w:line="276" w:lineRule="auto"/>
        <w:ind w:left="567"/>
        <w:contextualSpacing w:val="0"/>
        <w:jc w:val="both"/>
        <w:rPr>
          <w:i/>
          <w:sz w:val="23"/>
          <w:szCs w:val="23"/>
        </w:rPr>
      </w:pPr>
      <w:hyperlink r:id="rId75" w:history="1">
        <w:r w:rsidR="009357FB" w:rsidRPr="009357FB">
          <w:rPr>
            <w:i/>
            <w:sz w:val="23"/>
            <w:szCs w:val="23"/>
          </w:rPr>
          <w:t>Письмо Министерства труда и социального развития РФ от 10 сентября 2019 г. N 14-2/В-726</w:t>
        </w:r>
      </w:hyperlink>
    </w:p>
    <w:p w14:paraId="1DF14DEA" w14:textId="77777777" w:rsidR="009357FB" w:rsidRPr="009357FB" w:rsidRDefault="009357FB" w:rsidP="009357FB">
      <w:pPr>
        <w:pStyle w:val="a9"/>
        <w:spacing w:after="120" w:line="264" w:lineRule="auto"/>
        <w:ind w:left="0" w:firstLine="567"/>
        <w:contextualSpacing w:val="0"/>
        <w:jc w:val="both"/>
        <w:rPr>
          <w:sz w:val="23"/>
          <w:szCs w:val="23"/>
        </w:rPr>
      </w:pPr>
      <w:r w:rsidRPr="009357FB">
        <w:rPr>
          <w:sz w:val="23"/>
          <w:szCs w:val="23"/>
        </w:rPr>
        <w:t>В ведомстве указали, что ежегодный отпуск и служебная командировка представляют собой два разных периода. Соответственно, работник не может быть в командировке и в отпуске одновременно. Трудовое законодательство не запрещает направлять работника в длительную командировку и предоставлять ежегодный отпуск без временного промежутка между командировками. Поэтому если время ежегодного отпуска по утвержденному графику выпало на период пребывания в командировке либо работник написал заявление на предоставление ежегодного оплачиваемого отпуска в период командировки, работник должен быть направлен в две командировки: одну - до отпуска, а другую - после него.</w:t>
      </w:r>
    </w:p>
    <w:p w14:paraId="4D46C520" w14:textId="77777777" w:rsidR="005A165D" w:rsidRPr="00693215" w:rsidRDefault="005A165D" w:rsidP="00693215">
      <w:pPr>
        <w:pStyle w:val="a9"/>
        <w:numPr>
          <w:ilvl w:val="0"/>
          <w:numId w:val="2"/>
        </w:numPr>
        <w:spacing w:after="120" w:line="264" w:lineRule="auto"/>
        <w:ind w:left="567" w:hanging="567"/>
        <w:contextualSpacing w:val="0"/>
        <w:jc w:val="both"/>
        <w:rPr>
          <w:b/>
          <w:sz w:val="23"/>
          <w:szCs w:val="23"/>
        </w:rPr>
      </w:pPr>
      <w:r w:rsidRPr="00693215">
        <w:rPr>
          <w:b/>
          <w:sz w:val="23"/>
          <w:szCs w:val="23"/>
        </w:rPr>
        <w:t>Привлечение к работе в период командировки в выходные или праздничные дни оплачивается не менее чем двойном размере. Роструд разъяснил, как рассчитать выплаты.</w:t>
      </w:r>
    </w:p>
    <w:p w14:paraId="2F054287" w14:textId="77777777" w:rsidR="00693215" w:rsidRPr="00693215" w:rsidRDefault="00693215" w:rsidP="00693215">
      <w:pPr>
        <w:pStyle w:val="a9"/>
        <w:spacing w:before="120" w:after="120" w:line="276" w:lineRule="auto"/>
        <w:ind w:left="567"/>
        <w:contextualSpacing w:val="0"/>
        <w:jc w:val="both"/>
        <w:rPr>
          <w:i/>
          <w:sz w:val="23"/>
          <w:szCs w:val="23"/>
        </w:rPr>
      </w:pPr>
      <w:r w:rsidRPr="00693215">
        <w:rPr>
          <w:i/>
          <w:sz w:val="23"/>
          <w:szCs w:val="23"/>
        </w:rPr>
        <w:t>Письмо Федеральной службы по труду и занятости от 16 октября 2019 г. N ПГ/26391-6-1</w:t>
      </w:r>
    </w:p>
    <w:p w14:paraId="77D61014" w14:textId="77777777" w:rsidR="005A165D" w:rsidRPr="00693215" w:rsidRDefault="005A165D" w:rsidP="00693215">
      <w:pPr>
        <w:pStyle w:val="a9"/>
        <w:spacing w:after="200" w:line="276" w:lineRule="auto"/>
        <w:ind w:left="0" w:firstLine="567"/>
        <w:jc w:val="both"/>
        <w:rPr>
          <w:sz w:val="23"/>
          <w:szCs w:val="23"/>
        </w:rPr>
      </w:pPr>
      <w:r w:rsidRPr="00693215">
        <w:rPr>
          <w:sz w:val="23"/>
          <w:szCs w:val="23"/>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14:paraId="6A33C3B4" w14:textId="77777777" w:rsidR="005A165D" w:rsidRPr="00693215" w:rsidRDefault="005A165D" w:rsidP="00693215">
      <w:pPr>
        <w:pStyle w:val="a9"/>
        <w:spacing w:after="200" w:line="276" w:lineRule="auto"/>
        <w:ind w:left="0" w:firstLine="567"/>
        <w:jc w:val="both"/>
        <w:rPr>
          <w:sz w:val="23"/>
          <w:szCs w:val="23"/>
        </w:rPr>
      </w:pPr>
      <w:r w:rsidRPr="00693215">
        <w:rPr>
          <w:sz w:val="23"/>
          <w:szCs w:val="23"/>
        </w:rPr>
        <w:t>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то в повышенном размере оплачиваются часы, фактически отработанные в выходной или нерабочий праздничный день (от 0 до 24 часов).</w:t>
      </w:r>
    </w:p>
    <w:p w14:paraId="5EE7B4B8" w14:textId="77777777" w:rsidR="005A165D" w:rsidRPr="005A165D" w:rsidRDefault="005A165D" w:rsidP="00693215">
      <w:pPr>
        <w:pStyle w:val="a9"/>
        <w:numPr>
          <w:ilvl w:val="0"/>
          <w:numId w:val="2"/>
        </w:numPr>
        <w:spacing w:before="120" w:after="120" w:line="264" w:lineRule="auto"/>
        <w:ind w:left="567" w:hanging="567"/>
        <w:contextualSpacing w:val="0"/>
        <w:jc w:val="both"/>
        <w:rPr>
          <w:b/>
          <w:sz w:val="23"/>
          <w:szCs w:val="23"/>
        </w:rPr>
      </w:pPr>
      <w:r>
        <w:rPr>
          <w:b/>
          <w:sz w:val="23"/>
          <w:szCs w:val="23"/>
        </w:rPr>
        <w:t>Д</w:t>
      </w:r>
      <w:r w:rsidRPr="005A165D">
        <w:rPr>
          <w:b/>
          <w:sz w:val="23"/>
          <w:szCs w:val="23"/>
        </w:rPr>
        <w:t xml:space="preserve">ля выплаты заработной платы работнику через кредитную организацию необходимо, чтобы условия перечисления заработной платы через кредитную организацию были определены коллективным договором или трудовым договором, а </w:t>
      </w:r>
      <w:proofErr w:type="gramStart"/>
      <w:r w:rsidRPr="005A165D">
        <w:rPr>
          <w:b/>
          <w:sz w:val="23"/>
          <w:szCs w:val="23"/>
        </w:rPr>
        <w:t>также</w:t>
      </w:r>
      <w:proofErr w:type="gramEnd"/>
      <w:r w:rsidRPr="005A165D">
        <w:rPr>
          <w:b/>
          <w:sz w:val="23"/>
          <w:szCs w:val="23"/>
        </w:rPr>
        <w:t xml:space="preserve"> чтобы соответствующая кредитная организация была указана в заявлении работника. </w:t>
      </w:r>
    </w:p>
    <w:p w14:paraId="7A0CD8FF" w14:textId="77777777" w:rsidR="005A165D" w:rsidRPr="005A165D" w:rsidRDefault="005A165D" w:rsidP="005A165D">
      <w:pPr>
        <w:pStyle w:val="a9"/>
        <w:spacing w:before="120" w:after="120" w:line="276" w:lineRule="auto"/>
        <w:ind w:left="567"/>
        <w:contextualSpacing w:val="0"/>
        <w:jc w:val="both"/>
        <w:rPr>
          <w:i/>
          <w:sz w:val="23"/>
          <w:szCs w:val="23"/>
        </w:rPr>
      </w:pPr>
      <w:r w:rsidRPr="005A165D">
        <w:rPr>
          <w:i/>
          <w:sz w:val="23"/>
          <w:szCs w:val="23"/>
        </w:rPr>
        <w:t>Письмо Федеральной службы по труду и занятости от 16 октября 2019 г. N ТЗ/5985-6-1</w:t>
      </w:r>
    </w:p>
    <w:p w14:paraId="59EDACE4" w14:textId="77777777" w:rsidR="005A165D" w:rsidRPr="005A165D" w:rsidRDefault="005A165D" w:rsidP="005A165D">
      <w:pPr>
        <w:pStyle w:val="a9"/>
        <w:spacing w:after="200" w:line="276" w:lineRule="auto"/>
        <w:ind w:left="0" w:firstLine="567"/>
        <w:jc w:val="both"/>
        <w:rPr>
          <w:sz w:val="23"/>
          <w:szCs w:val="23"/>
        </w:rPr>
      </w:pPr>
      <w:r>
        <w:rPr>
          <w:sz w:val="23"/>
          <w:szCs w:val="23"/>
        </w:rPr>
        <w:t>Р</w:t>
      </w:r>
      <w:r w:rsidRPr="005A165D">
        <w:rPr>
          <w:sz w:val="23"/>
          <w:szCs w:val="23"/>
        </w:rPr>
        <w:t>аботник вправе указать только одну кредитную организацию.</w:t>
      </w:r>
    </w:p>
    <w:p w14:paraId="0E0E8338" w14:textId="77777777" w:rsidR="005A165D" w:rsidRPr="005A165D" w:rsidRDefault="005A165D" w:rsidP="005A165D">
      <w:pPr>
        <w:pStyle w:val="a9"/>
        <w:spacing w:after="200" w:line="276" w:lineRule="auto"/>
        <w:ind w:left="0" w:firstLine="567"/>
        <w:jc w:val="both"/>
        <w:rPr>
          <w:sz w:val="23"/>
          <w:szCs w:val="23"/>
        </w:rPr>
      </w:pPr>
      <w:r w:rsidRPr="005A165D">
        <w:rPr>
          <w:sz w:val="23"/>
          <w:szCs w:val="23"/>
        </w:rPr>
        <w:t>На время служебной командировки существует 2 возможных варианта выплаты работнику з/</w:t>
      </w:r>
      <w:proofErr w:type="gramStart"/>
      <w:r w:rsidRPr="005A165D">
        <w:rPr>
          <w:sz w:val="23"/>
          <w:szCs w:val="23"/>
        </w:rPr>
        <w:t>п</w:t>
      </w:r>
      <w:proofErr w:type="gramEnd"/>
      <w:r w:rsidRPr="005A165D">
        <w:rPr>
          <w:sz w:val="23"/>
          <w:szCs w:val="23"/>
        </w:rPr>
        <w:t>: в месте выполнения им работы либо переводом в кредитную организацию.</w:t>
      </w:r>
    </w:p>
    <w:p w14:paraId="5DCCAD65" w14:textId="77777777" w:rsidR="00A06FD7" w:rsidRPr="005A165D" w:rsidRDefault="005A165D" w:rsidP="005A165D">
      <w:pPr>
        <w:pStyle w:val="a9"/>
        <w:spacing w:after="200" w:line="276" w:lineRule="auto"/>
        <w:ind w:left="0" w:firstLine="567"/>
        <w:jc w:val="both"/>
        <w:rPr>
          <w:sz w:val="23"/>
          <w:szCs w:val="23"/>
        </w:rPr>
      </w:pPr>
      <w:r>
        <w:rPr>
          <w:sz w:val="23"/>
          <w:szCs w:val="23"/>
        </w:rPr>
        <w:t xml:space="preserve">Работодатель </w:t>
      </w:r>
      <w:r w:rsidR="00A06FD7" w:rsidRPr="005A165D">
        <w:rPr>
          <w:sz w:val="23"/>
          <w:szCs w:val="23"/>
        </w:rPr>
        <w:t xml:space="preserve">вправе перечислять </w:t>
      </w:r>
      <w:proofErr w:type="gramStart"/>
      <w:r w:rsidR="00A06FD7" w:rsidRPr="005A165D">
        <w:rPr>
          <w:sz w:val="23"/>
          <w:szCs w:val="23"/>
        </w:rPr>
        <w:t>заработную</w:t>
      </w:r>
      <w:proofErr w:type="gramEnd"/>
      <w:r w:rsidR="00A06FD7" w:rsidRPr="005A165D">
        <w:rPr>
          <w:sz w:val="23"/>
          <w:szCs w:val="23"/>
        </w:rPr>
        <w:t xml:space="preserve"> платы работника иному лицу, если указанное условие оплаты труда содержится в трудовом договоре, заключенном с соответствующим работником.</w:t>
      </w:r>
      <w:r>
        <w:rPr>
          <w:sz w:val="23"/>
          <w:szCs w:val="23"/>
        </w:rPr>
        <w:t xml:space="preserve"> Если такое условие изначально в договоре </w:t>
      </w:r>
      <w:r w:rsidRPr="005A165D">
        <w:rPr>
          <w:sz w:val="23"/>
          <w:szCs w:val="23"/>
        </w:rPr>
        <w:t xml:space="preserve">с работником </w:t>
      </w:r>
      <w:r>
        <w:rPr>
          <w:sz w:val="23"/>
          <w:szCs w:val="23"/>
        </w:rPr>
        <w:t xml:space="preserve">не было предусмотрено, </w:t>
      </w:r>
      <w:r w:rsidR="00A06FD7" w:rsidRPr="005A165D">
        <w:rPr>
          <w:sz w:val="23"/>
          <w:szCs w:val="23"/>
        </w:rPr>
        <w:t xml:space="preserve"> нужно заключ</w:t>
      </w:r>
      <w:r>
        <w:rPr>
          <w:sz w:val="23"/>
          <w:szCs w:val="23"/>
        </w:rPr>
        <w:t>ить</w:t>
      </w:r>
      <w:r w:rsidR="00A06FD7" w:rsidRPr="005A165D">
        <w:rPr>
          <w:sz w:val="23"/>
          <w:szCs w:val="23"/>
        </w:rPr>
        <w:t xml:space="preserve"> соглашени</w:t>
      </w:r>
      <w:r>
        <w:rPr>
          <w:sz w:val="23"/>
          <w:szCs w:val="23"/>
        </w:rPr>
        <w:t>е</w:t>
      </w:r>
      <w:r w:rsidR="00A06FD7" w:rsidRPr="005A165D">
        <w:rPr>
          <w:sz w:val="23"/>
          <w:szCs w:val="23"/>
        </w:rPr>
        <w:t xml:space="preserve"> в письменной форме об изменении условий трудового договора относительно сп</w:t>
      </w:r>
      <w:r>
        <w:rPr>
          <w:sz w:val="23"/>
          <w:szCs w:val="23"/>
        </w:rPr>
        <w:t>особа выплаты заработной платы</w:t>
      </w:r>
      <w:r w:rsidR="00A06FD7" w:rsidRPr="005A165D">
        <w:rPr>
          <w:sz w:val="23"/>
          <w:szCs w:val="23"/>
        </w:rPr>
        <w:t>.</w:t>
      </w:r>
    </w:p>
    <w:p w14:paraId="1024E26C" w14:textId="77777777" w:rsidR="00A06FD7" w:rsidRPr="005A165D" w:rsidRDefault="005A165D" w:rsidP="005A165D">
      <w:pPr>
        <w:pStyle w:val="a9"/>
        <w:spacing w:after="200" w:line="276" w:lineRule="auto"/>
        <w:ind w:left="0" w:firstLine="567"/>
        <w:jc w:val="both"/>
        <w:rPr>
          <w:sz w:val="23"/>
          <w:szCs w:val="23"/>
        </w:rPr>
      </w:pPr>
      <w:r w:rsidRPr="005A165D">
        <w:rPr>
          <w:sz w:val="23"/>
          <w:szCs w:val="23"/>
        </w:rPr>
        <w:t>Начисленной суммой з/</w:t>
      </w:r>
      <w:proofErr w:type="gramStart"/>
      <w:r w:rsidRPr="005A165D">
        <w:rPr>
          <w:sz w:val="23"/>
          <w:szCs w:val="23"/>
        </w:rPr>
        <w:t>п</w:t>
      </w:r>
      <w:proofErr w:type="gramEnd"/>
      <w:r w:rsidRPr="005A165D">
        <w:rPr>
          <w:sz w:val="23"/>
          <w:szCs w:val="23"/>
        </w:rPr>
        <w:t xml:space="preserve"> работник может распоряжаться по своему усмотрению, в том числе - для погашения задолженности работодателю. Для этого он должен представить соответствующее заявление в бухгалтерию работодателя. Указанное не считается удержанием из з/</w:t>
      </w:r>
      <w:proofErr w:type="gramStart"/>
      <w:r w:rsidRPr="005A165D">
        <w:rPr>
          <w:sz w:val="23"/>
          <w:szCs w:val="23"/>
        </w:rPr>
        <w:t>п</w:t>
      </w:r>
      <w:proofErr w:type="gramEnd"/>
      <w:r w:rsidRPr="005A165D">
        <w:rPr>
          <w:sz w:val="23"/>
          <w:szCs w:val="23"/>
        </w:rPr>
        <w:t>, а потому ограничения размеров перечисляемых в счет погашения задолженности средств не действуют.</w:t>
      </w:r>
    </w:p>
    <w:p w14:paraId="720EFDD5" w14:textId="77777777" w:rsidR="005832BA" w:rsidRPr="00D96B1D" w:rsidRDefault="005832BA" w:rsidP="00D96B1D">
      <w:pPr>
        <w:pStyle w:val="a9"/>
        <w:numPr>
          <w:ilvl w:val="0"/>
          <w:numId w:val="2"/>
        </w:numPr>
        <w:spacing w:after="120" w:line="264" w:lineRule="auto"/>
        <w:ind w:left="567" w:hanging="567"/>
        <w:contextualSpacing w:val="0"/>
        <w:jc w:val="both"/>
        <w:rPr>
          <w:b/>
          <w:sz w:val="23"/>
          <w:szCs w:val="23"/>
        </w:rPr>
      </w:pPr>
      <w:r w:rsidRPr="00D96B1D">
        <w:rPr>
          <w:b/>
          <w:sz w:val="23"/>
          <w:szCs w:val="23"/>
        </w:rPr>
        <w:t>Если численность работников не превышает 50 человек, то работодатель создает службу охраны труда или вводит должность соответствующего специалиста. В противном случае их функции выполняет сам работодатель (ИП лично, руководитель организации) или специалист, привлекаемый по гражданско-правовому договору.</w:t>
      </w:r>
    </w:p>
    <w:p w14:paraId="442CC1D9" w14:textId="77777777" w:rsidR="00D96B1D" w:rsidRPr="00D96B1D" w:rsidRDefault="00D96B1D" w:rsidP="00D96B1D">
      <w:pPr>
        <w:pStyle w:val="a9"/>
        <w:spacing w:before="120" w:after="120" w:line="276" w:lineRule="auto"/>
        <w:ind w:left="567"/>
        <w:contextualSpacing w:val="0"/>
        <w:jc w:val="both"/>
        <w:rPr>
          <w:i/>
          <w:sz w:val="23"/>
          <w:szCs w:val="23"/>
        </w:rPr>
      </w:pPr>
      <w:r w:rsidRPr="00D96B1D">
        <w:rPr>
          <w:i/>
          <w:sz w:val="23"/>
          <w:szCs w:val="23"/>
        </w:rPr>
        <w:t>Письмо Министерства труда и социальной защиты РФ от 28 октября 2019 г. N 15-4/В-2674</w:t>
      </w:r>
    </w:p>
    <w:p w14:paraId="04158A36" w14:textId="77777777" w:rsidR="00D96B1D" w:rsidRPr="00D96B1D" w:rsidRDefault="00D96B1D" w:rsidP="00D96B1D">
      <w:pPr>
        <w:pStyle w:val="a9"/>
        <w:spacing w:after="200" w:line="276" w:lineRule="auto"/>
        <w:ind w:left="0" w:firstLine="567"/>
        <w:jc w:val="both"/>
        <w:rPr>
          <w:sz w:val="23"/>
          <w:szCs w:val="23"/>
        </w:rPr>
      </w:pPr>
      <w:proofErr w:type="gramStart"/>
      <w:r>
        <w:rPr>
          <w:sz w:val="23"/>
          <w:szCs w:val="23"/>
        </w:rPr>
        <w:lastRenderedPageBreak/>
        <w:t>П</w:t>
      </w:r>
      <w:r w:rsidRPr="00D96B1D">
        <w:rPr>
          <w:sz w:val="23"/>
          <w:szCs w:val="23"/>
        </w:rPr>
        <w:t>ри проведении у работодателя, отнесенного в соответствии с законодательством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w:t>
      </w:r>
      <w:proofErr w:type="gramEnd"/>
      <w:r w:rsidRPr="00D96B1D">
        <w:rPr>
          <w:sz w:val="23"/>
          <w:szCs w:val="23"/>
        </w:rPr>
        <w:t>), представители выборного органа первичной профсоюзной организации или иного представительного органа работников (при наличии).</w:t>
      </w:r>
    </w:p>
    <w:p w14:paraId="4963EE11" w14:textId="77777777" w:rsidR="00D96B1D" w:rsidRPr="00D96B1D" w:rsidRDefault="00D96B1D" w:rsidP="00D96B1D">
      <w:pPr>
        <w:pStyle w:val="a9"/>
        <w:spacing w:after="200" w:line="276" w:lineRule="auto"/>
        <w:ind w:left="0" w:firstLine="567"/>
        <w:jc w:val="both"/>
        <w:rPr>
          <w:sz w:val="23"/>
          <w:szCs w:val="23"/>
        </w:rPr>
      </w:pPr>
      <w:r>
        <w:rPr>
          <w:sz w:val="23"/>
          <w:szCs w:val="23"/>
        </w:rPr>
        <w:t>Ч</w:t>
      </w:r>
      <w:r w:rsidRPr="00D96B1D">
        <w:rPr>
          <w:sz w:val="23"/>
          <w:szCs w:val="23"/>
        </w:rPr>
        <w:t>исло членов комиссии по проведению специальной оценки условий труда должно быть нечетным.</w:t>
      </w:r>
    </w:p>
    <w:p w14:paraId="19B0E1B6" w14:textId="77777777" w:rsidR="0059344E" w:rsidRPr="005832BA" w:rsidRDefault="0059344E" w:rsidP="0059344E">
      <w:pPr>
        <w:pStyle w:val="a9"/>
        <w:numPr>
          <w:ilvl w:val="0"/>
          <w:numId w:val="2"/>
        </w:numPr>
        <w:spacing w:after="120" w:line="264" w:lineRule="auto"/>
        <w:ind w:left="567" w:hanging="567"/>
        <w:contextualSpacing w:val="0"/>
        <w:jc w:val="both"/>
        <w:rPr>
          <w:b/>
          <w:sz w:val="23"/>
          <w:szCs w:val="23"/>
        </w:rPr>
      </w:pPr>
      <w:r w:rsidRPr="005832BA">
        <w:rPr>
          <w:b/>
          <w:sz w:val="23"/>
          <w:szCs w:val="23"/>
        </w:rPr>
        <w:t>Минтруд разъяснил общий порядок предоставления ежегодных отпусков и их оплаты, а также особенности предоставления отпусков отдельным категориям работников, которые могут использовать отпуска в удобное для них время.</w:t>
      </w:r>
    </w:p>
    <w:p w14:paraId="31CFCD4C" w14:textId="77777777" w:rsidR="0059344E" w:rsidRPr="005832BA" w:rsidRDefault="0059344E" w:rsidP="0059344E">
      <w:pPr>
        <w:pStyle w:val="a9"/>
        <w:spacing w:before="120" w:after="120" w:line="276" w:lineRule="auto"/>
        <w:ind w:left="567"/>
        <w:contextualSpacing w:val="0"/>
        <w:jc w:val="both"/>
        <w:rPr>
          <w:i/>
          <w:sz w:val="23"/>
          <w:szCs w:val="23"/>
        </w:rPr>
      </w:pPr>
      <w:r w:rsidRPr="005832BA">
        <w:rPr>
          <w:i/>
          <w:sz w:val="23"/>
          <w:szCs w:val="23"/>
        </w:rPr>
        <w:t>Письмо Министерства труда и социальной защиты РФ от 31 октября 2019 г. N 14-2/ООГ-8456</w:t>
      </w:r>
    </w:p>
    <w:p w14:paraId="0C03AFB5" w14:textId="77777777" w:rsidR="0059344E" w:rsidRPr="005832BA" w:rsidRDefault="0059344E" w:rsidP="0059344E">
      <w:pPr>
        <w:pStyle w:val="a9"/>
        <w:spacing w:after="200" w:line="276" w:lineRule="auto"/>
        <w:ind w:left="0" w:firstLine="567"/>
        <w:jc w:val="both"/>
        <w:rPr>
          <w:sz w:val="23"/>
          <w:szCs w:val="23"/>
        </w:rPr>
      </w:pPr>
      <w:r w:rsidRPr="005832BA">
        <w:rPr>
          <w:sz w:val="23"/>
          <w:szCs w:val="23"/>
        </w:rPr>
        <w:t>Таким гражданам отпуск должен быть предоставлен в указанный ими период. Конкретные даты определяются по желанию работников.</w:t>
      </w:r>
    </w:p>
    <w:p w14:paraId="04787718" w14:textId="77777777" w:rsidR="0059344E" w:rsidRPr="005832BA" w:rsidRDefault="0059344E" w:rsidP="0059344E">
      <w:pPr>
        <w:pStyle w:val="a9"/>
        <w:spacing w:after="200" w:line="276" w:lineRule="auto"/>
        <w:ind w:left="0" w:firstLine="567"/>
        <w:jc w:val="both"/>
        <w:rPr>
          <w:sz w:val="23"/>
          <w:szCs w:val="23"/>
        </w:rPr>
      </w:pPr>
      <w:r w:rsidRPr="005832BA">
        <w:rPr>
          <w:sz w:val="23"/>
          <w:szCs w:val="23"/>
        </w:rPr>
        <w:t xml:space="preserve">Отпускные выплачиваются не </w:t>
      </w:r>
      <w:proofErr w:type="gramStart"/>
      <w:r w:rsidRPr="005832BA">
        <w:rPr>
          <w:sz w:val="23"/>
          <w:szCs w:val="23"/>
        </w:rPr>
        <w:t>позднее</w:t>
      </w:r>
      <w:proofErr w:type="gramEnd"/>
      <w:r w:rsidRPr="005832BA">
        <w:rPr>
          <w:sz w:val="23"/>
          <w:szCs w:val="23"/>
        </w:rPr>
        <w:t xml:space="preserve"> чем за 3 дня до начала отпуска. Это условие не может быть ухудшено ни по соглашению сторон, ни на основании коллективного договора. За нарушение данного </w:t>
      </w:r>
      <w:proofErr w:type="gramStart"/>
      <w:r w:rsidRPr="005832BA">
        <w:rPr>
          <w:sz w:val="23"/>
          <w:szCs w:val="23"/>
        </w:rPr>
        <w:t>правила</w:t>
      </w:r>
      <w:proofErr w:type="gramEnd"/>
      <w:r w:rsidRPr="005832BA">
        <w:rPr>
          <w:sz w:val="23"/>
          <w:szCs w:val="23"/>
        </w:rPr>
        <w:t xml:space="preserve"> работодатели привлекаются к материальной ответственности в виде  выплаты процентов (денежной компенсации). Обязанность выплаты указанной денежной компенсации возникает независимо от наличия вины работодателя.</w:t>
      </w:r>
    </w:p>
    <w:p w14:paraId="1C7D7A02" w14:textId="77777777" w:rsidR="0059344E" w:rsidRPr="005832BA" w:rsidRDefault="0059344E" w:rsidP="0059344E">
      <w:pPr>
        <w:pStyle w:val="a9"/>
        <w:spacing w:after="200" w:line="276" w:lineRule="auto"/>
        <w:ind w:left="0" w:firstLine="567"/>
        <w:jc w:val="both"/>
        <w:rPr>
          <w:sz w:val="23"/>
          <w:szCs w:val="23"/>
        </w:rPr>
      </w:pPr>
      <w:r w:rsidRPr="005832BA">
        <w:rPr>
          <w:sz w:val="23"/>
          <w:szCs w:val="23"/>
        </w:rPr>
        <w:t>Чтобы избежать этого, работодатели вправе устанавливать разумный срок для подачи заявлений на отпуск указанными работниками.</w:t>
      </w:r>
    </w:p>
    <w:p w14:paraId="14BE719A" w14:textId="77777777" w:rsidR="00195B64" w:rsidRPr="005646C3" w:rsidRDefault="00D509FF" w:rsidP="009357FB">
      <w:pPr>
        <w:keepNext/>
        <w:numPr>
          <w:ilvl w:val="1"/>
          <w:numId w:val="1"/>
        </w:numPr>
        <w:tabs>
          <w:tab w:val="left" w:pos="567"/>
        </w:tabs>
        <w:spacing w:before="120" w:after="120"/>
        <w:ind w:left="567" w:right="57" w:hanging="567"/>
        <w:jc w:val="center"/>
        <w:outlineLvl w:val="0"/>
        <w:rPr>
          <w:b/>
          <w:bCs/>
          <w:sz w:val="23"/>
          <w:szCs w:val="23"/>
        </w:rPr>
      </w:pPr>
      <w:r w:rsidRPr="00F61EA4">
        <w:rPr>
          <w:b/>
          <w:bCs/>
          <w:sz w:val="23"/>
          <w:szCs w:val="23"/>
        </w:rPr>
        <w:t xml:space="preserve"> </w:t>
      </w:r>
      <w:bookmarkStart w:id="117" w:name="_Toc27229233"/>
      <w:bookmarkStart w:id="118" w:name="_Toc30685838"/>
      <w:r w:rsidR="008272AA" w:rsidRPr="005646C3">
        <w:rPr>
          <w:b/>
          <w:bCs/>
          <w:sz w:val="23"/>
          <w:szCs w:val="23"/>
        </w:rPr>
        <w:t>Разное</w:t>
      </w:r>
      <w:bookmarkEnd w:id="117"/>
      <w:bookmarkEnd w:id="118"/>
    </w:p>
    <w:p w14:paraId="6918D05F" w14:textId="77777777" w:rsidR="002C75F0" w:rsidRPr="002C75F0" w:rsidRDefault="002C75F0" w:rsidP="002C75F0">
      <w:pPr>
        <w:pStyle w:val="a9"/>
        <w:numPr>
          <w:ilvl w:val="0"/>
          <w:numId w:val="2"/>
        </w:numPr>
        <w:spacing w:after="120" w:line="264" w:lineRule="auto"/>
        <w:ind w:left="567" w:hanging="567"/>
        <w:contextualSpacing w:val="0"/>
        <w:jc w:val="both"/>
        <w:rPr>
          <w:b/>
          <w:sz w:val="23"/>
          <w:szCs w:val="23"/>
        </w:rPr>
      </w:pPr>
      <w:r w:rsidRPr="002C75F0">
        <w:rPr>
          <w:b/>
          <w:sz w:val="23"/>
          <w:szCs w:val="23"/>
        </w:rPr>
        <w:t>Внесены  очередные масштабные поправки к НК РФ.</w:t>
      </w:r>
    </w:p>
    <w:p w14:paraId="77FECBE3" w14:textId="77777777" w:rsidR="002C75F0" w:rsidRPr="002C75F0" w:rsidRDefault="002C75F0" w:rsidP="002C75F0">
      <w:pPr>
        <w:spacing w:line="276" w:lineRule="auto"/>
        <w:ind w:left="567"/>
        <w:jc w:val="both"/>
        <w:rPr>
          <w:rStyle w:val="a3"/>
          <w:i/>
          <w:iCs/>
          <w:color w:val="auto"/>
          <w:sz w:val="24"/>
          <w:szCs w:val="24"/>
          <w:u w:val="none"/>
        </w:rPr>
      </w:pPr>
      <w:r w:rsidRPr="002C75F0">
        <w:rPr>
          <w:rStyle w:val="a3"/>
          <w:i/>
          <w:iCs/>
          <w:color w:val="auto"/>
          <w:sz w:val="24"/>
          <w:szCs w:val="24"/>
          <w:u w:val="none"/>
        </w:rPr>
        <w:t>Федеральный закон от 29 сентября 2019 г. N 325-ФЗ "О внесении изменений в части первую и вторую Налогового кодекса Российской Федерации"</w:t>
      </w:r>
    </w:p>
    <w:p w14:paraId="04E0BB94" w14:textId="77777777" w:rsidR="002C75F0" w:rsidRPr="002C75F0" w:rsidRDefault="002C75F0" w:rsidP="002C75F0">
      <w:pPr>
        <w:pStyle w:val="a9"/>
        <w:spacing w:after="200" w:line="276" w:lineRule="auto"/>
        <w:ind w:left="0" w:firstLine="567"/>
        <w:jc w:val="both"/>
        <w:rPr>
          <w:sz w:val="23"/>
          <w:szCs w:val="23"/>
        </w:rPr>
      </w:pPr>
      <w:r w:rsidRPr="002C75F0">
        <w:rPr>
          <w:sz w:val="23"/>
          <w:szCs w:val="23"/>
        </w:rPr>
        <w:t>Урегулированы вопросы получения вычетов при покупке жилья в ипотеку в рамках программ помощи отдельным категориям заемщиков, оказавшихся в сложной финансовой ситуации.</w:t>
      </w:r>
    </w:p>
    <w:p w14:paraId="3C88D6D6" w14:textId="77777777" w:rsidR="002C75F0" w:rsidRPr="002C75F0" w:rsidRDefault="002C75F0" w:rsidP="002C75F0">
      <w:pPr>
        <w:pStyle w:val="a9"/>
        <w:spacing w:after="200" w:line="276" w:lineRule="auto"/>
        <w:ind w:left="0" w:firstLine="567"/>
        <w:jc w:val="both"/>
        <w:rPr>
          <w:sz w:val="23"/>
          <w:szCs w:val="23"/>
        </w:rPr>
      </w:pPr>
      <w:r w:rsidRPr="002C75F0">
        <w:rPr>
          <w:sz w:val="23"/>
          <w:szCs w:val="23"/>
        </w:rPr>
        <w:t>Прописаны особенности налогообложения доходов от продажи имущества, которое было получено на безвозмездной основе или с частичной оплатой, а также в порядке наследования или в дар.</w:t>
      </w:r>
    </w:p>
    <w:p w14:paraId="68A6A0D0" w14:textId="77777777" w:rsidR="002C75F0" w:rsidRPr="002C75F0" w:rsidRDefault="002C75F0" w:rsidP="002C75F0">
      <w:pPr>
        <w:pStyle w:val="a9"/>
        <w:spacing w:after="200" w:line="276" w:lineRule="auto"/>
        <w:ind w:left="0" w:firstLine="567"/>
        <w:jc w:val="both"/>
        <w:rPr>
          <w:sz w:val="23"/>
          <w:szCs w:val="23"/>
        </w:rPr>
      </w:pPr>
      <w:r w:rsidRPr="002C75F0">
        <w:rPr>
          <w:sz w:val="23"/>
          <w:szCs w:val="23"/>
        </w:rPr>
        <w:t>Не облагаются НДФЛ компенсационные выплаты педагогическим работникам при их переезде в сельскую местность. Ранее льгота действовала только для медработников.</w:t>
      </w:r>
    </w:p>
    <w:p w14:paraId="5B7439EE" w14:textId="77777777" w:rsidR="002C75F0" w:rsidRPr="002C75F0" w:rsidRDefault="002C75F0" w:rsidP="002C75F0">
      <w:pPr>
        <w:pStyle w:val="a9"/>
        <w:spacing w:after="200" w:line="276" w:lineRule="auto"/>
        <w:ind w:left="0" w:firstLine="567"/>
        <w:jc w:val="both"/>
        <w:rPr>
          <w:sz w:val="23"/>
          <w:szCs w:val="23"/>
        </w:rPr>
      </w:pPr>
      <w:r w:rsidRPr="002C75F0">
        <w:rPr>
          <w:sz w:val="23"/>
          <w:szCs w:val="23"/>
        </w:rPr>
        <w:t>Подать в налоговые органы или получить от них документы можно через МФЦ.</w:t>
      </w:r>
    </w:p>
    <w:p w14:paraId="14DF4EA8" w14:textId="77777777" w:rsidR="002C75F0" w:rsidRPr="002C75F0" w:rsidRDefault="002C75F0" w:rsidP="002C75F0">
      <w:pPr>
        <w:pStyle w:val="a9"/>
        <w:spacing w:after="200" w:line="276" w:lineRule="auto"/>
        <w:ind w:left="0" w:firstLine="567"/>
        <w:jc w:val="both"/>
        <w:rPr>
          <w:sz w:val="23"/>
          <w:szCs w:val="23"/>
        </w:rPr>
      </w:pPr>
      <w:r w:rsidRPr="002C75F0">
        <w:rPr>
          <w:sz w:val="23"/>
          <w:szCs w:val="23"/>
        </w:rPr>
        <w:t>Для предоставления льгот по земельному налогу и налогу на имущество для многодетных семей органы соцзащиты населения обязаны ежегодно представлять в налоговые органы сведения о лицах, имеющих трех и более несовершеннолетних детей.</w:t>
      </w:r>
    </w:p>
    <w:p w14:paraId="55D94BC9" w14:textId="77777777" w:rsidR="002C75F0" w:rsidRPr="002C75F0" w:rsidRDefault="002C75F0" w:rsidP="002C75F0">
      <w:pPr>
        <w:pStyle w:val="a9"/>
        <w:spacing w:after="200" w:line="276" w:lineRule="auto"/>
        <w:ind w:left="0" w:firstLine="567"/>
        <w:jc w:val="both"/>
        <w:rPr>
          <w:sz w:val="23"/>
          <w:szCs w:val="23"/>
        </w:rPr>
      </w:pPr>
      <w:r w:rsidRPr="002C75F0">
        <w:rPr>
          <w:sz w:val="23"/>
          <w:szCs w:val="23"/>
        </w:rPr>
        <w:t xml:space="preserve">При налогообложении прибыли в доходах не будет учитываться курортный сбор. Уточнен порядок отнесения имущества к </w:t>
      </w:r>
      <w:proofErr w:type="gramStart"/>
      <w:r w:rsidRPr="002C75F0">
        <w:rPr>
          <w:sz w:val="23"/>
          <w:szCs w:val="23"/>
        </w:rPr>
        <w:t>амортизируемому</w:t>
      </w:r>
      <w:proofErr w:type="gramEnd"/>
      <w:r w:rsidRPr="002C75F0">
        <w:rPr>
          <w:sz w:val="23"/>
          <w:szCs w:val="23"/>
        </w:rPr>
        <w:t>.</w:t>
      </w:r>
    </w:p>
    <w:p w14:paraId="0C3D462C" w14:textId="77777777" w:rsidR="002C75F0" w:rsidRPr="002C75F0" w:rsidRDefault="002C75F0" w:rsidP="002C75F0">
      <w:pPr>
        <w:pStyle w:val="a9"/>
        <w:spacing w:after="200" w:line="276" w:lineRule="auto"/>
        <w:ind w:left="0" w:firstLine="567"/>
        <w:jc w:val="both"/>
        <w:rPr>
          <w:sz w:val="23"/>
          <w:szCs w:val="23"/>
        </w:rPr>
      </w:pPr>
      <w:r w:rsidRPr="002C75F0">
        <w:rPr>
          <w:sz w:val="23"/>
          <w:szCs w:val="23"/>
        </w:rPr>
        <w:t>Что касается НДС, то ранее принятый к вычету налог будет восстанавливаться при реорганизации компании. Закреплены условия.</w:t>
      </w:r>
    </w:p>
    <w:p w14:paraId="25B9CBE5" w14:textId="77777777" w:rsidR="002C75F0" w:rsidRPr="002C75F0" w:rsidRDefault="002C75F0" w:rsidP="002C75F0">
      <w:pPr>
        <w:pStyle w:val="a9"/>
        <w:spacing w:after="200" w:line="276" w:lineRule="auto"/>
        <w:ind w:left="0" w:firstLine="567"/>
        <w:jc w:val="both"/>
        <w:rPr>
          <w:sz w:val="23"/>
          <w:szCs w:val="23"/>
        </w:rPr>
      </w:pPr>
      <w:r w:rsidRPr="002C75F0">
        <w:rPr>
          <w:sz w:val="23"/>
          <w:szCs w:val="23"/>
        </w:rPr>
        <w:lastRenderedPageBreak/>
        <w:t xml:space="preserve">Ряд поправок касается налогового контроля в отношении трансграничных сделок проведения </w:t>
      </w:r>
      <w:proofErr w:type="spellStart"/>
      <w:r w:rsidRPr="002C75F0">
        <w:rPr>
          <w:sz w:val="23"/>
          <w:szCs w:val="23"/>
        </w:rPr>
        <w:t>взаимосогласительных</w:t>
      </w:r>
      <w:proofErr w:type="spellEnd"/>
      <w:r w:rsidRPr="002C75F0">
        <w:rPr>
          <w:sz w:val="23"/>
          <w:szCs w:val="23"/>
        </w:rPr>
        <w:t xml:space="preserve"> процедур в рамках международных соглашений по вопросам налогообложения.</w:t>
      </w:r>
    </w:p>
    <w:p w14:paraId="63CFD5B9" w14:textId="77777777" w:rsidR="002C75F0" w:rsidRDefault="002C75F0" w:rsidP="00A322F7">
      <w:pPr>
        <w:pStyle w:val="a9"/>
        <w:spacing w:after="120" w:line="276" w:lineRule="auto"/>
        <w:ind w:left="0" w:firstLine="567"/>
        <w:contextualSpacing w:val="0"/>
        <w:jc w:val="both"/>
        <w:rPr>
          <w:sz w:val="23"/>
          <w:szCs w:val="23"/>
        </w:rPr>
      </w:pPr>
      <w:r w:rsidRPr="002C75F0">
        <w:rPr>
          <w:sz w:val="23"/>
          <w:szCs w:val="23"/>
        </w:rPr>
        <w:t>Федеральный закон вступает в силу со дня опубликования, за исключением отдельных положений, для которых предусмотрен иной срок.</w:t>
      </w:r>
    </w:p>
    <w:p w14:paraId="374709A0" w14:textId="55CF1517" w:rsidR="00A322F7" w:rsidRPr="00A322F7" w:rsidRDefault="00A322F7" w:rsidP="00A322F7">
      <w:pPr>
        <w:pStyle w:val="a9"/>
        <w:numPr>
          <w:ilvl w:val="0"/>
          <w:numId w:val="2"/>
        </w:numPr>
        <w:spacing w:before="120" w:after="120" w:line="264" w:lineRule="auto"/>
        <w:ind w:left="567" w:hanging="567"/>
        <w:contextualSpacing w:val="0"/>
        <w:jc w:val="both"/>
        <w:rPr>
          <w:b/>
          <w:sz w:val="23"/>
          <w:szCs w:val="23"/>
        </w:rPr>
      </w:pPr>
      <w:r w:rsidRPr="00A322F7">
        <w:rPr>
          <w:b/>
          <w:sz w:val="23"/>
          <w:szCs w:val="23"/>
        </w:rPr>
        <w:t>Внесены изменения в Закон Чувашской Республики "О вопросах налогового регулирования в Чувашской Республике, отнесенных законодательством Российской Федерации о налогах и сборах к ведению субъектов Российской Федерации"</w:t>
      </w:r>
    </w:p>
    <w:p w14:paraId="3B491CC9" w14:textId="77777777" w:rsidR="00A322F7" w:rsidRPr="00A322F7" w:rsidRDefault="00A322F7" w:rsidP="00A322F7">
      <w:pPr>
        <w:spacing w:line="276" w:lineRule="auto"/>
        <w:ind w:left="567"/>
        <w:jc w:val="both"/>
        <w:rPr>
          <w:rStyle w:val="a3"/>
          <w:i/>
          <w:iCs/>
          <w:color w:val="auto"/>
          <w:sz w:val="24"/>
          <w:szCs w:val="24"/>
          <w:u w:val="none"/>
        </w:rPr>
      </w:pPr>
      <w:r w:rsidRPr="00A322F7">
        <w:rPr>
          <w:rStyle w:val="a3"/>
          <w:i/>
          <w:iCs/>
          <w:color w:val="auto"/>
          <w:sz w:val="24"/>
          <w:szCs w:val="24"/>
          <w:u w:val="none"/>
        </w:rPr>
        <w:t>Закон Чувашской Республики от 11 октября 2019 г. N 68 "О внесении изменений в Закон Чувашской Республики "О вопросах налогового регулирования в Чувашской Республике, отнесенных законодательством Российской Федерации о налогах и сборах к ведению субъектов Российской Федерации"</w:t>
      </w:r>
    </w:p>
    <w:p w14:paraId="7EE226CE" w14:textId="77777777" w:rsidR="00A322F7" w:rsidRPr="00A322F7" w:rsidRDefault="00A322F7" w:rsidP="00A322F7">
      <w:pPr>
        <w:autoSpaceDE w:val="0"/>
        <w:autoSpaceDN w:val="0"/>
        <w:adjustRightInd w:val="0"/>
        <w:ind w:firstLine="720"/>
        <w:jc w:val="both"/>
        <w:rPr>
          <w:rFonts w:ascii="Arial" w:eastAsiaTheme="minorHAnsi" w:hAnsi="Arial" w:cs="Arial"/>
          <w:sz w:val="18"/>
          <w:szCs w:val="18"/>
          <w:lang w:eastAsia="en-US"/>
        </w:rPr>
      </w:pPr>
    </w:p>
    <w:p w14:paraId="44F79A3B" w14:textId="77777777" w:rsidR="00A322F7" w:rsidRPr="00A322F7" w:rsidRDefault="00A322F7" w:rsidP="00A322F7">
      <w:pPr>
        <w:pStyle w:val="a9"/>
        <w:spacing w:after="200" w:line="276" w:lineRule="auto"/>
        <w:ind w:left="0" w:firstLine="567"/>
        <w:jc w:val="both"/>
        <w:rPr>
          <w:sz w:val="23"/>
          <w:szCs w:val="23"/>
        </w:rPr>
      </w:pPr>
      <w:r w:rsidRPr="00A322F7">
        <w:rPr>
          <w:sz w:val="23"/>
          <w:szCs w:val="23"/>
        </w:rPr>
        <w:t>Расширяется перечень видов предпринимательской деятельности, в отношении которых устанавливается налоговая ставка в размере 0% при применении упрощенной системы налогообложения на территории Чувашской Республики.</w:t>
      </w:r>
    </w:p>
    <w:p w14:paraId="69E4AAC3" w14:textId="77777777" w:rsidR="00A322F7" w:rsidRPr="00A322F7" w:rsidRDefault="00A322F7" w:rsidP="00A322F7">
      <w:pPr>
        <w:pStyle w:val="a9"/>
        <w:spacing w:after="200" w:line="276" w:lineRule="auto"/>
        <w:ind w:left="0" w:firstLine="567"/>
        <w:jc w:val="both"/>
        <w:rPr>
          <w:sz w:val="23"/>
          <w:szCs w:val="23"/>
        </w:rPr>
      </w:pPr>
      <w:r w:rsidRPr="00A322F7">
        <w:rPr>
          <w:sz w:val="23"/>
          <w:szCs w:val="23"/>
        </w:rPr>
        <w:t>Кроме того, в целях стимулирования обновления основных фондов организаций предусмотрено предоставление инвестиционного налогового вычета по налогу на прибыль организаций.</w:t>
      </w:r>
    </w:p>
    <w:p w14:paraId="0477F92C" w14:textId="77777777" w:rsidR="00A322F7" w:rsidRPr="00A322F7" w:rsidRDefault="00A322F7" w:rsidP="00A322F7">
      <w:pPr>
        <w:pStyle w:val="a9"/>
        <w:spacing w:after="200" w:line="276" w:lineRule="auto"/>
        <w:ind w:left="0" w:firstLine="567"/>
        <w:jc w:val="both"/>
        <w:rPr>
          <w:sz w:val="23"/>
          <w:szCs w:val="23"/>
        </w:rPr>
      </w:pPr>
      <w:r w:rsidRPr="00A322F7">
        <w:rPr>
          <w:sz w:val="23"/>
          <w:szCs w:val="23"/>
        </w:rPr>
        <w:t>Начиная с отчетности за 2020 г. организации освободят от подачи расчетов по авансовым платежам по налогу на имущество за I квартал, полугодие и 9 месяцев.</w:t>
      </w:r>
    </w:p>
    <w:p w14:paraId="099EC9E8" w14:textId="77777777" w:rsidR="00A322F7" w:rsidRPr="00A322F7" w:rsidRDefault="00A322F7" w:rsidP="00A322F7">
      <w:pPr>
        <w:pStyle w:val="a9"/>
        <w:spacing w:after="200" w:line="276" w:lineRule="auto"/>
        <w:ind w:left="0" w:firstLine="567"/>
        <w:jc w:val="both"/>
        <w:rPr>
          <w:sz w:val="23"/>
          <w:szCs w:val="23"/>
        </w:rPr>
      </w:pPr>
      <w:r w:rsidRPr="00A322F7">
        <w:rPr>
          <w:sz w:val="23"/>
          <w:szCs w:val="23"/>
        </w:rPr>
        <w:t>С 1 января 2021 г. срок уплаты транспортного налога налогоплательщиками-организациями переносится на более поздний срок - не позднее 10 февраля года, следующего за истекшим налоговым периодом.</w:t>
      </w:r>
    </w:p>
    <w:p w14:paraId="2BB4703F" w14:textId="77777777" w:rsidR="00A322F7" w:rsidRPr="002C75F0" w:rsidRDefault="00A322F7" w:rsidP="00A322F7">
      <w:pPr>
        <w:pStyle w:val="a9"/>
        <w:spacing w:after="200" w:line="276" w:lineRule="auto"/>
        <w:ind w:left="0" w:firstLine="567"/>
        <w:jc w:val="both"/>
        <w:rPr>
          <w:sz w:val="23"/>
          <w:szCs w:val="23"/>
        </w:rPr>
      </w:pPr>
      <w:r w:rsidRPr="00A322F7">
        <w:rPr>
          <w:sz w:val="23"/>
          <w:szCs w:val="23"/>
        </w:rPr>
        <w:t>Закон вступает в силу не ранее чем по истечении одного месяца со дня его официального опубликования и не ранее первого числа очередного налогового периода по соответствующему налогу, за исключением положений, для которых установлены иные сроки вступления в силу.</w:t>
      </w:r>
    </w:p>
    <w:p w14:paraId="4442E5BF" w14:textId="77777777" w:rsidR="009357FB" w:rsidRPr="009357FB" w:rsidRDefault="009357FB" w:rsidP="009357FB">
      <w:pPr>
        <w:pStyle w:val="a9"/>
        <w:numPr>
          <w:ilvl w:val="0"/>
          <w:numId w:val="2"/>
        </w:numPr>
        <w:spacing w:after="120" w:line="264" w:lineRule="auto"/>
        <w:ind w:left="567" w:hanging="567"/>
        <w:contextualSpacing w:val="0"/>
        <w:jc w:val="both"/>
        <w:rPr>
          <w:b/>
          <w:sz w:val="23"/>
          <w:szCs w:val="23"/>
        </w:rPr>
      </w:pPr>
      <w:proofErr w:type="gramStart"/>
      <w:r w:rsidRPr="009357FB">
        <w:rPr>
          <w:b/>
          <w:sz w:val="23"/>
          <w:szCs w:val="23"/>
        </w:rPr>
        <w:t xml:space="preserve">В </w:t>
      </w:r>
      <w:hyperlink r:id="rId76" w:history="1">
        <w:r w:rsidRPr="009357FB">
          <w:rPr>
            <w:b/>
            <w:sz w:val="23"/>
            <w:szCs w:val="23"/>
          </w:rPr>
          <w:t>Обзоре</w:t>
        </w:r>
      </w:hyperlink>
      <w:r w:rsidRPr="009357FB">
        <w:rPr>
          <w:b/>
          <w:sz w:val="23"/>
          <w:szCs w:val="23"/>
        </w:rPr>
        <w:t xml:space="preserve"> приведена практика по делам об оспаривании решений об отказе в государственной регистрации</w:t>
      </w:r>
      <w:proofErr w:type="gramEnd"/>
      <w:r w:rsidRPr="009357FB">
        <w:rPr>
          <w:b/>
          <w:sz w:val="23"/>
          <w:szCs w:val="23"/>
        </w:rPr>
        <w:t xml:space="preserve"> юрлиц и ИП, решений о госрегистрации, а также об оспаривании иных решений и действий (бездействия) регистрирующих органов. В Обзоре отмечается, в частности:</w:t>
      </w:r>
    </w:p>
    <w:p w14:paraId="5574A774" w14:textId="77777777" w:rsidR="009357FB" w:rsidRPr="009357FB" w:rsidRDefault="00D07B88" w:rsidP="009357FB">
      <w:pPr>
        <w:spacing w:after="120" w:line="276" w:lineRule="auto"/>
        <w:ind w:left="567"/>
        <w:jc w:val="both"/>
        <w:rPr>
          <w:rStyle w:val="a3"/>
          <w:i/>
          <w:iCs/>
          <w:color w:val="auto"/>
          <w:sz w:val="24"/>
          <w:szCs w:val="24"/>
          <w:u w:val="none"/>
        </w:rPr>
      </w:pPr>
      <w:hyperlink r:id="rId77" w:history="1">
        <w:r w:rsidR="009357FB" w:rsidRPr="009357FB">
          <w:rPr>
            <w:rStyle w:val="a3"/>
            <w:i/>
            <w:iCs/>
            <w:color w:val="auto"/>
            <w:sz w:val="24"/>
            <w:szCs w:val="24"/>
            <w:u w:val="none"/>
          </w:rPr>
          <w:t>Письмо Федеральной налоговой службы от 9 октября 2019 г. N ГД-4-14/20704@</w:t>
        </w:r>
      </w:hyperlink>
    </w:p>
    <w:p w14:paraId="7748E986" w14:textId="77777777" w:rsidR="009357FB" w:rsidRPr="009357FB" w:rsidRDefault="009357FB" w:rsidP="009357FB">
      <w:pPr>
        <w:pStyle w:val="a9"/>
        <w:spacing w:after="200" w:line="276" w:lineRule="auto"/>
        <w:ind w:left="0" w:firstLine="567"/>
        <w:jc w:val="both"/>
        <w:rPr>
          <w:sz w:val="23"/>
          <w:szCs w:val="23"/>
        </w:rPr>
      </w:pPr>
      <w:r w:rsidRPr="009357FB">
        <w:rPr>
          <w:sz w:val="23"/>
          <w:szCs w:val="23"/>
        </w:rPr>
        <w:t>- законодательством не предусмотрен отказ регистрирующего органа во внесении в ЕГРЮЛ сведений о выходе участника из состав</w:t>
      </w:r>
      <w:proofErr w:type="gramStart"/>
      <w:r w:rsidRPr="009357FB">
        <w:rPr>
          <w:sz w:val="23"/>
          <w:szCs w:val="23"/>
        </w:rPr>
        <w:t>а ООО</w:t>
      </w:r>
      <w:proofErr w:type="gramEnd"/>
      <w:r w:rsidRPr="009357FB">
        <w:rPr>
          <w:sz w:val="23"/>
          <w:szCs w:val="23"/>
        </w:rPr>
        <w:t xml:space="preserve"> на том основании, что единственным участником данного общества на какой-то период времени становится другое хозяйственное общество, состоящее из одного лица;</w:t>
      </w:r>
    </w:p>
    <w:p w14:paraId="4333B875" w14:textId="77777777" w:rsidR="009357FB" w:rsidRPr="009357FB" w:rsidRDefault="009357FB" w:rsidP="009357FB">
      <w:pPr>
        <w:pStyle w:val="a9"/>
        <w:spacing w:after="200" w:line="276" w:lineRule="auto"/>
        <w:ind w:left="0" w:firstLine="567"/>
        <w:jc w:val="both"/>
        <w:rPr>
          <w:sz w:val="23"/>
          <w:szCs w:val="23"/>
        </w:rPr>
      </w:pPr>
      <w:r w:rsidRPr="009357FB">
        <w:rPr>
          <w:sz w:val="23"/>
          <w:szCs w:val="23"/>
        </w:rPr>
        <w:t>- требование регистрирующего органа о предоставлении заявителем согласия залогодержателя для осуществления государственной регистрации общества по адресу месту жительства (регистрации) его руководителя и единственного участника незаконно;</w:t>
      </w:r>
    </w:p>
    <w:p w14:paraId="3238473B" w14:textId="77777777" w:rsidR="009357FB" w:rsidRPr="009357FB" w:rsidRDefault="009357FB" w:rsidP="009357FB">
      <w:pPr>
        <w:pStyle w:val="a9"/>
        <w:spacing w:after="200" w:line="276" w:lineRule="auto"/>
        <w:ind w:left="0" w:firstLine="567"/>
        <w:jc w:val="both"/>
        <w:rPr>
          <w:sz w:val="23"/>
          <w:szCs w:val="23"/>
        </w:rPr>
      </w:pPr>
      <w:r w:rsidRPr="009357FB">
        <w:rPr>
          <w:sz w:val="23"/>
          <w:szCs w:val="23"/>
        </w:rPr>
        <w:t>- внесение записи о недостоверности сведений о физическом лице относится к регистрационным действиям. Соответственно, в ситуации, когда постановлением судебного пристава-исполнителя установлен запрет на совершение любых регистрационных действий в отношении организации, отказ регистрирующего органа во внесении в ЕГРЮЛ сведений о недостоверности сведений о физлице как лице, имеющим право без доверенности действовать от имени такой организации, правомерен.</w:t>
      </w:r>
    </w:p>
    <w:p w14:paraId="34117D66" w14:textId="77777777" w:rsidR="00552B2C" w:rsidRPr="00552B2C" w:rsidRDefault="00552B2C" w:rsidP="00552B2C">
      <w:pPr>
        <w:pStyle w:val="a9"/>
        <w:numPr>
          <w:ilvl w:val="0"/>
          <w:numId w:val="2"/>
        </w:numPr>
        <w:spacing w:after="120" w:line="264" w:lineRule="auto"/>
        <w:ind w:left="567" w:hanging="567"/>
        <w:contextualSpacing w:val="0"/>
        <w:jc w:val="both"/>
        <w:rPr>
          <w:b/>
          <w:sz w:val="23"/>
          <w:szCs w:val="23"/>
        </w:rPr>
      </w:pPr>
      <w:r w:rsidRPr="00552B2C">
        <w:rPr>
          <w:b/>
          <w:sz w:val="23"/>
          <w:szCs w:val="23"/>
        </w:rPr>
        <w:lastRenderedPageBreak/>
        <w:t>ФНС указала, что первоисточником сведений об адресе места жительства гражданина, в т. ч. учредителя (участника) организации и лица, имеющего право действовать без доверенности от имени юрлица, а также о паспортных данных является МВД.</w:t>
      </w:r>
    </w:p>
    <w:p w14:paraId="1E04792A" w14:textId="77777777" w:rsidR="00552B2C" w:rsidRPr="003F438A" w:rsidRDefault="00552B2C" w:rsidP="009357FB">
      <w:pPr>
        <w:spacing w:after="120" w:line="276" w:lineRule="auto"/>
        <w:ind w:left="567"/>
        <w:jc w:val="both"/>
        <w:rPr>
          <w:rStyle w:val="a3"/>
          <w:i/>
          <w:iCs/>
          <w:color w:val="auto"/>
          <w:sz w:val="24"/>
          <w:szCs w:val="24"/>
          <w:u w:val="none"/>
        </w:rPr>
      </w:pPr>
      <w:r w:rsidRPr="003F438A">
        <w:rPr>
          <w:rStyle w:val="a3"/>
          <w:i/>
          <w:iCs/>
          <w:color w:val="auto"/>
          <w:sz w:val="24"/>
          <w:szCs w:val="24"/>
          <w:u w:val="none"/>
        </w:rPr>
        <w:t>Письмо Федеральной налоговой службы от 24 октября 2019 г. N ГД-4-14/21813@</w:t>
      </w:r>
    </w:p>
    <w:p w14:paraId="2CA90232" w14:textId="77777777" w:rsidR="00552B2C" w:rsidRPr="00552B2C" w:rsidRDefault="00552B2C" w:rsidP="00552B2C">
      <w:pPr>
        <w:pStyle w:val="a9"/>
        <w:spacing w:after="200" w:line="276" w:lineRule="auto"/>
        <w:ind w:left="0" w:firstLine="567"/>
        <w:contextualSpacing w:val="0"/>
        <w:jc w:val="both"/>
        <w:rPr>
          <w:sz w:val="23"/>
          <w:szCs w:val="23"/>
        </w:rPr>
      </w:pPr>
      <w:r w:rsidRPr="003F438A">
        <w:rPr>
          <w:sz w:val="23"/>
          <w:szCs w:val="23"/>
        </w:rPr>
        <w:t xml:space="preserve">При направлении запроса в Министерство для однозначной идентификации достаточно </w:t>
      </w:r>
      <w:r w:rsidRPr="00552B2C">
        <w:rPr>
          <w:sz w:val="23"/>
          <w:szCs w:val="23"/>
        </w:rPr>
        <w:t>наличия фамилии, имени, отчества и сведений о документе, удостоверяющем личность.</w:t>
      </w:r>
    </w:p>
    <w:p w14:paraId="6AC60C02" w14:textId="77777777" w:rsidR="00A322F7" w:rsidRPr="00A322F7" w:rsidRDefault="00A322F7" w:rsidP="00A322F7">
      <w:pPr>
        <w:pStyle w:val="a9"/>
        <w:numPr>
          <w:ilvl w:val="0"/>
          <w:numId w:val="2"/>
        </w:numPr>
        <w:spacing w:after="120" w:line="264" w:lineRule="auto"/>
        <w:ind w:left="567" w:hanging="567"/>
        <w:contextualSpacing w:val="0"/>
        <w:jc w:val="both"/>
        <w:rPr>
          <w:b/>
          <w:sz w:val="23"/>
          <w:szCs w:val="23"/>
        </w:rPr>
      </w:pPr>
      <w:r w:rsidRPr="00A322F7">
        <w:rPr>
          <w:b/>
          <w:sz w:val="23"/>
          <w:szCs w:val="23"/>
        </w:rPr>
        <w:t>Правительство утвердило форму типового договора на оказание услуг по обращению с отходами I и II классов опасности. В рамках такого соглашения заказчик обязуется передать отходы федеральному оператору, а последний должен произвести их сбор, транспортирование, обработку, утилизацию, обезвреживание и размещение.</w:t>
      </w:r>
    </w:p>
    <w:p w14:paraId="4AC78C62" w14:textId="77777777" w:rsidR="00A322F7" w:rsidRPr="00A322F7" w:rsidRDefault="00A322F7" w:rsidP="00A322F7">
      <w:pPr>
        <w:spacing w:line="276" w:lineRule="auto"/>
        <w:ind w:left="567"/>
        <w:jc w:val="both"/>
        <w:rPr>
          <w:rStyle w:val="a3"/>
          <w:i/>
          <w:iCs/>
          <w:color w:val="auto"/>
          <w:sz w:val="24"/>
          <w:szCs w:val="24"/>
          <w:u w:val="none"/>
        </w:rPr>
      </w:pPr>
      <w:r w:rsidRPr="00A322F7">
        <w:rPr>
          <w:rStyle w:val="a3"/>
          <w:i/>
          <w:iCs/>
          <w:color w:val="auto"/>
          <w:sz w:val="24"/>
          <w:szCs w:val="24"/>
          <w:u w:val="none"/>
        </w:rPr>
        <w:t>Постановление Правительства РФ от 24 октября 2019 г. N 1363 "Об утверждении формы типового договора на оказание услуг по обращению с отходами I и II классов опасности"</w:t>
      </w:r>
    </w:p>
    <w:p w14:paraId="6461558E" w14:textId="77777777" w:rsidR="00A322F7" w:rsidRPr="00A322F7" w:rsidRDefault="00A322F7" w:rsidP="00CF2FDD">
      <w:pPr>
        <w:pStyle w:val="a9"/>
        <w:spacing w:after="120" w:line="276" w:lineRule="auto"/>
        <w:ind w:left="0" w:firstLine="567"/>
        <w:contextualSpacing w:val="0"/>
        <w:jc w:val="both"/>
        <w:rPr>
          <w:sz w:val="23"/>
          <w:szCs w:val="23"/>
        </w:rPr>
      </w:pPr>
      <w:r w:rsidRPr="00A322F7">
        <w:rPr>
          <w:sz w:val="23"/>
          <w:szCs w:val="23"/>
        </w:rPr>
        <w:t>Виды, масса и объем передаваемых отходов, дата и место их передачи (погрузки) и иные условия передачи отходов определяются сторонами в заявке, которая является приложением к договору.</w:t>
      </w:r>
    </w:p>
    <w:p w14:paraId="051C0D25" w14:textId="77777777" w:rsidR="00CF2FDD" w:rsidRPr="00CF2FDD" w:rsidRDefault="00CF2FDD" w:rsidP="00CF2FDD">
      <w:pPr>
        <w:pStyle w:val="a9"/>
        <w:numPr>
          <w:ilvl w:val="0"/>
          <w:numId w:val="2"/>
        </w:numPr>
        <w:spacing w:before="120" w:after="120" w:line="264" w:lineRule="auto"/>
        <w:ind w:left="567" w:hanging="567"/>
        <w:jc w:val="both"/>
        <w:rPr>
          <w:b/>
          <w:sz w:val="23"/>
          <w:szCs w:val="23"/>
        </w:rPr>
      </w:pPr>
      <w:r w:rsidRPr="00CF2FDD">
        <w:rPr>
          <w:b/>
          <w:sz w:val="23"/>
          <w:szCs w:val="23"/>
        </w:rPr>
        <w:t>Минэкономразвития установил на 2020 г. коэффициенты-дефляторы:</w:t>
      </w:r>
    </w:p>
    <w:p w14:paraId="2030EEC7" w14:textId="77777777" w:rsidR="00CF2FDD" w:rsidRPr="00CF2FDD" w:rsidRDefault="00CF2FDD" w:rsidP="00CF2FDD">
      <w:pPr>
        <w:spacing w:line="276" w:lineRule="auto"/>
        <w:ind w:left="567"/>
        <w:jc w:val="both"/>
        <w:rPr>
          <w:rStyle w:val="a3"/>
          <w:i/>
          <w:iCs/>
          <w:color w:val="auto"/>
          <w:sz w:val="24"/>
          <w:szCs w:val="24"/>
          <w:u w:val="none"/>
        </w:rPr>
      </w:pPr>
      <w:r w:rsidRPr="00CF2FDD">
        <w:rPr>
          <w:rStyle w:val="a3"/>
          <w:i/>
          <w:iCs/>
          <w:color w:val="auto"/>
          <w:sz w:val="24"/>
          <w:szCs w:val="24"/>
          <w:u w:val="none"/>
        </w:rPr>
        <w:t>Приказ Министерства экономического развития РФ от 21 октября 2019 г. N 684 "Об установлении коэффициентов-дефляторов на 2020 год"</w:t>
      </w:r>
    </w:p>
    <w:p w14:paraId="104513D3" w14:textId="77777777" w:rsidR="00CF2FDD" w:rsidRPr="00CF2FDD" w:rsidRDefault="00CF2FDD" w:rsidP="00CF2FDD">
      <w:pPr>
        <w:autoSpaceDE w:val="0"/>
        <w:autoSpaceDN w:val="0"/>
        <w:adjustRightInd w:val="0"/>
        <w:ind w:firstLine="720"/>
        <w:jc w:val="both"/>
        <w:rPr>
          <w:rFonts w:ascii="Arial" w:eastAsiaTheme="minorHAnsi" w:hAnsi="Arial" w:cs="Arial"/>
          <w:sz w:val="18"/>
          <w:szCs w:val="18"/>
          <w:lang w:eastAsia="en-US"/>
        </w:rPr>
      </w:pPr>
    </w:p>
    <w:p w14:paraId="45163CBA" w14:textId="77777777" w:rsidR="00CF2FDD" w:rsidRPr="00CF2FDD" w:rsidRDefault="00CF2FDD" w:rsidP="00CF2FDD">
      <w:pPr>
        <w:pStyle w:val="a9"/>
        <w:spacing w:after="120" w:line="264" w:lineRule="auto"/>
        <w:ind w:left="0" w:firstLine="567"/>
        <w:contextualSpacing w:val="0"/>
        <w:jc w:val="both"/>
        <w:rPr>
          <w:sz w:val="23"/>
          <w:szCs w:val="23"/>
        </w:rPr>
      </w:pPr>
      <w:r w:rsidRPr="00CF2FDD">
        <w:rPr>
          <w:sz w:val="23"/>
          <w:szCs w:val="23"/>
        </w:rPr>
        <w:t>- для НДФЛ - 1,813;</w:t>
      </w:r>
    </w:p>
    <w:p w14:paraId="01247275" w14:textId="77777777" w:rsidR="00CF2FDD" w:rsidRPr="00CF2FDD" w:rsidRDefault="00CF2FDD" w:rsidP="00CF2FDD">
      <w:pPr>
        <w:pStyle w:val="a9"/>
        <w:spacing w:after="120" w:line="264" w:lineRule="auto"/>
        <w:ind w:left="0" w:firstLine="567"/>
        <w:contextualSpacing w:val="0"/>
        <w:jc w:val="both"/>
        <w:rPr>
          <w:sz w:val="23"/>
          <w:szCs w:val="23"/>
        </w:rPr>
      </w:pPr>
      <w:r w:rsidRPr="00CF2FDD">
        <w:rPr>
          <w:sz w:val="23"/>
          <w:szCs w:val="23"/>
        </w:rPr>
        <w:t>- для ЕНВД - 2,009;</w:t>
      </w:r>
    </w:p>
    <w:p w14:paraId="6E479F89" w14:textId="77777777" w:rsidR="00CF2FDD" w:rsidRPr="00CF2FDD" w:rsidRDefault="00CF2FDD" w:rsidP="00CF2FDD">
      <w:pPr>
        <w:pStyle w:val="a9"/>
        <w:spacing w:after="120" w:line="264" w:lineRule="auto"/>
        <w:ind w:left="0" w:firstLine="567"/>
        <w:contextualSpacing w:val="0"/>
        <w:jc w:val="both"/>
        <w:rPr>
          <w:sz w:val="23"/>
          <w:szCs w:val="23"/>
        </w:rPr>
      </w:pPr>
      <w:r w:rsidRPr="00CF2FDD">
        <w:rPr>
          <w:sz w:val="23"/>
          <w:szCs w:val="23"/>
        </w:rPr>
        <w:t>- для ПСН - 1,592;</w:t>
      </w:r>
    </w:p>
    <w:p w14:paraId="4CC02AFA" w14:textId="77777777" w:rsidR="00CF2FDD" w:rsidRPr="00CF2FDD" w:rsidRDefault="00CF2FDD" w:rsidP="00CF2FDD">
      <w:pPr>
        <w:pStyle w:val="a9"/>
        <w:spacing w:after="120" w:line="264" w:lineRule="auto"/>
        <w:ind w:left="0" w:firstLine="567"/>
        <w:contextualSpacing w:val="0"/>
        <w:jc w:val="both"/>
        <w:rPr>
          <w:sz w:val="23"/>
          <w:szCs w:val="23"/>
        </w:rPr>
      </w:pPr>
      <w:r w:rsidRPr="00CF2FDD">
        <w:rPr>
          <w:sz w:val="23"/>
          <w:szCs w:val="23"/>
        </w:rPr>
        <w:t>- для торгового сбора - 1,382.</w:t>
      </w:r>
    </w:p>
    <w:p w14:paraId="033DA6E5" w14:textId="77777777" w:rsidR="00CF2FDD" w:rsidRPr="003F2683" w:rsidRDefault="009B6D75" w:rsidP="00CF2FDD">
      <w:pPr>
        <w:pStyle w:val="a9"/>
        <w:spacing w:line="264" w:lineRule="auto"/>
        <w:ind w:left="0" w:firstLine="567"/>
        <w:contextualSpacing w:val="0"/>
        <w:jc w:val="both"/>
        <w:rPr>
          <w:b/>
          <w:sz w:val="23"/>
          <w:szCs w:val="23"/>
        </w:rPr>
      </w:pPr>
      <w:r w:rsidRPr="003F2683">
        <w:rPr>
          <w:b/>
          <w:sz w:val="23"/>
          <w:szCs w:val="23"/>
        </w:rPr>
        <w:t xml:space="preserve">Приказом Министерства экономического развития РФ от 10 декабря 2019 г. N 793 "О внесении изменений в приказ Минэкономразвития России от 21 октября 2019 г. N 684 "Об установлении коэффициентов-дефляторов на 2020 год" </w:t>
      </w:r>
      <w:r w:rsidR="00CF2FDD" w:rsidRPr="003F2683">
        <w:rPr>
          <w:b/>
          <w:sz w:val="23"/>
          <w:szCs w:val="23"/>
        </w:rPr>
        <w:t xml:space="preserve">установленные на </w:t>
      </w:r>
      <w:smartTag w:uri="urn:schemas-microsoft-com:office:smarttags" w:element="metricconverter">
        <w:smartTagPr>
          <w:attr w:name="ProductID" w:val="2020 г"/>
        </w:smartTagPr>
        <w:r w:rsidR="00CF2FDD" w:rsidRPr="003F2683">
          <w:rPr>
            <w:b/>
            <w:sz w:val="23"/>
            <w:szCs w:val="23"/>
          </w:rPr>
          <w:t>2020 г</w:t>
        </w:r>
      </w:smartTag>
      <w:r w:rsidR="00CF2FDD" w:rsidRPr="003F2683">
        <w:rPr>
          <w:b/>
          <w:sz w:val="23"/>
          <w:szCs w:val="23"/>
        </w:rPr>
        <w:t>. коэффициенты-дефляторы</w:t>
      </w:r>
      <w:r w:rsidRPr="003F2683">
        <w:rPr>
          <w:b/>
          <w:sz w:val="23"/>
          <w:szCs w:val="23"/>
        </w:rPr>
        <w:t xml:space="preserve"> снижены</w:t>
      </w:r>
      <w:r w:rsidR="00CF2FDD" w:rsidRPr="003F2683">
        <w:rPr>
          <w:b/>
          <w:sz w:val="23"/>
          <w:szCs w:val="23"/>
        </w:rPr>
        <w:t>:</w:t>
      </w:r>
    </w:p>
    <w:p w14:paraId="6F384C25" w14:textId="77777777" w:rsidR="00CF2FDD" w:rsidRPr="00CF2FDD" w:rsidRDefault="00CF2FDD" w:rsidP="00CF2FDD">
      <w:pPr>
        <w:pStyle w:val="a9"/>
        <w:spacing w:line="264" w:lineRule="auto"/>
        <w:ind w:left="0" w:firstLine="567"/>
        <w:contextualSpacing w:val="0"/>
        <w:jc w:val="both"/>
        <w:rPr>
          <w:sz w:val="23"/>
          <w:szCs w:val="23"/>
        </w:rPr>
      </w:pPr>
      <w:r w:rsidRPr="00CF2FDD">
        <w:rPr>
          <w:sz w:val="23"/>
          <w:szCs w:val="23"/>
        </w:rPr>
        <w:t xml:space="preserve">- </w:t>
      </w:r>
      <w:proofErr w:type="gramStart"/>
      <w:r w:rsidRPr="00CF2FDD">
        <w:rPr>
          <w:sz w:val="23"/>
          <w:szCs w:val="23"/>
        </w:rPr>
        <w:t>применяемый</w:t>
      </w:r>
      <w:proofErr w:type="gramEnd"/>
      <w:r w:rsidRPr="00CF2FDD">
        <w:rPr>
          <w:sz w:val="23"/>
          <w:szCs w:val="23"/>
        </w:rPr>
        <w:t xml:space="preserve"> при расчете фиксированных авансовых платежей по НДФЛ иностранными гражданами, работающими в России по найму, - с 1,813 до 1,810;</w:t>
      </w:r>
    </w:p>
    <w:p w14:paraId="5DCE270C" w14:textId="77777777" w:rsidR="00CF2FDD" w:rsidRPr="00CF2FDD" w:rsidRDefault="00CF2FDD" w:rsidP="00CF2FDD">
      <w:pPr>
        <w:pStyle w:val="a9"/>
        <w:spacing w:line="264" w:lineRule="auto"/>
        <w:ind w:left="0" w:firstLine="567"/>
        <w:contextualSpacing w:val="0"/>
        <w:jc w:val="both"/>
        <w:rPr>
          <w:sz w:val="23"/>
          <w:szCs w:val="23"/>
        </w:rPr>
      </w:pPr>
      <w:r w:rsidRPr="00CF2FDD">
        <w:rPr>
          <w:sz w:val="23"/>
          <w:szCs w:val="23"/>
        </w:rPr>
        <w:t xml:space="preserve">- </w:t>
      </w:r>
      <w:proofErr w:type="gramStart"/>
      <w:r w:rsidRPr="00CF2FDD">
        <w:rPr>
          <w:sz w:val="23"/>
          <w:szCs w:val="23"/>
        </w:rPr>
        <w:t>используемый</w:t>
      </w:r>
      <w:proofErr w:type="gramEnd"/>
      <w:r w:rsidRPr="00CF2FDD">
        <w:rPr>
          <w:sz w:val="23"/>
          <w:szCs w:val="23"/>
        </w:rPr>
        <w:t xml:space="preserve"> для корректировки базовой доходности при определении налоговой базы по ЕНВД - с 2,009 до 2,005;</w:t>
      </w:r>
    </w:p>
    <w:p w14:paraId="48BCCEA7" w14:textId="77777777" w:rsidR="00CF2FDD" w:rsidRPr="00CF2FDD" w:rsidRDefault="00CF2FDD" w:rsidP="00CF2FDD">
      <w:pPr>
        <w:pStyle w:val="a9"/>
        <w:spacing w:line="264" w:lineRule="auto"/>
        <w:ind w:left="0" w:firstLine="567"/>
        <w:contextualSpacing w:val="0"/>
        <w:jc w:val="both"/>
        <w:rPr>
          <w:sz w:val="23"/>
          <w:szCs w:val="23"/>
        </w:rPr>
      </w:pPr>
      <w:r w:rsidRPr="00CF2FDD">
        <w:rPr>
          <w:sz w:val="23"/>
          <w:szCs w:val="23"/>
        </w:rPr>
        <w:t xml:space="preserve">- </w:t>
      </w:r>
      <w:proofErr w:type="gramStart"/>
      <w:r w:rsidRPr="00CF2FDD">
        <w:rPr>
          <w:sz w:val="23"/>
          <w:szCs w:val="23"/>
        </w:rPr>
        <w:t>используемый</w:t>
      </w:r>
      <w:proofErr w:type="gramEnd"/>
      <w:r w:rsidRPr="00CF2FDD">
        <w:rPr>
          <w:sz w:val="23"/>
          <w:szCs w:val="23"/>
        </w:rPr>
        <w:t xml:space="preserve"> для индексации максимального размера потенциально возможного годового дохода при ПСН - с 1,592 до 1,589;</w:t>
      </w:r>
    </w:p>
    <w:p w14:paraId="0E50A79A" w14:textId="77777777" w:rsidR="00CF2FDD" w:rsidRPr="00CF2FDD" w:rsidRDefault="00CF2FDD" w:rsidP="00CF2FDD">
      <w:pPr>
        <w:pStyle w:val="a9"/>
        <w:spacing w:line="264" w:lineRule="auto"/>
        <w:ind w:left="0" w:firstLine="567"/>
        <w:contextualSpacing w:val="0"/>
        <w:jc w:val="both"/>
        <w:rPr>
          <w:sz w:val="23"/>
          <w:szCs w:val="23"/>
        </w:rPr>
      </w:pPr>
      <w:r w:rsidRPr="00CF2FDD">
        <w:rPr>
          <w:sz w:val="23"/>
          <w:szCs w:val="23"/>
        </w:rPr>
        <w:t xml:space="preserve">- </w:t>
      </w:r>
      <w:proofErr w:type="gramStart"/>
      <w:r w:rsidRPr="00CF2FDD">
        <w:rPr>
          <w:sz w:val="23"/>
          <w:szCs w:val="23"/>
        </w:rPr>
        <w:t>применяемый</w:t>
      </w:r>
      <w:proofErr w:type="gramEnd"/>
      <w:r w:rsidRPr="00CF2FDD">
        <w:rPr>
          <w:sz w:val="23"/>
          <w:szCs w:val="23"/>
        </w:rPr>
        <w:t xml:space="preserve"> для индексации ставки торгового сбора - с 1,382 до 1,379.</w:t>
      </w:r>
    </w:p>
    <w:p w14:paraId="473A64A2" w14:textId="77777777" w:rsidR="00D63724" w:rsidRPr="00D63724" w:rsidRDefault="00D63724" w:rsidP="00D63724">
      <w:pPr>
        <w:pStyle w:val="a9"/>
        <w:numPr>
          <w:ilvl w:val="0"/>
          <w:numId w:val="2"/>
        </w:numPr>
        <w:spacing w:before="120" w:after="120" w:line="264" w:lineRule="auto"/>
        <w:ind w:left="567" w:hanging="567"/>
        <w:jc w:val="both"/>
        <w:rPr>
          <w:b/>
          <w:sz w:val="23"/>
          <w:szCs w:val="23"/>
        </w:rPr>
      </w:pPr>
      <w:r w:rsidRPr="00D63724">
        <w:rPr>
          <w:b/>
          <w:sz w:val="23"/>
          <w:szCs w:val="23"/>
        </w:rPr>
        <w:t xml:space="preserve">ФНС подготовила обзор позиций высших судов по налоговым вопросам в III квартале 2019 года </w:t>
      </w:r>
    </w:p>
    <w:p w14:paraId="263382B4" w14:textId="77777777" w:rsidR="00D63724" w:rsidRPr="00D63724" w:rsidRDefault="00D07B88" w:rsidP="00D63724">
      <w:pPr>
        <w:spacing w:line="276" w:lineRule="auto"/>
        <w:ind w:left="567"/>
        <w:jc w:val="both"/>
        <w:rPr>
          <w:rStyle w:val="a3"/>
          <w:i/>
          <w:iCs/>
          <w:color w:val="auto"/>
          <w:sz w:val="24"/>
          <w:szCs w:val="24"/>
          <w:u w:val="none"/>
        </w:rPr>
      </w:pPr>
      <w:hyperlink r:id="rId78" w:history="1">
        <w:r w:rsidR="00D63724" w:rsidRPr="00D63724">
          <w:rPr>
            <w:rStyle w:val="a3"/>
            <w:i/>
            <w:iCs/>
            <w:color w:val="auto"/>
            <w:sz w:val="24"/>
            <w:szCs w:val="24"/>
            <w:u w:val="none"/>
          </w:rPr>
          <w:t>Обзор правовых позиций, отраженных в судебных актах Конституционного Суда РФ и Верховного Суда РФ, принятых в третьем квартале 2019 года по вопросам налогообложения</w:t>
        </w:r>
      </w:hyperlink>
    </w:p>
    <w:p w14:paraId="212A03CA" w14:textId="77777777" w:rsidR="00D63724" w:rsidRPr="00D63724" w:rsidRDefault="00D63724" w:rsidP="00D63724">
      <w:pPr>
        <w:pStyle w:val="a9"/>
        <w:spacing w:line="264" w:lineRule="auto"/>
        <w:ind w:left="0" w:firstLine="567"/>
        <w:contextualSpacing w:val="0"/>
        <w:jc w:val="both"/>
        <w:rPr>
          <w:sz w:val="23"/>
          <w:szCs w:val="23"/>
        </w:rPr>
      </w:pPr>
      <w:r w:rsidRPr="00D63724">
        <w:rPr>
          <w:sz w:val="23"/>
          <w:szCs w:val="23"/>
        </w:rPr>
        <w:t xml:space="preserve">Всего в обзоре представлено 11 решений КС РФ и ВС РФ по вопросам налогообложения за III квартал текущего года. В Обзоре приведены позиции высших </w:t>
      </w:r>
      <w:proofErr w:type="gramStart"/>
      <w:r w:rsidRPr="00D63724">
        <w:rPr>
          <w:sz w:val="23"/>
          <w:szCs w:val="23"/>
        </w:rPr>
        <w:t>судов</w:t>
      </w:r>
      <w:proofErr w:type="gramEnd"/>
      <w:r w:rsidRPr="00D63724">
        <w:rPr>
          <w:sz w:val="23"/>
          <w:szCs w:val="23"/>
        </w:rPr>
        <w:t xml:space="preserve"> как по вопросам налогового администрирования, так и по конкретным налогам, например:</w:t>
      </w:r>
    </w:p>
    <w:p w14:paraId="63E03266" w14:textId="77777777" w:rsidR="00D63724" w:rsidRPr="00D63724" w:rsidRDefault="00D63724" w:rsidP="00D63724">
      <w:pPr>
        <w:pStyle w:val="a9"/>
        <w:spacing w:line="264" w:lineRule="auto"/>
        <w:ind w:left="0" w:firstLine="567"/>
        <w:contextualSpacing w:val="0"/>
        <w:jc w:val="both"/>
        <w:rPr>
          <w:sz w:val="23"/>
          <w:szCs w:val="23"/>
        </w:rPr>
      </w:pPr>
      <w:proofErr w:type="gramStart"/>
      <w:r w:rsidRPr="00D63724">
        <w:rPr>
          <w:sz w:val="23"/>
          <w:szCs w:val="23"/>
        </w:rPr>
        <w:lastRenderedPageBreak/>
        <w:t>- при решении вопроса о том, является ли имущество движимым или недвижимым для целей налога на имущество, принципиальным является то, выполняет ли такое имущество какую-либо самостоятельную функцию или оно предназначено только для обслуживания здания, а не наличие у объекта тесной физической связи со зданием, сооружением или иной недвижимостью и способности функционировать только в такой взаимосвязи (</w:t>
      </w:r>
      <w:hyperlink r:id="rId79" w:history="1">
        <w:r w:rsidRPr="00D63724">
          <w:rPr>
            <w:sz w:val="23"/>
            <w:szCs w:val="23"/>
          </w:rPr>
          <w:t>п. 4</w:t>
        </w:r>
      </w:hyperlink>
      <w:r w:rsidRPr="00D63724">
        <w:rPr>
          <w:sz w:val="23"/>
          <w:szCs w:val="23"/>
        </w:rPr>
        <w:t xml:space="preserve"> Обзора);</w:t>
      </w:r>
      <w:proofErr w:type="gramEnd"/>
    </w:p>
    <w:p w14:paraId="2AFA60FA" w14:textId="77777777" w:rsidR="00D63724" w:rsidRPr="00D63724" w:rsidRDefault="00D63724" w:rsidP="00894A18">
      <w:pPr>
        <w:pStyle w:val="a9"/>
        <w:spacing w:after="120" w:line="264" w:lineRule="auto"/>
        <w:ind w:left="0" w:firstLine="567"/>
        <w:contextualSpacing w:val="0"/>
        <w:jc w:val="both"/>
        <w:rPr>
          <w:sz w:val="23"/>
          <w:szCs w:val="23"/>
        </w:rPr>
      </w:pPr>
      <w:r w:rsidRPr="00D63724">
        <w:rPr>
          <w:sz w:val="23"/>
          <w:szCs w:val="23"/>
        </w:rPr>
        <w:t>- зачет сумм излишне уплаченных/ взысканных страховых взносов, пеней и штрафов за отчетные/ расчетные периоды, истекшие до 01.01.2017, в счет предстоящих платежей за период с 01.01.2017 не предусмотрен (</w:t>
      </w:r>
      <w:hyperlink r:id="rId80" w:history="1">
        <w:r w:rsidRPr="00D63724">
          <w:rPr>
            <w:sz w:val="23"/>
            <w:szCs w:val="23"/>
          </w:rPr>
          <w:t>п. 9</w:t>
        </w:r>
      </w:hyperlink>
      <w:r w:rsidRPr="00D63724">
        <w:rPr>
          <w:sz w:val="23"/>
          <w:szCs w:val="23"/>
        </w:rPr>
        <w:t xml:space="preserve"> Обзора).</w:t>
      </w:r>
    </w:p>
    <w:p w14:paraId="62671C34" w14:textId="77777777" w:rsidR="00112CD2" w:rsidRPr="003B7783" w:rsidRDefault="00112CD2" w:rsidP="003B7783">
      <w:pPr>
        <w:pStyle w:val="a9"/>
        <w:numPr>
          <w:ilvl w:val="0"/>
          <w:numId w:val="2"/>
        </w:numPr>
        <w:spacing w:before="120" w:after="120" w:line="264" w:lineRule="auto"/>
        <w:ind w:left="567" w:hanging="567"/>
        <w:jc w:val="both"/>
        <w:rPr>
          <w:b/>
          <w:sz w:val="23"/>
          <w:szCs w:val="23"/>
        </w:rPr>
      </w:pPr>
      <w:r w:rsidRPr="003B7783">
        <w:rPr>
          <w:b/>
          <w:sz w:val="23"/>
          <w:szCs w:val="23"/>
        </w:rPr>
        <w:t>В ЕГРЮЛ должен быть указан адрес юрлица в пределах места его нахождения.</w:t>
      </w:r>
    </w:p>
    <w:p w14:paraId="28B1D860" w14:textId="77777777" w:rsidR="003B7783" w:rsidRPr="003B7783" w:rsidRDefault="003B7783" w:rsidP="003B7783">
      <w:pPr>
        <w:spacing w:line="276" w:lineRule="auto"/>
        <w:ind w:left="567"/>
        <w:jc w:val="both"/>
        <w:rPr>
          <w:rStyle w:val="a3"/>
          <w:i/>
          <w:iCs/>
          <w:color w:val="auto"/>
          <w:sz w:val="24"/>
          <w:szCs w:val="24"/>
          <w:u w:val="none"/>
        </w:rPr>
      </w:pPr>
      <w:r w:rsidRPr="003B7783">
        <w:rPr>
          <w:rStyle w:val="a3"/>
          <w:i/>
          <w:iCs/>
          <w:color w:val="auto"/>
          <w:sz w:val="24"/>
          <w:szCs w:val="24"/>
          <w:u w:val="none"/>
        </w:rPr>
        <w:t>Письмо Департамента налоговой и таможенной политики Минфина России от 10 октября 2019 г. N 03-12-13/77871</w:t>
      </w:r>
    </w:p>
    <w:p w14:paraId="49C69A6A" w14:textId="77777777" w:rsidR="00112CD2" w:rsidRPr="003B7783" w:rsidRDefault="00112CD2" w:rsidP="003B7783">
      <w:pPr>
        <w:pStyle w:val="a9"/>
        <w:spacing w:line="264" w:lineRule="auto"/>
        <w:ind w:left="0" w:firstLine="567"/>
        <w:contextualSpacing w:val="0"/>
        <w:jc w:val="both"/>
        <w:rPr>
          <w:sz w:val="23"/>
          <w:szCs w:val="23"/>
        </w:rPr>
      </w:pPr>
      <w:r w:rsidRPr="003B7783">
        <w:rPr>
          <w:sz w:val="23"/>
          <w:szCs w:val="23"/>
        </w:rPr>
        <w:t>При этом законодательство не исключает возможность указания в качестве адреса юрлица адреса жилого помещения. При этом адресом юрлица может быть адрес места жительства участник</w:t>
      </w:r>
      <w:proofErr w:type="gramStart"/>
      <w:r w:rsidRPr="003B7783">
        <w:rPr>
          <w:sz w:val="23"/>
          <w:szCs w:val="23"/>
        </w:rPr>
        <w:t>а ООО</w:t>
      </w:r>
      <w:proofErr w:type="gramEnd"/>
      <w:r w:rsidRPr="003B7783">
        <w:rPr>
          <w:sz w:val="23"/>
          <w:szCs w:val="23"/>
        </w:rPr>
        <w:t>, владеющего как минимум 50% голосов, либо адрес места жительства лица, имеющего право без доверенности действовать от имени юрлица.</w:t>
      </w:r>
    </w:p>
    <w:p w14:paraId="631EAF8B" w14:textId="77777777" w:rsidR="00112CD2" w:rsidRPr="003B7783" w:rsidRDefault="00112CD2" w:rsidP="00D07B88">
      <w:pPr>
        <w:pStyle w:val="a9"/>
        <w:spacing w:after="120" w:line="264" w:lineRule="auto"/>
        <w:ind w:left="0" w:firstLine="567"/>
        <w:contextualSpacing w:val="0"/>
        <w:jc w:val="both"/>
        <w:rPr>
          <w:sz w:val="23"/>
          <w:szCs w:val="23"/>
        </w:rPr>
      </w:pPr>
      <w:r w:rsidRPr="003B7783">
        <w:rPr>
          <w:sz w:val="23"/>
          <w:szCs w:val="23"/>
        </w:rPr>
        <w:t>Минфин разъяснил, какие меры предприняты в целях более эффективного противодействия созданию юрлиц по фиктивным адресам.</w:t>
      </w:r>
    </w:p>
    <w:p w14:paraId="52866719" w14:textId="2E1FF6C5" w:rsidR="003C793D" w:rsidRPr="00D07B88" w:rsidRDefault="003C793D" w:rsidP="00D07B88">
      <w:pPr>
        <w:pStyle w:val="a9"/>
        <w:numPr>
          <w:ilvl w:val="0"/>
          <w:numId w:val="2"/>
        </w:numPr>
        <w:spacing w:before="120" w:after="120" w:line="264" w:lineRule="auto"/>
        <w:ind w:left="567" w:hanging="567"/>
        <w:jc w:val="both"/>
        <w:rPr>
          <w:b/>
          <w:sz w:val="23"/>
          <w:szCs w:val="23"/>
        </w:rPr>
      </w:pPr>
      <w:r w:rsidRPr="00D07B88">
        <w:rPr>
          <w:b/>
          <w:sz w:val="23"/>
          <w:szCs w:val="23"/>
        </w:rPr>
        <w:t xml:space="preserve">Существенные изменения в </w:t>
      </w:r>
      <w:hyperlink r:id="rId81" w:anchor="/document/12128809/entry/0" w:history="1">
        <w:r w:rsidRPr="00D07B88">
          <w:rPr>
            <w:b/>
            <w:sz w:val="23"/>
            <w:szCs w:val="23"/>
          </w:rPr>
          <w:t>ГПК</w:t>
        </w:r>
      </w:hyperlink>
      <w:r w:rsidRPr="00D07B88">
        <w:rPr>
          <w:b/>
          <w:sz w:val="23"/>
          <w:szCs w:val="23"/>
        </w:rPr>
        <w:t xml:space="preserve">, </w:t>
      </w:r>
      <w:hyperlink r:id="rId82" w:anchor="/document/12127526/entry/0" w:history="1">
        <w:r w:rsidRPr="00D07B88">
          <w:rPr>
            <w:b/>
            <w:sz w:val="23"/>
            <w:szCs w:val="23"/>
          </w:rPr>
          <w:t>АПК</w:t>
        </w:r>
      </w:hyperlink>
      <w:r w:rsidRPr="00D07B88">
        <w:rPr>
          <w:b/>
          <w:sz w:val="23"/>
          <w:szCs w:val="23"/>
        </w:rPr>
        <w:t xml:space="preserve"> и </w:t>
      </w:r>
      <w:hyperlink r:id="rId83" w:anchor="/document/70885220/entry/0" w:history="1">
        <w:r w:rsidRPr="00D07B88">
          <w:rPr>
            <w:b/>
            <w:sz w:val="23"/>
            <w:szCs w:val="23"/>
          </w:rPr>
          <w:t>КАС</w:t>
        </w:r>
      </w:hyperlink>
      <w:r w:rsidRPr="00D07B88">
        <w:rPr>
          <w:b/>
          <w:sz w:val="23"/>
          <w:szCs w:val="23"/>
        </w:rPr>
        <w:t xml:space="preserve"> РФ</w:t>
      </w:r>
    </w:p>
    <w:p w14:paraId="092E0340" w14:textId="4D5D1ED8" w:rsidR="003C793D" w:rsidRPr="00D07B88" w:rsidRDefault="003C793D" w:rsidP="00D07B88">
      <w:pPr>
        <w:spacing w:line="276" w:lineRule="auto"/>
        <w:ind w:left="567"/>
        <w:jc w:val="both"/>
        <w:rPr>
          <w:rStyle w:val="a3"/>
          <w:i/>
          <w:iCs/>
          <w:color w:val="auto"/>
          <w:sz w:val="24"/>
          <w:szCs w:val="24"/>
          <w:u w:val="none"/>
        </w:rPr>
      </w:pPr>
      <w:r w:rsidRPr="00D07B88">
        <w:rPr>
          <w:rStyle w:val="a3"/>
          <w:i/>
          <w:iCs/>
          <w:color w:val="auto"/>
          <w:sz w:val="24"/>
          <w:szCs w:val="24"/>
          <w:u w:val="none"/>
        </w:rPr>
        <w:t xml:space="preserve">Федеральный закон от 28 ноября 2018 г. N 451-ФЗ "О внесении изменений в отдельные    законодательные акты Российской Федерации" </w:t>
      </w:r>
    </w:p>
    <w:p w14:paraId="2C752428" w14:textId="77777777" w:rsidR="003C793D" w:rsidRPr="00D07B88" w:rsidRDefault="003C793D" w:rsidP="00D07B88">
      <w:pPr>
        <w:pStyle w:val="a9"/>
        <w:spacing w:line="264" w:lineRule="auto"/>
        <w:ind w:left="0" w:firstLine="567"/>
        <w:contextualSpacing w:val="0"/>
        <w:jc w:val="both"/>
        <w:rPr>
          <w:sz w:val="23"/>
          <w:szCs w:val="23"/>
        </w:rPr>
      </w:pPr>
      <w:r>
        <w:rPr>
          <w:sz w:val="23"/>
          <w:szCs w:val="23"/>
          <w:shd w:val="clear" w:color="auto" w:fill="FFFFFF"/>
        </w:rPr>
        <w:tab/>
      </w:r>
      <w:r w:rsidRPr="00D07B88">
        <w:rPr>
          <w:sz w:val="23"/>
          <w:szCs w:val="23"/>
        </w:rPr>
        <w:t xml:space="preserve">1 октября 2019 года вступил в силу </w:t>
      </w:r>
      <w:hyperlink r:id="rId84" w:anchor="/document/72114382/entry/0" w:history="1">
        <w:r w:rsidRPr="00D07B88">
          <w:t>Федеральный закон</w:t>
        </w:r>
      </w:hyperlink>
      <w:r w:rsidRPr="00D07B88">
        <w:rPr>
          <w:sz w:val="23"/>
          <w:szCs w:val="23"/>
        </w:rPr>
        <w:t xml:space="preserve"> от 28 ноября 2018 г. N 451-ФЗ (закон о процессуальной реформе), которым внесены существенные изменения в </w:t>
      </w:r>
      <w:hyperlink r:id="rId85" w:anchor="/document/12128809/entry/0" w:history="1">
        <w:r w:rsidRPr="00D07B88">
          <w:t>ГПК</w:t>
        </w:r>
      </w:hyperlink>
      <w:r w:rsidRPr="00D07B88">
        <w:rPr>
          <w:sz w:val="23"/>
          <w:szCs w:val="23"/>
        </w:rPr>
        <w:t xml:space="preserve">, </w:t>
      </w:r>
      <w:hyperlink r:id="rId86" w:anchor="/document/12127526/entry/0" w:history="1">
        <w:r w:rsidRPr="00D07B88">
          <w:t>АПК</w:t>
        </w:r>
      </w:hyperlink>
      <w:r w:rsidRPr="00D07B88">
        <w:rPr>
          <w:sz w:val="23"/>
          <w:szCs w:val="23"/>
        </w:rPr>
        <w:t xml:space="preserve"> и </w:t>
      </w:r>
      <w:hyperlink r:id="rId87" w:anchor="/document/70885220/entry/0" w:history="1">
        <w:r w:rsidRPr="00D07B88">
          <w:t>КАС</w:t>
        </w:r>
      </w:hyperlink>
      <w:r w:rsidRPr="00D07B88">
        <w:rPr>
          <w:sz w:val="23"/>
          <w:szCs w:val="23"/>
        </w:rPr>
        <w:t xml:space="preserve"> РФ и корреспондирующие - в ряд иных законодательных актов. В том числе поправками расширен перечень сведений об ответчике, подлежащих включению в исковое заявление; изменены требования к административному исковому заявлению по делам об оспаривании НПА и актов, содержащих разъяснения законодательства и обладающих нормативными свойствами, и т.д.</w:t>
      </w:r>
    </w:p>
    <w:p w14:paraId="24F8DD63" w14:textId="77777777" w:rsidR="003C793D" w:rsidRPr="00633706" w:rsidRDefault="003C793D" w:rsidP="00D07B88">
      <w:pPr>
        <w:pStyle w:val="a9"/>
        <w:spacing w:line="264" w:lineRule="auto"/>
        <w:ind w:left="0" w:firstLine="567"/>
        <w:contextualSpacing w:val="0"/>
        <w:jc w:val="both"/>
        <w:rPr>
          <w:sz w:val="23"/>
          <w:szCs w:val="23"/>
        </w:rPr>
      </w:pPr>
      <w:r w:rsidRPr="00633706">
        <w:rPr>
          <w:sz w:val="23"/>
          <w:szCs w:val="23"/>
        </w:rPr>
        <w:t xml:space="preserve">1 октября 2019 года </w:t>
      </w:r>
      <w:hyperlink r:id="rId88" w:anchor="/document/72720944/entry/0" w:history="1">
        <w:r w:rsidRPr="00D07B88">
          <w:t>начинают</w:t>
        </w:r>
      </w:hyperlink>
      <w:r w:rsidRPr="00633706">
        <w:rPr>
          <w:sz w:val="23"/>
          <w:szCs w:val="23"/>
        </w:rPr>
        <w:t xml:space="preserve"> работу кассационные и апелляционные суды общей юрисдикции, Кассационный военный и Апелляционный военный суды, а также Центральный окружной военный суд (см. также </w:t>
      </w:r>
      <w:hyperlink r:id="rId89" w:anchor="/document/72714998/entry/0" w:history="1">
        <w:r w:rsidRPr="00D07B88">
          <w:t>информацию</w:t>
        </w:r>
      </w:hyperlink>
      <w:r w:rsidRPr="00633706">
        <w:rPr>
          <w:sz w:val="23"/>
          <w:szCs w:val="23"/>
        </w:rPr>
        <w:t xml:space="preserve"> ВС РФ о территориальной подсудности новых судов, их почтовых и электронных адресах, адресах их Интернет-сайтов и номерах телефонов).</w:t>
      </w:r>
    </w:p>
    <w:p w14:paraId="7A51E40C" w14:textId="77777777" w:rsidR="003C793D" w:rsidRPr="00633706" w:rsidRDefault="003C793D" w:rsidP="00D07B88">
      <w:pPr>
        <w:pStyle w:val="a9"/>
        <w:spacing w:line="264" w:lineRule="auto"/>
        <w:ind w:left="0" w:firstLine="567"/>
        <w:contextualSpacing w:val="0"/>
        <w:jc w:val="both"/>
        <w:rPr>
          <w:sz w:val="23"/>
          <w:szCs w:val="23"/>
        </w:rPr>
      </w:pPr>
      <w:r w:rsidRPr="00633706">
        <w:rPr>
          <w:sz w:val="23"/>
          <w:szCs w:val="23"/>
        </w:rPr>
        <w:t xml:space="preserve">Соответственно, также сегодня вступил в силу </w:t>
      </w:r>
      <w:hyperlink r:id="rId90" w:anchor="/document/72114382/entry/0" w:history="1">
        <w:r w:rsidRPr="00D07B88">
          <w:t>Федеральный закон</w:t>
        </w:r>
      </w:hyperlink>
      <w:r w:rsidRPr="00633706">
        <w:rPr>
          <w:sz w:val="23"/>
          <w:szCs w:val="23"/>
        </w:rPr>
        <w:t>, которым внесены существенные изменения в процессуальное законодательство и корреспондирующие - в ряд иных законодательных актов.</w:t>
      </w:r>
    </w:p>
    <w:p w14:paraId="32A68C55" w14:textId="77777777" w:rsidR="003C793D" w:rsidRPr="00633706" w:rsidRDefault="003C793D" w:rsidP="00D07B88">
      <w:pPr>
        <w:pStyle w:val="a9"/>
        <w:spacing w:line="264" w:lineRule="auto"/>
        <w:ind w:left="0" w:firstLine="567"/>
        <w:contextualSpacing w:val="0"/>
        <w:jc w:val="both"/>
        <w:rPr>
          <w:sz w:val="23"/>
          <w:szCs w:val="23"/>
        </w:rPr>
      </w:pPr>
      <w:r w:rsidRPr="00633706">
        <w:rPr>
          <w:sz w:val="23"/>
          <w:szCs w:val="23"/>
        </w:rPr>
        <w:t>Выделим некоторые из нововведений.</w:t>
      </w:r>
    </w:p>
    <w:p w14:paraId="3A6268FA" w14:textId="77777777" w:rsidR="003C793D" w:rsidRPr="00633706" w:rsidRDefault="003C793D" w:rsidP="00D07B88">
      <w:pPr>
        <w:pStyle w:val="a9"/>
        <w:spacing w:line="264" w:lineRule="auto"/>
        <w:ind w:left="0" w:firstLine="567"/>
        <w:contextualSpacing w:val="0"/>
        <w:jc w:val="both"/>
        <w:rPr>
          <w:sz w:val="23"/>
          <w:szCs w:val="23"/>
        </w:rPr>
      </w:pPr>
      <w:proofErr w:type="gramStart"/>
      <w:r w:rsidRPr="00633706">
        <w:rPr>
          <w:sz w:val="23"/>
          <w:szCs w:val="23"/>
        </w:rPr>
        <w:t>- Вместо термина "подведомственность" вводится термин "подсудность", а вместо термина "место нахождения" используется термин "адрес".</w:t>
      </w:r>
      <w:proofErr w:type="gramEnd"/>
    </w:p>
    <w:p w14:paraId="6C621F53" w14:textId="77777777" w:rsidR="003C793D" w:rsidRPr="00633706" w:rsidRDefault="003C793D" w:rsidP="00D07B88">
      <w:pPr>
        <w:pStyle w:val="a9"/>
        <w:spacing w:line="264" w:lineRule="auto"/>
        <w:ind w:left="0" w:firstLine="567"/>
        <w:contextualSpacing w:val="0"/>
        <w:jc w:val="both"/>
        <w:rPr>
          <w:sz w:val="23"/>
          <w:szCs w:val="23"/>
        </w:rPr>
      </w:pPr>
      <w:r w:rsidRPr="00633706">
        <w:rPr>
          <w:sz w:val="23"/>
          <w:szCs w:val="23"/>
        </w:rPr>
        <w:t xml:space="preserve">- Введено требование об </w:t>
      </w:r>
      <w:r w:rsidRPr="00D07B88">
        <w:t>обязательном высшем юридическом образовании для представителей</w:t>
      </w:r>
      <w:r w:rsidRPr="00633706">
        <w:rPr>
          <w:sz w:val="23"/>
          <w:szCs w:val="23"/>
        </w:rPr>
        <w:t xml:space="preserve"> сторон по гражданским и арбитражным делам. Так, в ГПК РФ теперь </w:t>
      </w:r>
      <w:hyperlink r:id="rId91" w:anchor="/document/12128809/entry/49" w:history="1">
        <w:r w:rsidRPr="00D07B88">
          <w:t>предусмотрено</w:t>
        </w:r>
      </w:hyperlink>
      <w:r w:rsidRPr="00633706">
        <w:rPr>
          <w:sz w:val="23"/>
          <w:szCs w:val="23"/>
        </w:rPr>
        <w:t xml:space="preserve">, что представителями в суде общей юрисдикции помимо адвокатов могут быть только лица, имеющие высшее юридическое образование или ученую степень по юридической специальности. Исключение - дела, подлежащие рассмотрению мировыми судьями или районными судами; для них специальных требований к статусу или квалификации представителя законом не установлено. Приведенные требования также не распространяются на законных представителей и на отдельные категории лиц, например, на патентных поверенных в спорах, связанных с правовой охраной интеллектуальной собственности, арбитражных управляющих в делах о банкротстве, профсоюзы, которые защищают в суде интересы своих членов. Схожие требования и исключения </w:t>
      </w:r>
      <w:hyperlink r:id="rId92" w:anchor="/document/12127526/entry/5903" w:history="1">
        <w:r w:rsidRPr="00D07B88">
          <w:t>установлены</w:t>
        </w:r>
      </w:hyperlink>
      <w:r w:rsidRPr="00633706">
        <w:rPr>
          <w:sz w:val="23"/>
          <w:szCs w:val="23"/>
        </w:rPr>
        <w:t xml:space="preserve"> и для представителей в арбитражном </w:t>
      </w:r>
      <w:r w:rsidRPr="00633706">
        <w:rPr>
          <w:sz w:val="23"/>
          <w:szCs w:val="23"/>
        </w:rPr>
        <w:lastRenderedPageBreak/>
        <w:t xml:space="preserve">процессе. А аналогичное требование к наличию высшего юридического образования у представителей, содержащееся в КАС РФ и до вступления рассматриваемых поправок в силу, теперь </w:t>
      </w:r>
      <w:hyperlink r:id="rId93" w:anchor="/document/70885220/entry/551" w:history="1">
        <w:r w:rsidRPr="00D07B88">
          <w:t>дополнено</w:t>
        </w:r>
      </w:hyperlink>
      <w:r w:rsidRPr="00633706">
        <w:rPr>
          <w:sz w:val="23"/>
          <w:szCs w:val="23"/>
        </w:rPr>
        <w:t xml:space="preserve"> альтернативным требованием - "либо ученую степень по юридической специальности".</w:t>
      </w:r>
    </w:p>
    <w:p w14:paraId="0B58B18F" w14:textId="77777777" w:rsidR="003C793D" w:rsidRPr="00633706" w:rsidRDefault="003C793D" w:rsidP="00D07B88">
      <w:pPr>
        <w:pStyle w:val="a9"/>
        <w:spacing w:line="264" w:lineRule="auto"/>
        <w:ind w:left="0" w:firstLine="567"/>
        <w:contextualSpacing w:val="0"/>
        <w:jc w:val="both"/>
        <w:rPr>
          <w:sz w:val="23"/>
          <w:szCs w:val="23"/>
        </w:rPr>
      </w:pPr>
      <w:r w:rsidRPr="00633706">
        <w:rPr>
          <w:sz w:val="23"/>
          <w:szCs w:val="23"/>
        </w:rPr>
        <w:t xml:space="preserve">Обратите внимание: как недавно </w:t>
      </w:r>
      <w:hyperlink r:id="rId94" w:anchor="/document/72291256/entry/4" w:history="1">
        <w:r w:rsidRPr="00D07B88">
          <w:t>разъяснил</w:t>
        </w:r>
      </w:hyperlink>
      <w:r w:rsidRPr="00633706">
        <w:rPr>
          <w:sz w:val="23"/>
          <w:szCs w:val="23"/>
        </w:rPr>
        <w:t xml:space="preserve"> Пленум ВС РФ, лицо, которое до 01.10.2019 начало участвовать в деле в качестве представителя, после 1 октября 2019 года сохраняет предоставленные ему по данному делу полномочия вне зависимости от наличия высшего юридического образования либо ученой степени по юридической специальности.</w:t>
      </w:r>
    </w:p>
    <w:p w14:paraId="64A07EE8" w14:textId="77777777" w:rsidR="003C793D" w:rsidRPr="00633706" w:rsidRDefault="003C793D" w:rsidP="00D07B88">
      <w:pPr>
        <w:pStyle w:val="a9"/>
        <w:spacing w:line="264" w:lineRule="auto"/>
        <w:ind w:left="0" w:firstLine="567"/>
        <w:contextualSpacing w:val="0"/>
        <w:jc w:val="both"/>
        <w:rPr>
          <w:sz w:val="23"/>
          <w:szCs w:val="23"/>
        </w:rPr>
      </w:pPr>
      <w:r w:rsidRPr="00633706">
        <w:rPr>
          <w:sz w:val="23"/>
          <w:szCs w:val="23"/>
        </w:rPr>
        <w:t xml:space="preserve">- Изменилась подсудность дел мировому судье. В частности, мировой судья теперь </w:t>
      </w:r>
      <w:hyperlink r:id="rId95" w:anchor="/document/12113961/entry/3161" w:history="1">
        <w:r w:rsidRPr="00D07B88">
          <w:t>будет</w:t>
        </w:r>
      </w:hyperlink>
      <w:r w:rsidRPr="00633706">
        <w:rPr>
          <w:sz w:val="23"/>
          <w:szCs w:val="23"/>
        </w:rPr>
        <w:t xml:space="preserve"> рассматривать в первой </w:t>
      </w:r>
      <w:proofErr w:type="gramStart"/>
      <w:r w:rsidRPr="00633706">
        <w:rPr>
          <w:sz w:val="23"/>
          <w:szCs w:val="23"/>
        </w:rPr>
        <w:t>инстанции</w:t>
      </w:r>
      <w:proofErr w:type="gramEnd"/>
      <w:r w:rsidRPr="00633706">
        <w:rPr>
          <w:sz w:val="23"/>
          <w:szCs w:val="23"/>
        </w:rPr>
        <w:t xml:space="preserve"> в том числе дела по имущественным спорам, возникающим в сфере защиты прав потребителей при цене иска, не превышающей 100 тыс. руб. А "иные дела, возникающие из семейно-правовых отношений" и "дела об определении порядка пользования имуществом" из его компетенции исключены.</w:t>
      </w:r>
    </w:p>
    <w:p w14:paraId="7C3180D1" w14:textId="77777777" w:rsidR="003C793D" w:rsidRPr="00633706" w:rsidRDefault="003C793D" w:rsidP="00D07B88">
      <w:pPr>
        <w:pStyle w:val="a9"/>
        <w:spacing w:line="264" w:lineRule="auto"/>
        <w:ind w:left="0" w:firstLine="567"/>
        <w:contextualSpacing w:val="0"/>
        <w:jc w:val="both"/>
        <w:rPr>
          <w:sz w:val="23"/>
          <w:szCs w:val="23"/>
        </w:rPr>
      </w:pPr>
      <w:r w:rsidRPr="00633706">
        <w:rPr>
          <w:sz w:val="23"/>
          <w:szCs w:val="23"/>
        </w:rPr>
        <w:t>- </w:t>
      </w:r>
      <w:hyperlink r:id="rId96" w:anchor="/multilink/57406776/paragraph/52133/number/0" w:history="1">
        <w:r w:rsidRPr="00D07B88">
          <w:t>Увеличились</w:t>
        </w:r>
      </w:hyperlink>
      <w:r w:rsidRPr="00633706">
        <w:rPr>
          <w:sz w:val="23"/>
          <w:szCs w:val="23"/>
        </w:rPr>
        <w:t xml:space="preserve"> размеры судебных штрафов, налагаемых судом, арбитражным судом.</w:t>
      </w:r>
    </w:p>
    <w:p w14:paraId="1227B968" w14:textId="77777777" w:rsidR="003C793D" w:rsidRPr="00633706" w:rsidRDefault="003C793D" w:rsidP="00D07B88">
      <w:pPr>
        <w:pStyle w:val="a9"/>
        <w:spacing w:line="264" w:lineRule="auto"/>
        <w:ind w:left="0" w:firstLine="567"/>
        <w:contextualSpacing w:val="0"/>
        <w:jc w:val="both"/>
        <w:rPr>
          <w:sz w:val="23"/>
          <w:szCs w:val="23"/>
        </w:rPr>
      </w:pPr>
      <w:r w:rsidRPr="00633706">
        <w:rPr>
          <w:sz w:val="23"/>
          <w:szCs w:val="23"/>
        </w:rPr>
        <w:t xml:space="preserve">- Председательствующему судье теперь </w:t>
      </w:r>
      <w:hyperlink r:id="rId97" w:anchor="/multilink/57406776/paragraph/52134/number/0" w:history="1">
        <w:r w:rsidRPr="00D07B88">
          <w:t>предоставлено</w:t>
        </w:r>
      </w:hyperlink>
      <w:r w:rsidRPr="00633706">
        <w:rPr>
          <w:sz w:val="23"/>
          <w:szCs w:val="23"/>
        </w:rPr>
        <w:t xml:space="preserve"> право </w:t>
      </w:r>
      <w:proofErr w:type="gramStart"/>
      <w:r w:rsidRPr="00633706">
        <w:rPr>
          <w:sz w:val="23"/>
          <w:szCs w:val="23"/>
        </w:rPr>
        <w:t>ограничивать</w:t>
      </w:r>
      <w:proofErr w:type="gramEnd"/>
      <w:r w:rsidRPr="00633706">
        <w:rPr>
          <w:sz w:val="23"/>
          <w:szCs w:val="23"/>
        </w:rPr>
        <w:t xml:space="preserve"> в определенных случаях выступления участников процесса (например, если участник допускает грубые выражения или оскорбительные высказывания).</w:t>
      </w:r>
    </w:p>
    <w:p w14:paraId="1900786A" w14:textId="77777777" w:rsidR="003C793D" w:rsidRPr="00633706" w:rsidRDefault="003C793D" w:rsidP="00D07B88">
      <w:pPr>
        <w:pStyle w:val="a9"/>
        <w:spacing w:line="264" w:lineRule="auto"/>
        <w:ind w:left="0" w:firstLine="567"/>
        <w:contextualSpacing w:val="0"/>
        <w:jc w:val="both"/>
        <w:rPr>
          <w:sz w:val="23"/>
          <w:szCs w:val="23"/>
        </w:rPr>
      </w:pPr>
      <w:r w:rsidRPr="00633706">
        <w:rPr>
          <w:sz w:val="23"/>
          <w:szCs w:val="23"/>
        </w:rPr>
        <w:t xml:space="preserve">- Предельное значение денежных сумм, </w:t>
      </w:r>
      <w:proofErr w:type="gramStart"/>
      <w:r w:rsidRPr="00633706">
        <w:rPr>
          <w:sz w:val="23"/>
          <w:szCs w:val="23"/>
        </w:rPr>
        <w:t>требования</w:t>
      </w:r>
      <w:proofErr w:type="gramEnd"/>
      <w:r w:rsidRPr="00633706">
        <w:rPr>
          <w:sz w:val="23"/>
          <w:szCs w:val="23"/>
        </w:rPr>
        <w:t xml:space="preserve"> о взыскании которых рассматриваются арбитражным судом в порядке упрощенного производства, </w:t>
      </w:r>
      <w:hyperlink r:id="rId98" w:anchor="/document/12127526/entry/227" w:history="1">
        <w:r w:rsidRPr="00D07B88">
          <w:t>увеличилось</w:t>
        </w:r>
      </w:hyperlink>
      <w:r w:rsidRPr="00633706">
        <w:rPr>
          <w:sz w:val="23"/>
          <w:szCs w:val="23"/>
        </w:rPr>
        <w:t xml:space="preserve"> до 800 тыс. руб. для юрлиц и 400 тыс. руб. для ИП. До вступления поправок в силу цена таких исковых требований составляла 500 тыс. руб. и 250 тыс. руб. соответственно. В ГПК РФ </w:t>
      </w:r>
      <w:hyperlink r:id="rId99" w:anchor="/document/12128809/entry/23220" w:history="1">
        <w:r w:rsidRPr="00D07B88">
          <w:t>ценовой порог</w:t>
        </w:r>
      </w:hyperlink>
      <w:r w:rsidRPr="00633706">
        <w:rPr>
          <w:sz w:val="23"/>
          <w:szCs w:val="23"/>
        </w:rPr>
        <w:t xml:space="preserve"> не изменился.</w:t>
      </w:r>
    </w:p>
    <w:p w14:paraId="421845BC" w14:textId="77777777" w:rsidR="003C793D" w:rsidRPr="00633706" w:rsidRDefault="003C793D" w:rsidP="00D07B88">
      <w:pPr>
        <w:pStyle w:val="a9"/>
        <w:spacing w:line="264" w:lineRule="auto"/>
        <w:ind w:left="0" w:firstLine="567"/>
        <w:contextualSpacing w:val="0"/>
        <w:jc w:val="both"/>
        <w:rPr>
          <w:sz w:val="23"/>
          <w:szCs w:val="23"/>
        </w:rPr>
      </w:pPr>
      <w:r w:rsidRPr="00633706">
        <w:rPr>
          <w:sz w:val="23"/>
          <w:szCs w:val="23"/>
        </w:rPr>
        <w:t xml:space="preserve">- В АПК РФ предельное значение требований, которые могут быть рассмотрены в порядке приказного производства, </w:t>
      </w:r>
      <w:hyperlink r:id="rId100" w:anchor="/document/12127526/entry/22921" w:history="1">
        <w:r w:rsidRPr="00D07B88">
          <w:t>увеличилось</w:t>
        </w:r>
      </w:hyperlink>
      <w:r w:rsidRPr="00633706">
        <w:rPr>
          <w:sz w:val="23"/>
          <w:szCs w:val="23"/>
        </w:rPr>
        <w:t xml:space="preserve"> до 500 тыс. руб. (до этого - 400 тыс. руб.). Аналогичный ценовой порог ранее уже был </w:t>
      </w:r>
      <w:hyperlink r:id="rId101" w:anchor="/document/12128809/entry/121" w:history="1">
        <w:r w:rsidRPr="00D07B88">
          <w:t>предусмотрен</w:t>
        </w:r>
      </w:hyperlink>
      <w:r w:rsidRPr="00633706">
        <w:rPr>
          <w:sz w:val="23"/>
          <w:szCs w:val="23"/>
        </w:rPr>
        <w:t xml:space="preserve"> и в ГПК РФ.</w:t>
      </w:r>
    </w:p>
    <w:p w14:paraId="38382539" w14:textId="77777777" w:rsidR="003C793D" w:rsidRPr="00633706" w:rsidRDefault="003C793D" w:rsidP="00D07B88">
      <w:pPr>
        <w:pStyle w:val="a9"/>
        <w:spacing w:line="264" w:lineRule="auto"/>
        <w:ind w:left="0" w:firstLine="567"/>
        <w:contextualSpacing w:val="0"/>
        <w:jc w:val="both"/>
        <w:rPr>
          <w:sz w:val="23"/>
          <w:szCs w:val="23"/>
        </w:rPr>
      </w:pPr>
      <w:r w:rsidRPr="00633706">
        <w:rPr>
          <w:sz w:val="23"/>
          <w:szCs w:val="23"/>
        </w:rPr>
        <w:t xml:space="preserve">- Изменился порядок выдачи исполнительного листа. В гражданских и арбитражных делах он </w:t>
      </w:r>
      <w:hyperlink r:id="rId102" w:anchor="/multilink/57406776/paragraph/52137/number/0" w:history="1">
        <w:r w:rsidRPr="00D07B88">
          <w:t>будет выдаваться</w:t>
        </w:r>
      </w:hyperlink>
      <w:r w:rsidRPr="00633706">
        <w:rPr>
          <w:sz w:val="23"/>
          <w:szCs w:val="23"/>
        </w:rPr>
        <w:t xml:space="preserve"> только по ходатайству/ заявлению взыскателя, за исключением исполнительного листа на взыскание денежных сре</w:t>
      </w:r>
      <w:proofErr w:type="gramStart"/>
      <w:r w:rsidRPr="00633706">
        <w:rPr>
          <w:sz w:val="23"/>
          <w:szCs w:val="23"/>
        </w:rPr>
        <w:t>дств в д</w:t>
      </w:r>
      <w:proofErr w:type="gramEnd"/>
      <w:r w:rsidRPr="00633706">
        <w:rPr>
          <w:sz w:val="23"/>
          <w:szCs w:val="23"/>
        </w:rPr>
        <w:t xml:space="preserve">оход бюджета. Аналогичное правило применительно к рассмотрению административных дел </w:t>
      </w:r>
      <w:hyperlink r:id="rId103" w:anchor="/document/70885220/entry/3533" w:history="1">
        <w:r w:rsidRPr="00D07B88">
          <w:t>содержится</w:t>
        </w:r>
      </w:hyperlink>
      <w:r w:rsidRPr="00633706">
        <w:rPr>
          <w:sz w:val="23"/>
          <w:szCs w:val="23"/>
        </w:rPr>
        <w:t xml:space="preserve"> и в КАС РФ (оно содержалось в нем и до вступления рассматриваемых поправок в силу).</w:t>
      </w:r>
    </w:p>
    <w:p w14:paraId="5CF8D312" w14:textId="77777777" w:rsidR="003C793D" w:rsidRPr="00633706" w:rsidRDefault="003C793D" w:rsidP="00D07B88">
      <w:pPr>
        <w:pStyle w:val="a9"/>
        <w:spacing w:line="264" w:lineRule="auto"/>
        <w:ind w:left="0" w:firstLine="567"/>
        <w:contextualSpacing w:val="0"/>
        <w:jc w:val="both"/>
        <w:rPr>
          <w:sz w:val="23"/>
          <w:szCs w:val="23"/>
        </w:rPr>
      </w:pPr>
      <w:r w:rsidRPr="00633706">
        <w:rPr>
          <w:sz w:val="23"/>
          <w:szCs w:val="23"/>
        </w:rPr>
        <w:t>- Положения ГПК РФ и КАС РФ, посвященные содержанию судебных актов судов разных инстанций, дополнены требованием об указании в них номера дела (административного дела), присвоенного судом первой инстанции.</w:t>
      </w:r>
    </w:p>
    <w:p w14:paraId="50C651CC" w14:textId="77777777" w:rsidR="003C793D" w:rsidRPr="00633706" w:rsidRDefault="003C793D" w:rsidP="00D07B88">
      <w:pPr>
        <w:pStyle w:val="a9"/>
        <w:spacing w:line="264" w:lineRule="auto"/>
        <w:ind w:left="0" w:firstLine="567"/>
        <w:contextualSpacing w:val="0"/>
        <w:jc w:val="both"/>
        <w:rPr>
          <w:sz w:val="23"/>
          <w:szCs w:val="23"/>
        </w:rPr>
      </w:pPr>
      <w:r w:rsidRPr="00633706">
        <w:rPr>
          <w:sz w:val="23"/>
          <w:szCs w:val="23"/>
        </w:rPr>
        <w:t xml:space="preserve">- Дополнен перечень дел, подлежащих рассмотрению в порядке административного судопроизводства (по правилам КАС РФ). К ним отнесены также </w:t>
      </w:r>
      <w:hyperlink r:id="rId104" w:anchor="/document/70885220/entry/101322" w:history="1">
        <w:r w:rsidRPr="00D07B88">
          <w:t>дела</w:t>
        </w:r>
      </w:hyperlink>
      <w:r w:rsidRPr="00633706">
        <w:rPr>
          <w:sz w:val="23"/>
          <w:szCs w:val="23"/>
        </w:rPr>
        <w:t xml:space="preserve"> о признании информации, размещенной в информационно-телекоммуникационной сети, запрещенной к распространению, и </w:t>
      </w:r>
      <w:hyperlink r:id="rId105" w:anchor="/document/70885220/entry/101323" w:history="1">
        <w:r w:rsidRPr="00D07B88">
          <w:t>дела</w:t>
        </w:r>
      </w:hyperlink>
      <w:r w:rsidRPr="00633706">
        <w:rPr>
          <w:sz w:val="23"/>
          <w:szCs w:val="23"/>
        </w:rPr>
        <w:t xml:space="preserve"> о признании информационных материалов </w:t>
      </w:r>
      <w:proofErr w:type="gramStart"/>
      <w:r w:rsidRPr="00633706">
        <w:rPr>
          <w:sz w:val="23"/>
          <w:szCs w:val="23"/>
        </w:rPr>
        <w:t>экстремистскими</w:t>
      </w:r>
      <w:proofErr w:type="gramEnd"/>
      <w:r w:rsidRPr="00633706">
        <w:rPr>
          <w:sz w:val="23"/>
          <w:szCs w:val="23"/>
        </w:rPr>
        <w:t xml:space="preserve">. Соответственно, в КАС РФ </w:t>
      </w:r>
      <w:hyperlink r:id="rId106" w:anchor="/multilink/57406776/paragraph/52139/number/2" w:history="1">
        <w:r w:rsidRPr="00D07B88">
          <w:t>закреплен</w:t>
        </w:r>
      </w:hyperlink>
      <w:r w:rsidRPr="00633706">
        <w:rPr>
          <w:sz w:val="23"/>
          <w:szCs w:val="23"/>
        </w:rPr>
        <w:t xml:space="preserve"> теперь и порядок рассмотрения указанных категорий дел.</w:t>
      </w:r>
    </w:p>
    <w:p w14:paraId="633CED67" w14:textId="77777777" w:rsidR="003C793D" w:rsidRDefault="003C793D" w:rsidP="003C793D">
      <w:pPr>
        <w:keepNext/>
        <w:tabs>
          <w:tab w:val="left" w:pos="567"/>
        </w:tabs>
        <w:jc w:val="both"/>
        <w:outlineLvl w:val="0"/>
        <w:rPr>
          <w:sz w:val="23"/>
          <w:szCs w:val="23"/>
        </w:rPr>
      </w:pPr>
    </w:p>
    <w:p w14:paraId="336C70A5" w14:textId="528BCA3D" w:rsidR="003C793D" w:rsidRPr="00D07B88" w:rsidRDefault="003C793D" w:rsidP="00D07B88">
      <w:pPr>
        <w:pStyle w:val="a9"/>
        <w:numPr>
          <w:ilvl w:val="0"/>
          <w:numId w:val="2"/>
        </w:numPr>
        <w:spacing w:before="120" w:after="120" w:line="264" w:lineRule="auto"/>
        <w:ind w:left="567" w:hanging="567"/>
        <w:jc w:val="both"/>
        <w:rPr>
          <w:b/>
          <w:sz w:val="23"/>
          <w:szCs w:val="23"/>
        </w:rPr>
      </w:pPr>
      <w:r w:rsidRPr="00D07B88">
        <w:rPr>
          <w:b/>
          <w:sz w:val="23"/>
          <w:szCs w:val="23"/>
        </w:rPr>
        <w:t>С 1 октября появилась возможность обращения в суд с групповыми исками в рамках гражданского судопроизводства</w:t>
      </w:r>
    </w:p>
    <w:p w14:paraId="622A36D1" w14:textId="7571628F" w:rsidR="003C793D" w:rsidRPr="00D07B88" w:rsidRDefault="003C793D" w:rsidP="00D07B88">
      <w:pPr>
        <w:spacing w:after="120" w:line="264" w:lineRule="auto"/>
        <w:ind w:left="567"/>
        <w:jc w:val="both"/>
        <w:rPr>
          <w:rStyle w:val="a3"/>
          <w:i/>
          <w:color w:val="auto"/>
          <w:sz w:val="24"/>
          <w:szCs w:val="24"/>
          <w:u w:val="none"/>
        </w:rPr>
      </w:pPr>
      <w:r w:rsidRPr="00D07B88">
        <w:rPr>
          <w:rStyle w:val="a3"/>
          <w:i/>
          <w:color w:val="auto"/>
          <w:sz w:val="24"/>
          <w:szCs w:val="24"/>
          <w:u w:val="none"/>
        </w:rPr>
        <w:t>Федеральный закон от 18 июля 2019 г. N 191-ФЗ "О внесении изменений в отдельные законодательные акты Российской Федерации"</w:t>
      </w:r>
    </w:p>
    <w:p w14:paraId="11B0DDD3" w14:textId="77777777" w:rsidR="003C793D" w:rsidRPr="006D2EF6" w:rsidRDefault="003C793D" w:rsidP="00D07B88">
      <w:pPr>
        <w:pStyle w:val="a9"/>
        <w:spacing w:line="264" w:lineRule="auto"/>
        <w:ind w:left="0" w:firstLine="567"/>
        <w:contextualSpacing w:val="0"/>
        <w:jc w:val="both"/>
        <w:rPr>
          <w:sz w:val="23"/>
          <w:szCs w:val="23"/>
        </w:rPr>
      </w:pPr>
      <w:r w:rsidRPr="00D07B88">
        <w:rPr>
          <w:sz w:val="23"/>
          <w:szCs w:val="23"/>
        </w:rPr>
        <w:tab/>
      </w:r>
      <w:r w:rsidRPr="006D2EF6">
        <w:rPr>
          <w:sz w:val="23"/>
          <w:szCs w:val="23"/>
        </w:rPr>
        <w:t xml:space="preserve">С 1 октября 2019 года в ГПК РФ появилась новая </w:t>
      </w:r>
      <w:hyperlink r:id="rId107" w:anchor="/document/12128809/entry/10223" w:history="1">
        <w:r w:rsidRPr="00D07B88">
          <w:t>глава</w:t>
        </w:r>
      </w:hyperlink>
      <w:r w:rsidRPr="006D2EF6">
        <w:rPr>
          <w:sz w:val="23"/>
          <w:szCs w:val="23"/>
        </w:rPr>
        <w:t xml:space="preserve">, устанавливающая порядок рассмотрения дел о защите прав и законных интересов группы лиц. Ряд изменений претерпел также и АПК РФ, положениями которого аналогичный правовой институт уже </w:t>
      </w:r>
      <w:hyperlink r:id="rId108" w:anchor="/document/12127526/entry/28200" w:history="1">
        <w:r w:rsidRPr="00D07B88">
          <w:t>был предусмотрен</w:t>
        </w:r>
      </w:hyperlink>
      <w:r w:rsidRPr="006D2EF6">
        <w:rPr>
          <w:sz w:val="23"/>
          <w:szCs w:val="23"/>
        </w:rPr>
        <w:t xml:space="preserve"> ранее.</w:t>
      </w:r>
    </w:p>
    <w:p w14:paraId="493A9B6D" w14:textId="77777777" w:rsidR="003C793D" w:rsidRPr="006D2EF6" w:rsidRDefault="003C793D" w:rsidP="00D07B88">
      <w:pPr>
        <w:pStyle w:val="a9"/>
        <w:spacing w:line="264" w:lineRule="auto"/>
        <w:ind w:left="0" w:firstLine="567"/>
        <w:contextualSpacing w:val="0"/>
        <w:jc w:val="both"/>
        <w:rPr>
          <w:sz w:val="23"/>
          <w:szCs w:val="23"/>
        </w:rPr>
      </w:pPr>
      <w:r w:rsidRPr="006D2EF6">
        <w:rPr>
          <w:sz w:val="23"/>
          <w:szCs w:val="23"/>
        </w:rPr>
        <w:t>С указанной даты предусмотрен следующий порядок обращения в суд группы лиц.</w:t>
      </w:r>
    </w:p>
    <w:p w14:paraId="68699224" w14:textId="77777777" w:rsidR="003C793D" w:rsidRPr="006D2EF6" w:rsidRDefault="003C793D" w:rsidP="00D07B88">
      <w:pPr>
        <w:pStyle w:val="a9"/>
        <w:spacing w:line="264" w:lineRule="auto"/>
        <w:ind w:left="0" w:firstLine="567"/>
        <w:contextualSpacing w:val="0"/>
        <w:jc w:val="both"/>
        <w:rPr>
          <w:sz w:val="23"/>
          <w:szCs w:val="23"/>
        </w:rPr>
      </w:pPr>
      <w:r w:rsidRPr="006D2EF6">
        <w:rPr>
          <w:sz w:val="23"/>
          <w:szCs w:val="23"/>
        </w:rPr>
        <w:lastRenderedPageBreak/>
        <w:t>Минимальная численность участников группы для рассмотрения судом дела о защите прав и законных интересов группы лиц по правилам ГПК РФ о групповых исках - не менее 20 (для арбитражного процесса минимальный размер группы - не менее 5 лиц).</w:t>
      </w:r>
    </w:p>
    <w:p w14:paraId="35185E59" w14:textId="77777777" w:rsidR="003C793D" w:rsidRPr="006D2EF6" w:rsidRDefault="003C793D" w:rsidP="00D07B88">
      <w:pPr>
        <w:pStyle w:val="a9"/>
        <w:spacing w:line="264" w:lineRule="auto"/>
        <w:ind w:left="0" w:firstLine="567"/>
        <w:contextualSpacing w:val="0"/>
        <w:jc w:val="both"/>
        <w:rPr>
          <w:sz w:val="23"/>
          <w:szCs w:val="23"/>
        </w:rPr>
      </w:pPr>
      <w:r w:rsidRPr="006D2EF6">
        <w:rPr>
          <w:sz w:val="23"/>
          <w:szCs w:val="23"/>
        </w:rPr>
        <w:t>В установленных федеральными законами случаях в защиту прав и законных интересов группы лиц также могут обратиться органы, организации и граждане, не являющиеся членами такой группы.</w:t>
      </w:r>
    </w:p>
    <w:p w14:paraId="02E84C0F" w14:textId="77777777" w:rsidR="003C793D" w:rsidRPr="006D2EF6" w:rsidRDefault="003C793D" w:rsidP="00D07B88">
      <w:pPr>
        <w:pStyle w:val="a9"/>
        <w:spacing w:line="264" w:lineRule="auto"/>
        <w:ind w:left="0" w:firstLine="567"/>
        <w:contextualSpacing w:val="0"/>
        <w:jc w:val="both"/>
        <w:rPr>
          <w:sz w:val="23"/>
          <w:szCs w:val="23"/>
        </w:rPr>
      </w:pPr>
      <w:r w:rsidRPr="006D2EF6">
        <w:rPr>
          <w:sz w:val="23"/>
          <w:szCs w:val="23"/>
        </w:rPr>
        <w:t xml:space="preserve">Обращение в суд возможно при наличии (в совокупности) </w:t>
      </w:r>
      <w:hyperlink r:id="rId109" w:anchor="/multilink/57406776/paragraph/52109/number/0" w:history="1">
        <w:r w:rsidRPr="00D07B88">
          <w:t>определенных условий</w:t>
        </w:r>
      </w:hyperlink>
      <w:r w:rsidRPr="006D2EF6">
        <w:rPr>
          <w:sz w:val="23"/>
          <w:szCs w:val="23"/>
        </w:rPr>
        <w:t>. Одно из таких условий, - всеми участниками группы должен использоваться одинаковый способ защиты прав.</w:t>
      </w:r>
    </w:p>
    <w:p w14:paraId="24BA991E" w14:textId="77777777" w:rsidR="003C793D" w:rsidRPr="006D2EF6" w:rsidRDefault="003C793D" w:rsidP="00D07B88">
      <w:pPr>
        <w:pStyle w:val="a9"/>
        <w:spacing w:line="264" w:lineRule="auto"/>
        <w:ind w:left="0" w:firstLine="567"/>
        <w:contextualSpacing w:val="0"/>
        <w:jc w:val="both"/>
        <w:rPr>
          <w:sz w:val="23"/>
          <w:szCs w:val="23"/>
        </w:rPr>
      </w:pPr>
      <w:r w:rsidRPr="006D2EF6">
        <w:rPr>
          <w:sz w:val="23"/>
          <w:szCs w:val="23"/>
        </w:rPr>
        <w:t>Присоединение заинтересованных лиц к заявленному требованию может осуществляться путем подачи в письменной форме заявления:</w:t>
      </w:r>
    </w:p>
    <w:p w14:paraId="2590DA2F" w14:textId="77777777" w:rsidR="003C793D" w:rsidRPr="006D2EF6" w:rsidRDefault="003C793D" w:rsidP="00D07B88">
      <w:pPr>
        <w:pStyle w:val="a9"/>
        <w:spacing w:line="264" w:lineRule="auto"/>
        <w:ind w:left="0" w:firstLine="567"/>
        <w:contextualSpacing w:val="0"/>
        <w:jc w:val="both"/>
        <w:rPr>
          <w:sz w:val="23"/>
          <w:szCs w:val="23"/>
        </w:rPr>
      </w:pPr>
      <w:r w:rsidRPr="006D2EF6">
        <w:rPr>
          <w:sz w:val="23"/>
          <w:szCs w:val="23"/>
        </w:rPr>
        <w:t>- лицу, обращающемуся с требованием,</w:t>
      </w:r>
    </w:p>
    <w:p w14:paraId="410F1617" w14:textId="77777777" w:rsidR="003C793D" w:rsidRPr="006D2EF6" w:rsidRDefault="003C793D" w:rsidP="00D07B88">
      <w:pPr>
        <w:pStyle w:val="a9"/>
        <w:spacing w:line="264" w:lineRule="auto"/>
        <w:ind w:left="0" w:firstLine="567"/>
        <w:contextualSpacing w:val="0"/>
        <w:jc w:val="both"/>
        <w:rPr>
          <w:sz w:val="23"/>
          <w:szCs w:val="23"/>
        </w:rPr>
      </w:pPr>
      <w:r w:rsidRPr="006D2EF6">
        <w:rPr>
          <w:sz w:val="23"/>
          <w:szCs w:val="23"/>
        </w:rPr>
        <w:t xml:space="preserve">- либо непосредственно в суд, если член группы лиц присоединяется к требованию после принятия искового заявления к производству (в том числе путем заполнения формы, размещенной на официальном сайте суда или </w:t>
      </w:r>
      <w:proofErr w:type="gramStart"/>
      <w:r w:rsidRPr="006D2EF6">
        <w:rPr>
          <w:sz w:val="23"/>
          <w:szCs w:val="23"/>
        </w:rPr>
        <w:t>в ГАС</w:t>
      </w:r>
      <w:proofErr w:type="gramEnd"/>
      <w:r w:rsidRPr="006D2EF6">
        <w:rPr>
          <w:sz w:val="23"/>
          <w:szCs w:val="23"/>
        </w:rPr>
        <w:t xml:space="preserve"> "Правосудие"/ в информационной системе "Мой арбитр").</w:t>
      </w:r>
    </w:p>
    <w:p w14:paraId="7ACF4219" w14:textId="77777777" w:rsidR="003C793D" w:rsidRPr="006D2EF6" w:rsidRDefault="003C793D" w:rsidP="00D07B88">
      <w:pPr>
        <w:pStyle w:val="a9"/>
        <w:spacing w:line="264" w:lineRule="auto"/>
        <w:ind w:left="0" w:firstLine="567"/>
        <w:contextualSpacing w:val="0"/>
        <w:jc w:val="both"/>
        <w:rPr>
          <w:sz w:val="23"/>
          <w:szCs w:val="23"/>
        </w:rPr>
      </w:pPr>
      <w:r w:rsidRPr="006D2EF6">
        <w:rPr>
          <w:sz w:val="23"/>
          <w:szCs w:val="23"/>
        </w:rPr>
        <w:t>Присоединение возможно до перехода суда к судебным прениям.</w:t>
      </w:r>
    </w:p>
    <w:p w14:paraId="7C27BFCD" w14:textId="77777777" w:rsidR="003C793D" w:rsidRPr="006D2EF6" w:rsidRDefault="003C793D" w:rsidP="00D07B88">
      <w:pPr>
        <w:pStyle w:val="a9"/>
        <w:spacing w:line="264" w:lineRule="auto"/>
        <w:ind w:left="0" w:firstLine="567"/>
        <w:contextualSpacing w:val="0"/>
        <w:jc w:val="both"/>
        <w:rPr>
          <w:sz w:val="23"/>
          <w:szCs w:val="23"/>
        </w:rPr>
      </w:pPr>
      <w:r w:rsidRPr="006D2EF6">
        <w:rPr>
          <w:sz w:val="23"/>
          <w:szCs w:val="23"/>
        </w:rPr>
        <w:t xml:space="preserve">Ведение соответствующего дела в интересах группы лиц поручается лицу, которое, по общему правилу, должно быть членом данной группы лиц. Это лицо должно быть указано в исковом заявлении. Выдавать ему доверенность не требуется: оно действует на основании заявления о присоединении к </w:t>
      </w:r>
      <w:proofErr w:type="gramStart"/>
      <w:r w:rsidRPr="006D2EF6">
        <w:rPr>
          <w:sz w:val="23"/>
          <w:szCs w:val="23"/>
        </w:rPr>
        <w:t>требованию</w:t>
      </w:r>
      <w:proofErr w:type="gramEnd"/>
      <w:r w:rsidRPr="006D2EF6">
        <w:rPr>
          <w:sz w:val="23"/>
          <w:szCs w:val="23"/>
        </w:rPr>
        <w:t xml:space="preserve"> о защите прав и законных интересов группы лиц. Такое лицо вправе поручить ведение дела представителю (если иное не предусмотрено соглашением группы лиц).</w:t>
      </w:r>
    </w:p>
    <w:p w14:paraId="1BF60C18" w14:textId="77777777" w:rsidR="003C793D" w:rsidRPr="006D2EF6" w:rsidRDefault="003C793D" w:rsidP="00D07B88">
      <w:pPr>
        <w:pStyle w:val="a9"/>
        <w:spacing w:line="264" w:lineRule="auto"/>
        <w:ind w:left="0" w:firstLine="567"/>
        <w:contextualSpacing w:val="0"/>
        <w:jc w:val="both"/>
        <w:rPr>
          <w:sz w:val="23"/>
          <w:szCs w:val="23"/>
        </w:rPr>
      </w:pPr>
      <w:r w:rsidRPr="006D2EF6">
        <w:rPr>
          <w:sz w:val="23"/>
          <w:szCs w:val="23"/>
        </w:rPr>
        <w:t>Если лицо, которое ведет дело в интересах группы лиц, злоупотребляет своими процессуальными правами или не выполняет процессуальные обязанности, в том числе, когда это лицо поручило ведение дела представителю, суд может наложить на него судебный штраф.</w:t>
      </w:r>
    </w:p>
    <w:p w14:paraId="493AA87E" w14:textId="77777777" w:rsidR="003C793D" w:rsidRPr="006D2EF6" w:rsidRDefault="003C793D" w:rsidP="00D07B88">
      <w:pPr>
        <w:pStyle w:val="a9"/>
        <w:spacing w:line="264" w:lineRule="auto"/>
        <w:ind w:left="0" w:firstLine="567"/>
        <w:contextualSpacing w:val="0"/>
        <w:jc w:val="both"/>
        <w:rPr>
          <w:sz w:val="23"/>
          <w:szCs w:val="23"/>
        </w:rPr>
      </w:pPr>
      <w:r w:rsidRPr="006D2EF6">
        <w:rPr>
          <w:sz w:val="23"/>
          <w:szCs w:val="23"/>
        </w:rPr>
        <w:t>По общему правилу обязанность по несению судебных расходов по делу о защите прав и законных интересов группы лиц возложена на лицо, которое ведет дело в интересах группы лиц. Вместе с тем, предусматривается, что члены группы вправе заключить с таким лицом соглашение, которое определяет порядок несения его сторонами судебных расходов. Такое соглашение должно быть заключено в нотариальной форме. А требования о его изменении и расторжении могут быть предъявлены только в суд, который рассматривает дело о защите прав и законных интересов группы лиц.</w:t>
      </w:r>
    </w:p>
    <w:p w14:paraId="6A5ED751" w14:textId="77777777" w:rsidR="003C793D" w:rsidRDefault="003C793D" w:rsidP="00D07B88">
      <w:pPr>
        <w:pStyle w:val="a9"/>
        <w:spacing w:line="264" w:lineRule="auto"/>
        <w:ind w:left="0" w:firstLine="567"/>
        <w:contextualSpacing w:val="0"/>
        <w:jc w:val="both"/>
        <w:rPr>
          <w:sz w:val="23"/>
          <w:szCs w:val="23"/>
        </w:rPr>
      </w:pPr>
      <w:r w:rsidRPr="006D2EF6">
        <w:rPr>
          <w:sz w:val="23"/>
          <w:szCs w:val="23"/>
        </w:rPr>
        <w:t>Дела о защите прав и законных интересов группы лиц рассматриваются судом в срок, не превышающий 8 месяцев со дня вынесения определения о принятии искового заявления к производству, включая срок на подготовку дела к судебному разбирательству и принятие решения по делу.</w:t>
      </w:r>
    </w:p>
    <w:p w14:paraId="53772DB2" w14:textId="77777777" w:rsidR="003C793D" w:rsidRDefault="003C793D" w:rsidP="003C793D">
      <w:pPr>
        <w:pStyle w:val="s1"/>
        <w:spacing w:before="0" w:beforeAutospacing="0" w:after="0" w:afterAutospacing="0"/>
        <w:ind w:firstLine="708"/>
        <w:jc w:val="both"/>
        <w:rPr>
          <w:sz w:val="23"/>
          <w:szCs w:val="23"/>
        </w:rPr>
      </w:pPr>
    </w:p>
    <w:p w14:paraId="1E20D564" w14:textId="5FA50F7E" w:rsidR="003C793D" w:rsidRPr="00D07B88" w:rsidRDefault="003C793D" w:rsidP="00D07B88">
      <w:pPr>
        <w:pStyle w:val="a9"/>
        <w:numPr>
          <w:ilvl w:val="0"/>
          <w:numId w:val="2"/>
        </w:numPr>
        <w:spacing w:before="120" w:after="120" w:line="264" w:lineRule="auto"/>
        <w:ind w:left="567" w:hanging="567"/>
        <w:jc w:val="both"/>
        <w:rPr>
          <w:b/>
          <w:sz w:val="23"/>
          <w:szCs w:val="23"/>
        </w:rPr>
      </w:pPr>
      <w:r w:rsidRPr="00D07B88">
        <w:rPr>
          <w:b/>
          <w:sz w:val="23"/>
          <w:szCs w:val="23"/>
        </w:rPr>
        <w:t>Утвержден Регламент обращения предпринимателей о давлении правоохранительных      органов</w:t>
      </w:r>
    </w:p>
    <w:p w14:paraId="6CA71AFE" w14:textId="77777777" w:rsidR="003C793D" w:rsidRPr="00D07B88" w:rsidRDefault="00D07B88" w:rsidP="00D07B88">
      <w:pPr>
        <w:spacing w:after="120" w:line="264" w:lineRule="auto"/>
        <w:ind w:left="567"/>
        <w:jc w:val="both"/>
        <w:rPr>
          <w:rStyle w:val="a3"/>
          <w:color w:val="auto"/>
          <w:sz w:val="24"/>
          <w:szCs w:val="24"/>
          <w:u w:val="none"/>
        </w:rPr>
      </w:pPr>
      <w:hyperlink r:id="rId110" w:anchor="/document/72763214/entry/0" w:history="1">
        <w:r w:rsidR="003C793D" w:rsidRPr="00D07B88">
          <w:rPr>
            <w:rStyle w:val="a3"/>
            <w:i/>
            <w:color w:val="auto"/>
            <w:sz w:val="24"/>
            <w:szCs w:val="24"/>
            <w:u w:val="none"/>
          </w:rPr>
          <w:t>Приказ Генеральной прокуратуры РФ от 19 сентября 2019 г. N 665</w:t>
        </w:r>
      </w:hyperlink>
    </w:p>
    <w:p w14:paraId="218315E6" w14:textId="77777777" w:rsidR="003C793D" w:rsidRPr="002C47D6" w:rsidRDefault="003C793D" w:rsidP="00D07B88">
      <w:pPr>
        <w:pStyle w:val="a9"/>
        <w:spacing w:line="264" w:lineRule="auto"/>
        <w:ind w:left="0" w:firstLine="567"/>
        <w:contextualSpacing w:val="0"/>
        <w:jc w:val="both"/>
        <w:rPr>
          <w:sz w:val="23"/>
          <w:szCs w:val="23"/>
        </w:rPr>
      </w:pPr>
      <w:r w:rsidRPr="002C47D6">
        <w:rPr>
          <w:sz w:val="23"/>
          <w:szCs w:val="23"/>
        </w:rPr>
        <w:t>Регламентом определен порядок рассмотрения обращений субъектов предпринимательской деятельности в связи с оказанием на них давления со стороны правоохранительных органов.</w:t>
      </w:r>
    </w:p>
    <w:p w14:paraId="3CEBDAF1" w14:textId="77777777" w:rsidR="003C793D" w:rsidRPr="002C47D6" w:rsidRDefault="003C793D" w:rsidP="00D07B88">
      <w:pPr>
        <w:pStyle w:val="a9"/>
        <w:spacing w:line="264" w:lineRule="auto"/>
        <w:ind w:left="0" w:firstLine="567"/>
        <w:contextualSpacing w:val="0"/>
        <w:jc w:val="both"/>
        <w:rPr>
          <w:sz w:val="23"/>
          <w:szCs w:val="23"/>
        </w:rPr>
      </w:pPr>
      <w:r w:rsidRPr="002C47D6">
        <w:rPr>
          <w:sz w:val="23"/>
          <w:szCs w:val="23"/>
        </w:rPr>
        <w:t>Согласно документу, обращения предпринимателей о давлении правоохранительных органов - это изложенные в форме электронного документа заявление, жалоба, содержащие доводы о давлении правоохранительных органов и поступившие от субъектов предпринимательской деятельности посредством специальной цифровой платформы.</w:t>
      </w:r>
    </w:p>
    <w:p w14:paraId="3F3B26D8" w14:textId="77777777" w:rsidR="003C793D" w:rsidRPr="002C47D6" w:rsidRDefault="003C793D" w:rsidP="00D07B88">
      <w:pPr>
        <w:pStyle w:val="a9"/>
        <w:spacing w:line="264" w:lineRule="auto"/>
        <w:ind w:left="0" w:firstLine="567"/>
        <w:contextualSpacing w:val="0"/>
        <w:jc w:val="both"/>
        <w:rPr>
          <w:sz w:val="23"/>
          <w:szCs w:val="23"/>
        </w:rPr>
      </w:pPr>
      <w:r w:rsidRPr="002C47D6">
        <w:rPr>
          <w:sz w:val="23"/>
          <w:szCs w:val="23"/>
        </w:rPr>
        <w:t xml:space="preserve">Такие обращения будут рассматриваться в порядке, установленном </w:t>
      </w:r>
      <w:hyperlink r:id="rId111" w:anchor="/document/70312304/entry/1000" w:history="1">
        <w:r w:rsidRPr="00D07B88">
          <w:t>Инструкцией</w:t>
        </w:r>
      </w:hyperlink>
      <w:r w:rsidRPr="002C47D6">
        <w:rPr>
          <w:sz w:val="23"/>
          <w:szCs w:val="23"/>
        </w:rPr>
        <w:t xml:space="preserve"> о порядке рассмотрения обращений и приема граждан в органах прокуратуры Российской Федерации, утв. </w:t>
      </w:r>
      <w:hyperlink r:id="rId112" w:anchor="/document/70312304/entry/0" w:history="1">
        <w:r w:rsidRPr="00D07B88">
          <w:t>приказом</w:t>
        </w:r>
      </w:hyperlink>
      <w:r w:rsidRPr="002C47D6">
        <w:rPr>
          <w:sz w:val="23"/>
          <w:szCs w:val="23"/>
        </w:rPr>
        <w:t xml:space="preserve"> Генерального прокурора Российской Федерации от 30.01.2013 N 45, с предусмотренными Регламентом особенностями.</w:t>
      </w:r>
    </w:p>
    <w:p w14:paraId="5B4DF765" w14:textId="77777777" w:rsidR="003C793D" w:rsidRPr="002C47D6" w:rsidRDefault="003C793D" w:rsidP="00D07B88">
      <w:pPr>
        <w:pStyle w:val="a9"/>
        <w:spacing w:line="264" w:lineRule="auto"/>
        <w:ind w:left="0" w:firstLine="567"/>
        <w:contextualSpacing w:val="0"/>
        <w:jc w:val="both"/>
        <w:rPr>
          <w:sz w:val="23"/>
          <w:szCs w:val="23"/>
        </w:rPr>
      </w:pPr>
      <w:r w:rsidRPr="002C47D6">
        <w:rPr>
          <w:sz w:val="23"/>
          <w:szCs w:val="23"/>
        </w:rPr>
        <w:lastRenderedPageBreak/>
        <w:t>Проверять поступление обращений на указанную цифровую платформу ответственные исполнители должны будут ежедневно, а зарегистрировать обращение - не позднее одного рабочего дня с момента его поступления. После предварительного рассмотрения, обращения будут передаваться для рассмотрения и организации проведения проверок в соответствующие подразделения Генеральной прокуратуры РФ.</w:t>
      </w:r>
    </w:p>
    <w:p w14:paraId="5918D01B" w14:textId="77777777" w:rsidR="003C793D" w:rsidRPr="002C47D6" w:rsidRDefault="003C793D" w:rsidP="00D07B88">
      <w:pPr>
        <w:pStyle w:val="a9"/>
        <w:spacing w:line="264" w:lineRule="auto"/>
        <w:ind w:left="0" w:firstLine="567"/>
        <w:contextualSpacing w:val="0"/>
        <w:jc w:val="both"/>
        <w:rPr>
          <w:sz w:val="23"/>
          <w:szCs w:val="23"/>
        </w:rPr>
      </w:pPr>
      <w:r w:rsidRPr="002C47D6">
        <w:rPr>
          <w:sz w:val="23"/>
          <w:szCs w:val="23"/>
        </w:rPr>
        <w:t>Обращение может быть перенаправлено подразделением Генпрокуратуры РФ в прокуратуру субъекта РФ, приравненную к ней военную и иную специализированную прокуратуру. При этом обоснованность его передачи должна быть проверена руководителем подразделения Генпрокуратуры, принявшего такое решение. Кроме того, руководитель данного подразделения должен будет истребовать у прокуроров субъектов РФ, приравненных к ним военных и иных специализированных прокуроров заключение о результатах проведенных проверок обстоятельств, изложенных в переданном обращении.</w:t>
      </w:r>
    </w:p>
    <w:p w14:paraId="27F483A9" w14:textId="77777777" w:rsidR="003C793D" w:rsidRPr="002C47D6" w:rsidRDefault="003C793D" w:rsidP="00D07B88">
      <w:pPr>
        <w:pStyle w:val="a9"/>
        <w:spacing w:line="264" w:lineRule="auto"/>
        <w:ind w:left="0" w:firstLine="567"/>
        <w:contextualSpacing w:val="0"/>
        <w:jc w:val="both"/>
        <w:rPr>
          <w:sz w:val="23"/>
          <w:szCs w:val="23"/>
        </w:rPr>
      </w:pPr>
      <w:r w:rsidRPr="002C47D6">
        <w:rPr>
          <w:sz w:val="23"/>
          <w:szCs w:val="23"/>
        </w:rPr>
        <w:t>По общему правилу срок рассмотрения обращения предпринимателя о давлении правоохранительных органов не должен превышать 14 рабочих дней с момента его регистрации в случае, если оно не подлежит рассмотрению в соответствии с уголовно-процессуальным законодательством. При необходимости проведения дополнительных проверочных мероприятий этот срок может быть продлен до 30 дней, а в исключительных случаях - еще на 30 дней (с уведомлением заявителя об этом).</w:t>
      </w:r>
    </w:p>
    <w:p w14:paraId="6A6BBACA" w14:textId="77777777" w:rsidR="003C793D" w:rsidRPr="002C47D6" w:rsidRDefault="003C793D" w:rsidP="00D07B88">
      <w:pPr>
        <w:pStyle w:val="a9"/>
        <w:spacing w:line="264" w:lineRule="auto"/>
        <w:ind w:left="0" w:firstLine="567"/>
        <w:contextualSpacing w:val="0"/>
        <w:jc w:val="both"/>
        <w:rPr>
          <w:sz w:val="23"/>
          <w:szCs w:val="23"/>
        </w:rPr>
      </w:pPr>
      <w:r w:rsidRPr="002C47D6">
        <w:rPr>
          <w:sz w:val="23"/>
          <w:szCs w:val="23"/>
        </w:rPr>
        <w:t>Ответ заявителю дается подразделением Генеральной прокуратуры РФ или прокуратурой субъекта РФ, приравненной к ней военной и иной специализированной прокуратурой, которые рассмотрели обращение по существу.</w:t>
      </w:r>
    </w:p>
    <w:p w14:paraId="41E9D3C4" w14:textId="77777777" w:rsidR="003C793D" w:rsidRPr="002C47D6" w:rsidRDefault="003C793D" w:rsidP="00D07B88">
      <w:pPr>
        <w:pStyle w:val="a9"/>
        <w:spacing w:line="264" w:lineRule="auto"/>
        <w:ind w:left="0" w:firstLine="567"/>
        <w:contextualSpacing w:val="0"/>
        <w:jc w:val="both"/>
        <w:rPr>
          <w:sz w:val="23"/>
          <w:szCs w:val="23"/>
        </w:rPr>
      </w:pPr>
      <w:r w:rsidRPr="002C47D6">
        <w:rPr>
          <w:sz w:val="23"/>
          <w:szCs w:val="23"/>
        </w:rPr>
        <w:t>Если после разрешения обращения поступит его дубликат, заявителю направят информацию со ссылкой на дату и исходящий номер ответа на обращение. Копию же ответа направят только в случае, если заявитель прямо указал на его неполучение.</w:t>
      </w:r>
    </w:p>
    <w:p w14:paraId="426DCDC3" w14:textId="77777777" w:rsidR="003C793D" w:rsidRPr="002C47D6" w:rsidRDefault="003C793D" w:rsidP="00D07B88">
      <w:pPr>
        <w:pStyle w:val="a9"/>
        <w:spacing w:line="264" w:lineRule="auto"/>
        <w:ind w:left="0" w:firstLine="567"/>
        <w:contextualSpacing w:val="0"/>
        <w:jc w:val="both"/>
        <w:rPr>
          <w:sz w:val="23"/>
          <w:szCs w:val="23"/>
        </w:rPr>
      </w:pPr>
      <w:r w:rsidRPr="002C47D6">
        <w:rPr>
          <w:sz w:val="23"/>
          <w:szCs w:val="23"/>
        </w:rPr>
        <w:t>Обращения, не содержащие доводов о давлении правоохранительных органов, в указанном порядке рассматриваться не будут.</w:t>
      </w:r>
    </w:p>
    <w:p w14:paraId="097B773A" w14:textId="77777777" w:rsidR="003C793D" w:rsidRDefault="003C793D" w:rsidP="00D07B88">
      <w:pPr>
        <w:pStyle w:val="a9"/>
        <w:spacing w:line="264" w:lineRule="auto"/>
        <w:ind w:left="0" w:firstLine="567"/>
        <w:contextualSpacing w:val="0"/>
        <w:jc w:val="both"/>
        <w:rPr>
          <w:sz w:val="23"/>
          <w:szCs w:val="23"/>
        </w:rPr>
      </w:pPr>
      <w:r w:rsidRPr="002C47D6">
        <w:rPr>
          <w:sz w:val="23"/>
          <w:szCs w:val="23"/>
        </w:rPr>
        <w:t xml:space="preserve">Регламент вступит </w:t>
      </w:r>
      <w:proofErr w:type="gramStart"/>
      <w:r w:rsidRPr="002C47D6">
        <w:rPr>
          <w:sz w:val="23"/>
          <w:szCs w:val="23"/>
        </w:rPr>
        <w:t>в силу со дня ввода в эксплуатацию цифровой платформы для приема обращений субъектов предпринимательской деятельности в связи</w:t>
      </w:r>
      <w:proofErr w:type="gramEnd"/>
      <w:r w:rsidRPr="002C47D6">
        <w:rPr>
          <w:sz w:val="23"/>
          <w:szCs w:val="23"/>
        </w:rPr>
        <w:t xml:space="preserve"> с оказанием на них давления со стороны правоохранительных органов.</w:t>
      </w:r>
    </w:p>
    <w:p w14:paraId="01AFC258" w14:textId="746759EB" w:rsidR="003C793D" w:rsidRPr="00D07B88" w:rsidRDefault="003C793D" w:rsidP="00D07B88">
      <w:pPr>
        <w:pStyle w:val="a9"/>
        <w:numPr>
          <w:ilvl w:val="0"/>
          <w:numId w:val="2"/>
        </w:numPr>
        <w:spacing w:before="120" w:after="120" w:line="264" w:lineRule="auto"/>
        <w:ind w:left="567" w:hanging="567"/>
        <w:contextualSpacing w:val="0"/>
        <w:jc w:val="both"/>
        <w:rPr>
          <w:b/>
          <w:sz w:val="23"/>
          <w:szCs w:val="23"/>
        </w:rPr>
      </w:pPr>
      <w:r w:rsidRPr="00D07B88">
        <w:rPr>
          <w:b/>
          <w:sz w:val="23"/>
          <w:szCs w:val="23"/>
        </w:rPr>
        <w:t>Вступили в силу изменения в Правила противопожарного режима</w:t>
      </w:r>
    </w:p>
    <w:p w14:paraId="4EBF5EA5" w14:textId="77777777" w:rsidR="003C793D" w:rsidRPr="00062C64" w:rsidRDefault="003C793D" w:rsidP="00062C64">
      <w:pPr>
        <w:spacing w:after="120" w:line="264" w:lineRule="auto"/>
        <w:ind w:left="567"/>
        <w:jc w:val="both"/>
        <w:rPr>
          <w:rStyle w:val="a3"/>
          <w:i/>
          <w:color w:val="auto"/>
          <w:sz w:val="24"/>
          <w:szCs w:val="24"/>
          <w:u w:val="none"/>
        </w:rPr>
      </w:pPr>
      <w:r w:rsidRPr="00062C64">
        <w:rPr>
          <w:rStyle w:val="a3"/>
          <w:i/>
          <w:color w:val="auto"/>
          <w:sz w:val="24"/>
          <w:szCs w:val="24"/>
          <w:u w:val="none"/>
        </w:rPr>
        <w:t>Постановление Правительства РФ от 20 сентября 2019 г. N 1216 "О внесении изменений в Правила противопожарного режима в Российской Федерации"</w:t>
      </w:r>
    </w:p>
    <w:p w14:paraId="1E9EAE05" w14:textId="77777777" w:rsidR="003C793D" w:rsidRPr="00D1492D" w:rsidRDefault="003C793D" w:rsidP="003C793D">
      <w:pPr>
        <w:pStyle w:val="s1"/>
        <w:spacing w:before="0" w:beforeAutospacing="0" w:after="0" w:afterAutospacing="0"/>
        <w:ind w:firstLine="708"/>
        <w:jc w:val="both"/>
        <w:rPr>
          <w:i/>
          <w:iCs/>
          <w:shd w:val="clear" w:color="auto" w:fill="FFFFFF"/>
        </w:rPr>
      </w:pPr>
    </w:p>
    <w:p w14:paraId="4886CAA3" w14:textId="77777777" w:rsidR="003C793D" w:rsidRPr="00D07B88" w:rsidRDefault="003C793D" w:rsidP="00D07B88">
      <w:pPr>
        <w:pStyle w:val="a9"/>
        <w:spacing w:line="264" w:lineRule="auto"/>
        <w:ind w:left="0" w:firstLine="567"/>
        <w:contextualSpacing w:val="0"/>
        <w:jc w:val="both"/>
        <w:rPr>
          <w:sz w:val="23"/>
          <w:szCs w:val="23"/>
        </w:rPr>
      </w:pPr>
      <w:r w:rsidRPr="00D07B88">
        <w:rPr>
          <w:sz w:val="23"/>
          <w:szCs w:val="23"/>
        </w:rPr>
        <w:t xml:space="preserve">С 3 октября 2019 года действует новая редакция </w:t>
      </w:r>
      <w:hyperlink r:id="rId113" w:anchor="/document/70170244/entry/1000" w:history="1">
        <w:r w:rsidRPr="00D07B88">
          <w:rPr>
            <w:sz w:val="23"/>
            <w:szCs w:val="23"/>
          </w:rPr>
          <w:t xml:space="preserve">Правил </w:t>
        </w:r>
      </w:hyperlink>
      <w:r w:rsidRPr="00D07B88">
        <w:rPr>
          <w:sz w:val="23"/>
          <w:szCs w:val="23"/>
        </w:rPr>
        <w:t>противопожарного режима в РФ (далее - Правила).</w:t>
      </w:r>
    </w:p>
    <w:p w14:paraId="76189A5D" w14:textId="77777777" w:rsidR="003C793D" w:rsidRPr="00D07B88" w:rsidRDefault="003C793D" w:rsidP="00D07B88">
      <w:pPr>
        <w:pStyle w:val="a9"/>
        <w:spacing w:line="264" w:lineRule="auto"/>
        <w:ind w:left="0" w:firstLine="567"/>
        <w:contextualSpacing w:val="0"/>
        <w:jc w:val="both"/>
        <w:rPr>
          <w:sz w:val="23"/>
          <w:szCs w:val="23"/>
        </w:rPr>
      </w:pPr>
      <w:r w:rsidRPr="00D07B88">
        <w:rPr>
          <w:sz w:val="23"/>
          <w:szCs w:val="23"/>
        </w:rPr>
        <w:t xml:space="preserve">В частности, в </w:t>
      </w:r>
      <w:hyperlink r:id="rId114" w:anchor="/document/70170244/entry/1000" w:history="1">
        <w:r w:rsidRPr="00D07B88">
          <w:rPr>
            <w:sz w:val="23"/>
            <w:szCs w:val="23"/>
          </w:rPr>
          <w:t>Правилах</w:t>
        </w:r>
      </w:hyperlink>
      <w:r w:rsidRPr="00D07B88">
        <w:rPr>
          <w:sz w:val="23"/>
          <w:szCs w:val="23"/>
        </w:rPr>
        <w:t xml:space="preserve"> теперь закреплен прямой запрет на использование открытого огня на балконах (лоджиях) квартир, жилых комнат общежитий и номеров гостиниц (обратите внимание, как </w:t>
      </w:r>
      <w:hyperlink r:id="rId115" w:anchor="/document/72785282/entry/0" w:history="1">
        <w:r w:rsidRPr="00D07B88">
          <w:rPr>
            <w:sz w:val="23"/>
            <w:szCs w:val="23"/>
          </w:rPr>
          <w:t>разъяснило</w:t>
        </w:r>
      </w:hyperlink>
      <w:r w:rsidRPr="00D07B88">
        <w:rPr>
          <w:sz w:val="23"/>
          <w:szCs w:val="23"/>
        </w:rPr>
        <w:t xml:space="preserve"> МЧС России, из этой поправки не следует запрет курения на балконе).</w:t>
      </w:r>
    </w:p>
    <w:p w14:paraId="28E6E91B" w14:textId="77777777" w:rsidR="003C793D" w:rsidRPr="00D07B88" w:rsidRDefault="003C793D" w:rsidP="00D07B88">
      <w:pPr>
        <w:pStyle w:val="a9"/>
        <w:spacing w:line="264" w:lineRule="auto"/>
        <w:ind w:left="0" w:firstLine="567"/>
        <w:contextualSpacing w:val="0"/>
        <w:jc w:val="both"/>
        <w:rPr>
          <w:sz w:val="23"/>
          <w:szCs w:val="23"/>
        </w:rPr>
      </w:pPr>
      <w:proofErr w:type="gramStart"/>
      <w:r w:rsidRPr="00D07B88">
        <w:rPr>
          <w:sz w:val="23"/>
          <w:szCs w:val="23"/>
        </w:rPr>
        <w:t xml:space="preserve">Уточнено, что курение на территории и в помещениях складов и баз, хлебоприемных пунктов, в злаковых массивах и на сенокосных угодьях, на объектах защиты торговли, добычи, переработки и хранения легковоспламеняющихся и горючих жидкостей и горючих газов, на объектах защиты производства всех видов взрывчатых веществ, на </w:t>
      </w:r>
      <w:proofErr w:type="spellStart"/>
      <w:r w:rsidRPr="00D07B88">
        <w:rPr>
          <w:sz w:val="23"/>
          <w:szCs w:val="23"/>
        </w:rPr>
        <w:t>пожаровзрывоопасных</w:t>
      </w:r>
      <w:proofErr w:type="spellEnd"/>
      <w:r w:rsidRPr="00D07B88">
        <w:rPr>
          <w:sz w:val="23"/>
          <w:szCs w:val="23"/>
        </w:rPr>
        <w:t xml:space="preserve"> и пожароопасных участках допускается в специально отведенных местах (ранее никаких исключений из запрета на курение</w:t>
      </w:r>
      <w:proofErr w:type="gramEnd"/>
      <w:r w:rsidRPr="00D07B88">
        <w:rPr>
          <w:sz w:val="23"/>
          <w:szCs w:val="23"/>
        </w:rPr>
        <w:t xml:space="preserve"> в перечисленных местах </w:t>
      </w:r>
      <w:hyperlink r:id="rId116" w:anchor="/document/77686911/entry/10142" w:history="1">
        <w:r w:rsidRPr="00D07B88">
          <w:rPr>
            <w:sz w:val="23"/>
            <w:szCs w:val="23"/>
          </w:rPr>
          <w:t>Правила</w:t>
        </w:r>
      </w:hyperlink>
      <w:r w:rsidRPr="00D07B88">
        <w:rPr>
          <w:sz w:val="23"/>
          <w:szCs w:val="23"/>
        </w:rPr>
        <w:t xml:space="preserve"> не содержали);</w:t>
      </w:r>
    </w:p>
    <w:p w14:paraId="3D898C72" w14:textId="77777777" w:rsidR="003C793D" w:rsidRPr="00D07B88" w:rsidRDefault="003C793D" w:rsidP="00D07B88">
      <w:pPr>
        <w:pStyle w:val="a9"/>
        <w:spacing w:line="264" w:lineRule="auto"/>
        <w:ind w:left="0" w:firstLine="567"/>
        <w:contextualSpacing w:val="0"/>
        <w:jc w:val="both"/>
        <w:rPr>
          <w:sz w:val="23"/>
          <w:szCs w:val="23"/>
        </w:rPr>
      </w:pPr>
      <w:r w:rsidRPr="00D07B88">
        <w:rPr>
          <w:sz w:val="23"/>
          <w:szCs w:val="23"/>
        </w:rPr>
        <w:t>Для объектов торговли смягчен запрет на загрузку (выгрузку) в рабочее время товаров и тары по путям, являющимся эвакуационными. Теперь он будет касаться только путей, связанных с эвакуационными выходами, предназначенными для покупателей.</w:t>
      </w:r>
    </w:p>
    <w:p w14:paraId="60DDD0DF" w14:textId="77777777" w:rsidR="003C793D" w:rsidRPr="00D07B88" w:rsidRDefault="003C793D" w:rsidP="00D07B88">
      <w:pPr>
        <w:pStyle w:val="a9"/>
        <w:spacing w:line="264" w:lineRule="auto"/>
        <w:ind w:left="0" w:firstLine="567"/>
        <w:contextualSpacing w:val="0"/>
        <w:jc w:val="both"/>
        <w:rPr>
          <w:sz w:val="23"/>
          <w:szCs w:val="23"/>
        </w:rPr>
      </w:pPr>
      <w:r w:rsidRPr="00D07B88">
        <w:rPr>
          <w:sz w:val="23"/>
          <w:szCs w:val="23"/>
        </w:rPr>
        <w:lastRenderedPageBreak/>
        <w:t>Новые требования установлены для культурно-просветительных и зрелищных организаций. Они обязаны информировать зрителей о правилах пожарной безопасности путем трансляции речевого сообщения либо демонстрации перед началом сеансов в кинозалах видеосюжетов о порядке действий при пожаре, о направлениях эвакуационных путей и выходов, а также о расположении первичных средств пожаротушения. Обеспечить такое информирование должен руководитель организации.</w:t>
      </w:r>
    </w:p>
    <w:p w14:paraId="38A2E496" w14:textId="77777777" w:rsidR="003C793D" w:rsidRPr="00D07B88" w:rsidRDefault="003C793D" w:rsidP="00D07B88">
      <w:pPr>
        <w:pStyle w:val="a9"/>
        <w:spacing w:line="264" w:lineRule="auto"/>
        <w:ind w:left="0" w:firstLine="567"/>
        <w:contextualSpacing w:val="0"/>
        <w:jc w:val="both"/>
        <w:rPr>
          <w:sz w:val="23"/>
          <w:szCs w:val="23"/>
        </w:rPr>
      </w:pPr>
      <w:r w:rsidRPr="00D07B88">
        <w:rPr>
          <w:sz w:val="23"/>
          <w:szCs w:val="23"/>
        </w:rPr>
        <w:t xml:space="preserve">Ряд изменений касается обеспечения пожарной безопасности в медицинских организациях. До вступления поправок в силу, согласно </w:t>
      </w:r>
      <w:hyperlink r:id="rId117" w:anchor="/document/77686911/entry/1135" w:history="1">
        <w:r w:rsidRPr="00D07B88">
          <w:rPr>
            <w:sz w:val="23"/>
            <w:szCs w:val="23"/>
          </w:rPr>
          <w:t>Правилам</w:t>
        </w:r>
      </w:hyperlink>
      <w:r w:rsidRPr="00D07B88">
        <w:rPr>
          <w:sz w:val="23"/>
          <w:szCs w:val="23"/>
        </w:rPr>
        <w:t xml:space="preserve">, палаты для детей и тяжелобольных требовалось размещать строго на первых этажах зданий. Теперь данная формулировка смягчена: "размещение таких палат следует предусматривать в соответствии с проектной документацией преимущественно на первых этажах зданий". А в подвальных и цокольных этажах </w:t>
      </w:r>
      <w:proofErr w:type="spellStart"/>
      <w:r w:rsidRPr="00D07B88">
        <w:rPr>
          <w:sz w:val="23"/>
          <w:szCs w:val="23"/>
        </w:rPr>
        <w:t>медорганизаций</w:t>
      </w:r>
      <w:proofErr w:type="spellEnd"/>
      <w:r w:rsidRPr="00D07B88">
        <w:rPr>
          <w:sz w:val="23"/>
          <w:szCs w:val="23"/>
        </w:rPr>
        <w:t xml:space="preserve"> можно размещать мастерские, склады и кладовые, если это предусмотрено проектной документацией.</w:t>
      </w:r>
    </w:p>
    <w:p w14:paraId="5C2825B5" w14:textId="77777777" w:rsidR="003C793D" w:rsidRPr="00D07B88" w:rsidRDefault="003C793D" w:rsidP="00D07B88">
      <w:pPr>
        <w:pStyle w:val="a9"/>
        <w:spacing w:line="264" w:lineRule="auto"/>
        <w:ind w:left="0" w:firstLine="567"/>
        <w:contextualSpacing w:val="0"/>
        <w:jc w:val="both"/>
        <w:rPr>
          <w:sz w:val="23"/>
          <w:szCs w:val="23"/>
        </w:rPr>
      </w:pPr>
      <w:r w:rsidRPr="00D07B88">
        <w:rPr>
          <w:sz w:val="23"/>
          <w:szCs w:val="23"/>
        </w:rPr>
        <w:t>Изменились некоторые другие положения Правил.</w:t>
      </w:r>
    </w:p>
    <w:p w14:paraId="0B3B7B15" w14:textId="77777777" w:rsidR="003C793D" w:rsidRDefault="003C793D" w:rsidP="003C793D">
      <w:pPr>
        <w:pStyle w:val="s1"/>
        <w:spacing w:before="0" w:beforeAutospacing="0" w:after="0" w:afterAutospacing="0"/>
        <w:ind w:firstLine="708"/>
        <w:jc w:val="both"/>
      </w:pPr>
    </w:p>
    <w:p w14:paraId="03ED7E71" w14:textId="55B2909A" w:rsidR="003C793D" w:rsidRPr="00D07B88" w:rsidRDefault="003C793D" w:rsidP="00D07B88">
      <w:pPr>
        <w:pStyle w:val="a9"/>
        <w:numPr>
          <w:ilvl w:val="0"/>
          <w:numId w:val="2"/>
        </w:numPr>
        <w:spacing w:before="120" w:after="120" w:line="264" w:lineRule="auto"/>
        <w:ind w:left="567" w:hanging="567"/>
        <w:jc w:val="both"/>
        <w:rPr>
          <w:b/>
          <w:sz w:val="23"/>
          <w:szCs w:val="23"/>
        </w:rPr>
      </w:pPr>
      <w:r w:rsidRPr="00D07B88">
        <w:rPr>
          <w:b/>
          <w:sz w:val="23"/>
          <w:szCs w:val="23"/>
        </w:rPr>
        <w:t>Госпошлина: изменения в порядке возврата</w:t>
      </w:r>
    </w:p>
    <w:p w14:paraId="4918762A" w14:textId="77777777" w:rsidR="003C793D" w:rsidRPr="00D07B88" w:rsidRDefault="003C793D" w:rsidP="00D07B88">
      <w:pPr>
        <w:pStyle w:val="s1"/>
        <w:spacing w:before="0" w:beforeAutospacing="0" w:after="0" w:afterAutospacing="0"/>
        <w:ind w:left="567" w:hanging="1"/>
        <w:jc w:val="both"/>
        <w:rPr>
          <w:i/>
          <w:iCs/>
          <w:shd w:val="clear" w:color="auto" w:fill="FFFFFF"/>
        </w:rPr>
      </w:pPr>
      <w:r w:rsidRPr="00D07B88">
        <w:rPr>
          <w:i/>
          <w:iCs/>
          <w:shd w:val="clear" w:color="auto" w:fill="FFFFFF"/>
        </w:rPr>
        <w:t>Федеральный закон от 29 сентября 2019 г. N 325-ФЗ "О внесении изменений в части первую и вторую Налогового кодекса Российской Федерации"</w:t>
      </w:r>
    </w:p>
    <w:p w14:paraId="4A79FD2D" w14:textId="77777777" w:rsidR="003C793D" w:rsidRDefault="003C793D" w:rsidP="003C793D">
      <w:pPr>
        <w:pStyle w:val="s1"/>
        <w:spacing w:before="0" w:beforeAutospacing="0" w:after="0" w:afterAutospacing="0"/>
        <w:ind w:firstLine="708"/>
        <w:jc w:val="both"/>
        <w:rPr>
          <w:b/>
          <w:bCs/>
        </w:rPr>
      </w:pPr>
    </w:p>
    <w:p w14:paraId="44F291F8" w14:textId="77777777" w:rsidR="003C793D" w:rsidRPr="00E90B30" w:rsidRDefault="003C793D" w:rsidP="00D07B88">
      <w:pPr>
        <w:pStyle w:val="a9"/>
        <w:spacing w:line="264" w:lineRule="auto"/>
        <w:ind w:left="0" w:firstLine="567"/>
        <w:contextualSpacing w:val="0"/>
        <w:jc w:val="both"/>
        <w:rPr>
          <w:sz w:val="23"/>
          <w:szCs w:val="23"/>
        </w:rPr>
      </w:pPr>
      <w:r w:rsidRPr="00E90B30">
        <w:rPr>
          <w:sz w:val="23"/>
          <w:szCs w:val="23"/>
        </w:rPr>
        <w:t xml:space="preserve">В конце сентября Президент РФ подписал </w:t>
      </w:r>
      <w:hyperlink r:id="rId118" w:anchor="/document/72783090/entry/0" w:history="1">
        <w:r w:rsidRPr="00D07B88">
          <w:t>федеральный закон</w:t>
        </w:r>
      </w:hyperlink>
      <w:r w:rsidRPr="00E90B30">
        <w:rPr>
          <w:sz w:val="23"/>
          <w:szCs w:val="23"/>
        </w:rPr>
        <w:t xml:space="preserve">, которым внесены многочисленные изменения в НК РФ. Об одном из новшеств мы уже рассказывали </w:t>
      </w:r>
      <w:hyperlink r:id="rId119" w:anchor="/document/57406776/entry/20190071" w:history="1">
        <w:r w:rsidRPr="00D07B88">
          <w:t>ранее</w:t>
        </w:r>
      </w:hyperlink>
      <w:r w:rsidRPr="00E90B30">
        <w:rPr>
          <w:sz w:val="23"/>
          <w:szCs w:val="23"/>
        </w:rPr>
        <w:t xml:space="preserve">, сегодня остановимся на поправках в </w:t>
      </w:r>
      <w:hyperlink r:id="rId120" w:anchor="/document/10900200/entry/200253" w:history="1">
        <w:r w:rsidRPr="00D07B88">
          <w:t>главу 25.3</w:t>
        </w:r>
      </w:hyperlink>
      <w:r w:rsidRPr="00E90B30">
        <w:rPr>
          <w:sz w:val="23"/>
          <w:szCs w:val="23"/>
        </w:rPr>
        <w:t xml:space="preserve"> НК РФ ("Государственная пошлина"). В большей степени они касаются порядка возврата излишне уплаченной (взысканной) суммы государственной пошлины.</w:t>
      </w:r>
    </w:p>
    <w:p w14:paraId="28D6C324" w14:textId="77777777" w:rsidR="003C793D" w:rsidRPr="00E90B30" w:rsidRDefault="003C793D" w:rsidP="00D07B88">
      <w:pPr>
        <w:pStyle w:val="a9"/>
        <w:spacing w:line="264" w:lineRule="auto"/>
        <w:ind w:left="0" w:firstLine="567"/>
        <w:contextualSpacing w:val="0"/>
        <w:jc w:val="both"/>
        <w:rPr>
          <w:sz w:val="23"/>
          <w:szCs w:val="23"/>
        </w:rPr>
      </w:pPr>
      <w:r w:rsidRPr="00E90B30">
        <w:rPr>
          <w:sz w:val="23"/>
          <w:szCs w:val="23"/>
        </w:rPr>
        <w:t xml:space="preserve">Так, поправками в </w:t>
      </w:r>
      <w:hyperlink r:id="rId121" w:anchor="/document/10900200/entry/33340" w:history="1">
        <w:r w:rsidRPr="00D07B88">
          <w:t>ст. 333.40</w:t>
        </w:r>
      </w:hyperlink>
      <w:r w:rsidRPr="00E90B30">
        <w:rPr>
          <w:sz w:val="23"/>
          <w:szCs w:val="23"/>
        </w:rPr>
        <w:t xml:space="preserve"> НК РФ закреплено </w:t>
      </w:r>
      <w:hyperlink r:id="rId122" w:anchor="/document/72783090/entry/2491" w:history="1">
        <w:r w:rsidRPr="00D07B88">
          <w:t>новое основание</w:t>
        </w:r>
      </w:hyperlink>
      <w:r w:rsidRPr="00E90B30">
        <w:rPr>
          <w:sz w:val="23"/>
          <w:szCs w:val="23"/>
        </w:rPr>
        <w:t xml:space="preserve"> для возврата плательщику уплаченной им госпошлины - возвращение заявления о совершении юридически значимого действия и (или) документов без их рассмотрения уполномоченным органом (должностным лицом), совершающим данное действие.</w:t>
      </w:r>
    </w:p>
    <w:p w14:paraId="52091312" w14:textId="77777777" w:rsidR="003C793D" w:rsidRPr="00E90B30" w:rsidRDefault="003C793D" w:rsidP="00D07B88">
      <w:pPr>
        <w:pStyle w:val="a9"/>
        <w:spacing w:line="264" w:lineRule="auto"/>
        <w:ind w:left="0" w:firstLine="567"/>
        <w:contextualSpacing w:val="0"/>
        <w:jc w:val="both"/>
        <w:rPr>
          <w:sz w:val="23"/>
          <w:szCs w:val="23"/>
        </w:rPr>
      </w:pPr>
      <w:r w:rsidRPr="00E90B30">
        <w:rPr>
          <w:sz w:val="23"/>
          <w:szCs w:val="23"/>
        </w:rPr>
        <w:t>Заявление о возврате госпошлины можно будет подать с использованием:</w:t>
      </w:r>
    </w:p>
    <w:p w14:paraId="412D6EF5" w14:textId="77777777" w:rsidR="003C793D" w:rsidRPr="00E90B30" w:rsidRDefault="003C793D" w:rsidP="00D07B88">
      <w:pPr>
        <w:pStyle w:val="a9"/>
        <w:spacing w:line="264" w:lineRule="auto"/>
        <w:ind w:left="0" w:firstLine="567"/>
        <w:contextualSpacing w:val="0"/>
        <w:jc w:val="both"/>
        <w:rPr>
          <w:sz w:val="23"/>
          <w:szCs w:val="23"/>
        </w:rPr>
      </w:pPr>
      <w:r w:rsidRPr="00E90B30">
        <w:rPr>
          <w:sz w:val="23"/>
          <w:szCs w:val="23"/>
        </w:rPr>
        <w:t>- единого портала государственных и муниципальных услуг,</w:t>
      </w:r>
    </w:p>
    <w:p w14:paraId="0706898B" w14:textId="77777777" w:rsidR="003C793D" w:rsidRPr="00E90B30" w:rsidRDefault="003C793D" w:rsidP="00D07B88">
      <w:pPr>
        <w:pStyle w:val="a9"/>
        <w:spacing w:line="264" w:lineRule="auto"/>
        <w:ind w:left="0" w:firstLine="567"/>
        <w:contextualSpacing w:val="0"/>
        <w:jc w:val="both"/>
        <w:rPr>
          <w:sz w:val="23"/>
          <w:szCs w:val="23"/>
        </w:rPr>
      </w:pPr>
      <w:r w:rsidRPr="00E90B30">
        <w:rPr>
          <w:sz w:val="23"/>
          <w:szCs w:val="23"/>
        </w:rPr>
        <w:t>- региональных порталов государственных и муниципальных услуг,</w:t>
      </w:r>
    </w:p>
    <w:p w14:paraId="20D7597D" w14:textId="77777777" w:rsidR="003C793D" w:rsidRPr="00E90B30" w:rsidRDefault="003C793D" w:rsidP="00D07B88">
      <w:pPr>
        <w:pStyle w:val="a9"/>
        <w:spacing w:line="264" w:lineRule="auto"/>
        <w:ind w:left="0" w:firstLine="567"/>
        <w:contextualSpacing w:val="0"/>
        <w:jc w:val="both"/>
        <w:rPr>
          <w:sz w:val="23"/>
          <w:szCs w:val="23"/>
        </w:rPr>
      </w:pPr>
      <w:r w:rsidRPr="00E90B30">
        <w:rPr>
          <w:sz w:val="23"/>
          <w:szCs w:val="23"/>
        </w:rPr>
        <w:t>- иных порталов, интегрированных с единой системой идентификац</w:t>
      </w:r>
      <w:proofErr w:type="gramStart"/>
      <w:r w:rsidRPr="00E90B30">
        <w:rPr>
          <w:sz w:val="23"/>
          <w:szCs w:val="23"/>
        </w:rPr>
        <w:t>ии и ау</w:t>
      </w:r>
      <w:proofErr w:type="gramEnd"/>
      <w:r w:rsidRPr="00E90B30">
        <w:rPr>
          <w:sz w:val="23"/>
          <w:szCs w:val="23"/>
        </w:rPr>
        <w:t>тентификации.</w:t>
      </w:r>
    </w:p>
    <w:p w14:paraId="0090C889" w14:textId="77777777" w:rsidR="003C793D" w:rsidRPr="00E90B30" w:rsidRDefault="003C793D" w:rsidP="00D07B88">
      <w:pPr>
        <w:pStyle w:val="a9"/>
        <w:spacing w:line="264" w:lineRule="auto"/>
        <w:ind w:left="0" w:firstLine="567"/>
        <w:contextualSpacing w:val="0"/>
        <w:jc w:val="both"/>
        <w:rPr>
          <w:sz w:val="23"/>
          <w:szCs w:val="23"/>
        </w:rPr>
      </w:pPr>
      <w:r w:rsidRPr="00E90B30">
        <w:rPr>
          <w:sz w:val="23"/>
          <w:szCs w:val="23"/>
        </w:rPr>
        <w:t>Правда, это будет возможно только в том случае, когда заявление о совершении юридически значимых действий было подано аналогичным способом - через портал, и через него же была уплачена соответствующая госпошлина.</w:t>
      </w:r>
    </w:p>
    <w:p w14:paraId="4D69E51E" w14:textId="77777777" w:rsidR="003C793D" w:rsidRPr="00E90B30" w:rsidRDefault="003C793D" w:rsidP="00D07B88">
      <w:pPr>
        <w:pStyle w:val="a9"/>
        <w:spacing w:line="264" w:lineRule="auto"/>
        <w:ind w:left="0" w:firstLine="567"/>
        <w:contextualSpacing w:val="0"/>
        <w:jc w:val="both"/>
        <w:rPr>
          <w:sz w:val="23"/>
          <w:szCs w:val="23"/>
        </w:rPr>
      </w:pPr>
      <w:r w:rsidRPr="00E90B30">
        <w:rPr>
          <w:sz w:val="23"/>
          <w:szCs w:val="23"/>
        </w:rPr>
        <w:t xml:space="preserve">Кроме того, уточнено, в каких случаях к заявлению о возврате излишне уплаченной (взысканной) суммы государственной пошлины необходимо приложить подлинные платежные документы, а в каких - копии. Так, если госпошлина уплачена в наличной форме, потребуются подлинники, а если в безналичной - достаточно их копии. Сейчас применяется иное </w:t>
      </w:r>
      <w:hyperlink r:id="rId123" w:anchor="/document/10900200/entry/33340301" w:history="1">
        <w:r w:rsidRPr="00D07B88">
          <w:t>правило</w:t>
        </w:r>
      </w:hyperlink>
      <w:r w:rsidRPr="00E90B30">
        <w:rPr>
          <w:sz w:val="23"/>
          <w:szCs w:val="23"/>
        </w:rPr>
        <w:t>: подлинные платежные документы необходимо приложить к заявлению при возврате госпошлины в полном размере, копии - при частичном ее возврате.</w:t>
      </w:r>
    </w:p>
    <w:p w14:paraId="72879653" w14:textId="77777777" w:rsidR="003C793D" w:rsidRPr="00E90B30" w:rsidRDefault="003C793D" w:rsidP="00D07B88">
      <w:pPr>
        <w:pStyle w:val="a9"/>
        <w:spacing w:line="264" w:lineRule="auto"/>
        <w:ind w:left="0" w:firstLine="567"/>
        <w:contextualSpacing w:val="0"/>
        <w:jc w:val="both"/>
        <w:rPr>
          <w:sz w:val="23"/>
          <w:szCs w:val="23"/>
        </w:rPr>
      </w:pPr>
      <w:r w:rsidRPr="00E90B30">
        <w:rPr>
          <w:sz w:val="23"/>
          <w:szCs w:val="23"/>
        </w:rPr>
        <w:t>Также НК РФ дополнен положением, предусматривающим, что при наличии информации об уплате государственной пошлины, содержащейся в ГИС ГМП, представление документов, подтверждающих уплату плательщиком государственной пошлины, не требуется.</w:t>
      </w:r>
    </w:p>
    <w:p w14:paraId="569EDF11" w14:textId="77777777" w:rsidR="003C793D" w:rsidRPr="00E90B30" w:rsidRDefault="003C793D" w:rsidP="00D07B88">
      <w:pPr>
        <w:pStyle w:val="a9"/>
        <w:spacing w:line="264" w:lineRule="auto"/>
        <w:ind w:left="0" w:firstLine="567"/>
        <w:contextualSpacing w:val="0"/>
        <w:jc w:val="both"/>
        <w:rPr>
          <w:sz w:val="23"/>
          <w:szCs w:val="23"/>
        </w:rPr>
      </w:pPr>
      <w:r w:rsidRPr="00E90B30">
        <w:rPr>
          <w:sz w:val="23"/>
          <w:szCs w:val="23"/>
        </w:rPr>
        <w:t xml:space="preserve">В </w:t>
      </w:r>
      <w:hyperlink r:id="rId124" w:anchor="/document/10900200/entry/200253" w:history="1">
        <w:r w:rsidRPr="00D07B88">
          <w:t>главу 25.3</w:t>
        </w:r>
      </w:hyperlink>
      <w:r w:rsidRPr="00E90B30">
        <w:rPr>
          <w:sz w:val="23"/>
          <w:szCs w:val="23"/>
        </w:rPr>
        <w:t xml:space="preserve"> НК РФ внесен ряд иных изменений. В частности, уточнено, что при обнаружении ошибки в оформлении поручения на перечисление госпошлины, не повлекшей ее </w:t>
      </w:r>
      <w:proofErr w:type="spellStart"/>
      <w:r w:rsidRPr="00E90B30">
        <w:rPr>
          <w:sz w:val="23"/>
          <w:szCs w:val="23"/>
        </w:rPr>
        <w:t>неперечисления</w:t>
      </w:r>
      <w:proofErr w:type="spellEnd"/>
      <w:r w:rsidRPr="00E90B30">
        <w:rPr>
          <w:sz w:val="23"/>
          <w:szCs w:val="23"/>
        </w:rPr>
        <w:t xml:space="preserve"> в бюджетную систему РФ на соответствующий счет Федерального казначейства, уточнение платежа осуществляется в соответствии с бюджетным законодательством.</w:t>
      </w:r>
    </w:p>
    <w:p w14:paraId="27E08531" w14:textId="77777777" w:rsidR="003C793D" w:rsidRPr="00E90B30" w:rsidRDefault="003C793D" w:rsidP="00D07B88">
      <w:pPr>
        <w:pStyle w:val="a9"/>
        <w:spacing w:line="264" w:lineRule="auto"/>
        <w:ind w:left="0" w:firstLine="567"/>
        <w:contextualSpacing w:val="0"/>
        <w:jc w:val="both"/>
        <w:rPr>
          <w:sz w:val="23"/>
          <w:szCs w:val="23"/>
        </w:rPr>
      </w:pPr>
      <w:r w:rsidRPr="00E90B30">
        <w:rPr>
          <w:sz w:val="23"/>
          <w:szCs w:val="23"/>
        </w:rPr>
        <w:lastRenderedPageBreak/>
        <w:t xml:space="preserve">Кроме того, расширен </w:t>
      </w:r>
      <w:hyperlink r:id="rId125" w:anchor="/document/10900200/entry/3330353" w:history="1">
        <w:r w:rsidRPr="00D07B88">
          <w:t>перечень</w:t>
        </w:r>
      </w:hyperlink>
      <w:r w:rsidRPr="00E90B30">
        <w:rPr>
          <w:sz w:val="23"/>
          <w:szCs w:val="23"/>
        </w:rPr>
        <w:t xml:space="preserve"> случаев, когда государственная пошлина не уплачивается. В их числе поправками прямо названо внесение в ЕГРН записи о невозможности государственной регистрации права без личного участия правообладателя.</w:t>
      </w:r>
    </w:p>
    <w:p w14:paraId="6B625F7F" w14:textId="77777777" w:rsidR="003C793D" w:rsidRPr="00E90B30" w:rsidRDefault="003C793D" w:rsidP="00D07B88">
      <w:pPr>
        <w:pStyle w:val="a9"/>
        <w:spacing w:line="264" w:lineRule="auto"/>
        <w:ind w:left="0" w:firstLine="567"/>
        <w:contextualSpacing w:val="0"/>
        <w:jc w:val="both"/>
        <w:rPr>
          <w:sz w:val="23"/>
          <w:szCs w:val="23"/>
        </w:rPr>
      </w:pPr>
      <w:r w:rsidRPr="00E90B30">
        <w:rPr>
          <w:sz w:val="23"/>
          <w:szCs w:val="23"/>
        </w:rPr>
        <w:t>Изменения вступят в силу 1 января 2020 года.</w:t>
      </w:r>
    </w:p>
    <w:p w14:paraId="37F67BE8" w14:textId="77777777" w:rsidR="003C793D" w:rsidRPr="00D1492D" w:rsidRDefault="003C793D" w:rsidP="003C793D">
      <w:pPr>
        <w:pStyle w:val="s1"/>
        <w:spacing w:before="0" w:beforeAutospacing="0" w:after="0" w:afterAutospacing="0"/>
        <w:ind w:firstLine="708"/>
        <w:jc w:val="both"/>
      </w:pPr>
    </w:p>
    <w:p w14:paraId="05FC34FF" w14:textId="6A85CA04" w:rsidR="003C793D" w:rsidRPr="00D07B88" w:rsidRDefault="003C793D" w:rsidP="00D07B88">
      <w:pPr>
        <w:pStyle w:val="a9"/>
        <w:numPr>
          <w:ilvl w:val="0"/>
          <w:numId w:val="2"/>
        </w:numPr>
        <w:spacing w:before="120" w:after="120" w:line="264" w:lineRule="auto"/>
        <w:ind w:left="567" w:hanging="567"/>
        <w:jc w:val="both"/>
        <w:rPr>
          <w:b/>
          <w:sz w:val="23"/>
          <w:szCs w:val="23"/>
        </w:rPr>
      </w:pPr>
      <w:r w:rsidRPr="00D07B88">
        <w:rPr>
          <w:b/>
          <w:sz w:val="23"/>
          <w:szCs w:val="23"/>
        </w:rPr>
        <w:t>Прекращение конкурсного производства не влечет прекращения рассмотрения требований к контролирующим лицам должника, заявленных в деле о банкротстве</w:t>
      </w:r>
    </w:p>
    <w:p w14:paraId="3789D994" w14:textId="77777777" w:rsidR="003C793D" w:rsidRPr="00D07B88" w:rsidRDefault="00D07B88" w:rsidP="00D07B88">
      <w:pPr>
        <w:pStyle w:val="s1"/>
        <w:spacing w:before="0" w:beforeAutospacing="0" w:after="120" w:afterAutospacing="0"/>
        <w:ind w:left="567"/>
        <w:jc w:val="both"/>
        <w:rPr>
          <w:i/>
          <w:iCs/>
          <w:shd w:val="clear" w:color="auto" w:fill="FFFFFF"/>
        </w:rPr>
      </w:pPr>
      <w:hyperlink r:id="rId126" w:anchor="/document/72746578/entry/0" w:history="1">
        <w:r w:rsidR="003C793D" w:rsidRPr="00D07B88">
          <w:rPr>
            <w:i/>
            <w:iCs/>
            <w:shd w:val="clear" w:color="auto" w:fill="FFFFFF"/>
          </w:rPr>
          <w:t>Определение Верховного Суда РФ от 12 сентября 2019 г. N 305-ЭС18-15765</w:t>
        </w:r>
      </w:hyperlink>
    </w:p>
    <w:p w14:paraId="6EEB13EA" w14:textId="77777777" w:rsidR="003C793D" w:rsidRPr="00D07B88" w:rsidRDefault="003C793D" w:rsidP="00D07B88">
      <w:pPr>
        <w:pStyle w:val="a9"/>
        <w:spacing w:line="264" w:lineRule="auto"/>
        <w:ind w:left="0" w:firstLine="567"/>
        <w:contextualSpacing w:val="0"/>
        <w:jc w:val="both"/>
        <w:rPr>
          <w:sz w:val="23"/>
          <w:szCs w:val="23"/>
        </w:rPr>
      </w:pPr>
      <w:r w:rsidRPr="00D07B88">
        <w:rPr>
          <w:sz w:val="23"/>
          <w:szCs w:val="23"/>
        </w:rPr>
        <w:t>Арбитражный суд принял к производству заявление конкурсного кредитора о привлечении к субсидиарной ответственности контролирующих должника лиц. Через несколько дней после этого конкурсное производство в отношении должника было завершено, в ЕГРЮЛ внесены сведения о прекращении деятельности должника в связи с его ликвидацией.</w:t>
      </w:r>
    </w:p>
    <w:p w14:paraId="4B67D930" w14:textId="77777777" w:rsidR="003C793D" w:rsidRPr="00D07B88" w:rsidRDefault="003C793D" w:rsidP="00D07B88">
      <w:pPr>
        <w:pStyle w:val="a9"/>
        <w:spacing w:line="264" w:lineRule="auto"/>
        <w:ind w:left="0" w:firstLine="567"/>
        <w:contextualSpacing w:val="0"/>
        <w:jc w:val="both"/>
        <w:rPr>
          <w:sz w:val="23"/>
          <w:szCs w:val="23"/>
        </w:rPr>
      </w:pPr>
      <w:r w:rsidRPr="00D07B88">
        <w:rPr>
          <w:sz w:val="23"/>
          <w:szCs w:val="23"/>
        </w:rPr>
        <w:t xml:space="preserve">Суд, учтя ликвидацию должника, пришел к выводу, что </w:t>
      </w:r>
      <w:proofErr w:type="gramStart"/>
      <w:r w:rsidRPr="00D07B88">
        <w:rPr>
          <w:sz w:val="23"/>
          <w:szCs w:val="23"/>
        </w:rPr>
        <w:t>нет оснований для рассмотрения заявления конкурсного кредитора в рамках дела о банкротстве и прекратил</w:t>
      </w:r>
      <w:proofErr w:type="gramEnd"/>
      <w:r w:rsidRPr="00D07B88">
        <w:rPr>
          <w:sz w:val="23"/>
          <w:szCs w:val="23"/>
        </w:rPr>
        <w:t xml:space="preserve"> производство по заявлению. При этом суд указал на возможность подачи такого заявления в </w:t>
      </w:r>
      <w:proofErr w:type="spellStart"/>
      <w:r w:rsidRPr="00D07B88">
        <w:rPr>
          <w:sz w:val="23"/>
          <w:szCs w:val="23"/>
        </w:rPr>
        <w:t>общеисковом</w:t>
      </w:r>
      <w:proofErr w:type="spellEnd"/>
      <w:r w:rsidRPr="00D07B88">
        <w:rPr>
          <w:sz w:val="23"/>
          <w:szCs w:val="23"/>
        </w:rPr>
        <w:t xml:space="preserve"> порядке. Суд апелляционной инстанции отменил определение о прекращении производства, но суд округа не согласился с ним и поддержал выводы суда первой инстанции о том, что с момента завершения конкурсного производства рассмотрение заявления о привлечении к субсидиарной ответственности в рамках дела о банкротстве невозможно.</w:t>
      </w:r>
    </w:p>
    <w:p w14:paraId="6A03F6E7" w14:textId="77777777" w:rsidR="003C793D" w:rsidRPr="00D07B88" w:rsidRDefault="003C793D" w:rsidP="00D07B88">
      <w:pPr>
        <w:pStyle w:val="a9"/>
        <w:spacing w:line="264" w:lineRule="auto"/>
        <w:ind w:left="0" w:firstLine="567"/>
        <w:contextualSpacing w:val="0"/>
        <w:jc w:val="both"/>
        <w:rPr>
          <w:sz w:val="23"/>
          <w:szCs w:val="23"/>
        </w:rPr>
      </w:pPr>
      <w:r w:rsidRPr="00D07B88">
        <w:rPr>
          <w:sz w:val="23"/>
          <w:szCs w:val="23"/>
        </w:rPr>
        <w:t>Судебная коллегия по экономическим спорам ВС РФ оставила в силе постановление суда апелляционной инстанции, указав, что согласно законодательству конкурсные кредиторы вправе обратиться с заявлением о привлечении лица к субсидиарной ответственности в ходе любой процедуры, применяемой в деле о банкротстве, а также вне рамок дела о банкротстве в порядке искового производства. Рассмотрение заявления вне рамок дела о банкротстве осуществляется, если после завершения конкурсного производства или прекращения производства по делу о банкротстве лицу, которое имеет право на подачу заявления и требования которого не были удовлетворены в полном объеме, станет известно о наличии оснований для привлечения к субсидиарной ответственности.</w:t>
      </w:r>
    </w:p>
    <w:p w14:paraId="3523EE69" w14:textId="77777777" w:rsidR="003C793D" w:rsidRPr="00D07B88" w:rsidRDefault="003C793D" w:rsidP="00D07B88">
      <w:pPr>
        <w:pStyle w:val="a9"/>
        <w:spacing w:line="264" w:lineRule="auto"/>
        <w:ind w:left="0" w:firstLine="567"/>
        <w:contextualSpacing w:val="0"/>
        <w:jc w:val="both"/>
        <w:rPr>
          <w:sz w:val="23"/>
          <w:szCs w:val="23"/>
        </w:rPr>
      </w:pPr>
      <w:r w:rsidRPr="00D07B88">
        <w:rPr>
          <w:sz w:val="23"/>
          <w:szCs w:val="23"/>
        </w:rPr>
        <w:t>В данном споре конкурсный кредитор обратился с заявлением о привлечении к ответственности контролирующих лиц менее чем через полгода после признания должника банкротом, заявление принято судом к рассмотрению до завершения процедуры конкурсного производства.</w:t>
      </w:r>
    </w:p>
    <w:p w14:paraId="3E7DFA9A" w14:textId="77777777" w:rsidR="003C793D" w:rsidRPr="00D07B88" w:rsidRDefault="003C793D" w:rsidP="00D07B88">
      <w:pPr>
        <w:pStyle w:val="a9"/>
        <w:spacing w:line="264" w:lineRule="auto"/>
        <w:ind w:left="0" w:firstLine="567"/>
        <w:contextualSpacing w:val="0"/>
        <w:jc w:val="both"/>
        <w:rPr>
          <w:sz w:val="23"/>
          <w:szCs w:val="23"/>
        </w:rPr>
      </w:pPr>
      <w:r w:rsidRPr="00D07B88">
        <w:rPr>
          <w:sz w:val="23"/>
          <w:szCs w:val="23"/>
        </w:rPr>
        <w:t>При таких обстоятельствах последующее завершение дела о банкротстве и внесение записи об исключении должника из ЕГРЮЛ не препятствовало рассмотрению данного заявления по существу, учитывая, что контролирующие должника лица правоспособность сохранили.</w:t>
      </w:r>
    </w:p>
    <w:p w14:paraId="0203B23A" w14:textId="77777777" w:rsidR="003C793D" w:rsidRPr="00D07B88" w:rsidRDefault="003C793D" w:rsidP="00D07B88">
      <w:pPr>
        <w:pStyle w:val="a9"/>
        <w:spacing w:line="264" w:lineRule="auto"/>
        <w:ind w:left="0" w:firstLine="567"/>
        <w:contextualSpacing w:val="0"/>
        <w:jc w:val="both"/>
        <w:rPr>
          <w:sz w:val="23"/>
          <w:szCs w:val="23"/>
        </w:rPr>
      </w:pPr>
    </w:p>
    <w:p w14:paraId="62D90B19" w14:textId="0ECE1AB8" w:rsidR="003C793D" w:rsidRPr="00D07B88" w:rsidRDefault="003C793D" w:rsidP="00D07B88">
      <w:pPr>
        <w:pStyle w:val="a9"/>
        <w:numPr>
          <w:ilvl w:val="0"/>
          <w:numId w:val="2"/>
        </w:numPr>
        <w:spacing w:before="120" w:after="120" w:line="264" w:lineRule="auto"/>
        <w:ind w:left="567" w:hanging="567"/>
        <w:jc w:val="both"/>
        <w:rPr>
          <w:b/>
          <w:sz w:val="23"/>
          <w:szCs w:val="23"/>
        </w:rPr>
      </w:pPr>
      <w:r w:rsidRPr="00D07B88">
        <w:rPr>
          <w:b/>
          <w:sz w:val="23"/>
          <w:szCs w:val="23"/>
        </w:rPr>
        <w:t>Заключение должником-банкротом сделки с неравноценным встречным предоставлением еще не означает причинение ему убытков</w:t>
      </w:r>
    </w:p>
    <w:p w14:paraId="3B8BA87C" w14:textId="77777777" w:rsidR="003C793D" w:rsidRPr="00D07B88" w:rsidRDefault="003C793D" w:rsidP="00D07B88">
      <w:pPr>
        <w:pStyle w:val="s1"/>
        <w:spacing w:before="0" w:beforeAutospacing="0" w:after="120" w:afterAutospacing="0"/>
        <w:ind w:left="567"/>
        <w:jc w:val="both"/>
        <w:rPr>
          <w:i/>
          <w:iCs/>
          <w:shd w:val="clear" w:color="auto" w:fill="FFFFFF"/>
        </w:rPr>
      </w:pPr>
      <w:r w:rsidRPr="00D07B88">
        <w:rPr>
          <w:i/>
          <w:iCs/>
          <w:shd w:val="clear" w:color="auto" w:fill="FFFFFF"/>
        </w:rPr>
        <w:t>Определение СК по экономическим спорам Верховного Суда РФ от 30 сентября 2019 г. N 305-ЭС16-18600 (5-8)</w:t>
      </w:r>
    </w:p>
    <w:p w14:paraId="50E7F34E" w14:textId="77777777" w:rsidR="003C793D" w:rsidRPr="00FB0B49" w:rsidRDefault="003C793D" w:rsidP="00D07B88">
      <w:pPr>
        <w:pStyle w:val="a9"/>
        <w:spacing w:line="264" w:lineRule="auto"/>
        <w:ind w:left="0" w:firstLine="567"/>
        <w:contextualSpacing w:val="0"/>
        <w:jc w:val="both"/>
        <w:rPr>
          <w:sz w:val="23"/>
          <w:szCs w:val="23"/>
        </w:rPr>
      </w:pPr>
      <w:r w:rsidRPr="00FB0B49">
        <w:rPr>
          <w:sz w:val="23"/>
          <w:szCs w:val="23"/>
        </w:rPr>
        <w:t xml:space="preserve">В рамках дела о банкротстве была признана недействительной сделка о передаче должником в аренду помещения медицинского центра ввиду неравноценного встречного предоставления. Это послужило основанием для предъявления требования о возмещении должнику убытков группой заинтересованных лиц, имеющих фактическую возможность определять действия должника и заставивших его передать арендатору здание медицинского центра в пользование по заниженной </w:t>
      </w:r>
      <w:r w:rsidRPr="00FB0B49">
        <w:rPr>
          <w:sz w:val="23"/>
          <w:szCs w:val="23"/>
        </w:rPr>
        <w:lastRenderedPageBreak/>
        <w:t>цене (</w:t>
      </w:r>
      <w:hyperlink r:id="rId127" w:anchor="/document/10164072/entry/53100" w:history="1">
        <w:r w:rsidRPr="00D07B88">
          <w:t>ст. 53.1</w:t>
        </w:r>
      </w:hyperlink>
      <w:r w:rsidRPr="00FB0B49">
        <w:rPr>
          <w:sz w:val="23"/>
          <w:szCs w:val="23"/>
        </w:rPr>
        <w:t xml:space="preserve"> ГК РФ). </w:t>
      </w:r>
      <w:proofErr w:type="gramStart"/>
      <w:r w:rsidRPr="00FB0B49">
        <w:rPr>
          <w:sz w:val="23"/>
          <w:szCs w:val="23"/>
        </w:rPr>
        <w:t>Суд удовлетворил требования, суды апелляционной и кассационной инстанций не усмотрели оснований для его отмены.</w:t>
      </w:r>
      <w:proofErr w:type="gramEnd"/>
    </w:p>
    <w:p w14:paraId="6D6DCC87" w14:textId="77777777" w:rsidR="003C793D" w:rsidRPr="00FB0B49" w:rsidRDefault="003C793D" w:rsidP="00D07B88">
      <w:pPr>
        <w:pStyle w:val="a9"/>
        <w:spacing w:line="264" w:lineRule="auto"/>
        <w:ind w:left="0" w:firstLine="567"/>
        <w:contextualSpacing w:val="0"/>
        <w:jc w:val="both"/>
        <w:rPr>
          <w:sz w:val="23"/>
          <w:szCs w:val="23"/>
        </w:rPr>
      </w:pPr>
      <w:r w:rsidRPr="00FB0B49">
        <w:rPr>
          <w:sz w:val="23"/>
          <w:szCs w:val="23"/>
        </w:rPr>
        <w:t>Но Судебная коллегия по экономическим спорам ВС РФ отменила постановления нижестоящих судов, указав, что их выводы по существу основаны на предположении, согласно которому признание недействительным договора аренды здания по мотиву неравноценности само по себе влечет вывод о наличии у должника убытков в период аренды.</w:t>
      </w:r>
    </w:p>
    <w:p w14:paraId="284C450A" w14:textId="77777777" w:rsidR="003C793D" w:rsidRPr="00FB0B49" w:rsidRDefault="003C793D" w:rsidP="00D07B88">
      <w:pPr>
        <w:pStyle w:val="a9"/>
        <w:spacing w:line="264" w:lineRule="auto"/>
        <w:ind w:left="0" w:firstLine="567"/>
        <w:contextualSpacing w:val="0"/>
        <w:jc w:val="both"/>
        <w:rPr>
          <w:sz w:val="23"/>
          <w:szCs w:val="23"/>
        </w:rPr>
      </w:pPr>
      <w:r w:rsidRPr="00FB0B49">
        <w:rPr>
          <w:sz w:val="23"/>
          <w:szCs w:val="23"/>
        </w:rPr>
        <w:t xml:space="preserve">В то же время неравноценность сделки сама по себе не свидетельствовала о том, что лица, ее заключившие, обязаны возместить убытки. Судам надлежало устанавливать наличие убытков от спорной сделки на общих основаниях, с учетом положений </w:t>
      </w:r>
      <w:hyperlink r:id="rId128" w:anchor="/document/10164072/entry/53100" w:history="1">
        <w:r w:rsidRPr="00D07B88">
          <w:t>ст. 53.1</w:t>
        </w:r>
      </w:hyperlink>
      <w:r w:rsidRPr="00FB0B49">
        <w:rPr>
          <w:sz w:val="23"/>
          <w:szCs w:val="23"/>
        </w:rPr>
        <w:t xml:space="preserve"> ГК РФ, стандарт доказывания которых (ясные и убедительные доказательства) отличается от стандарта доказывания по спорам о признании недействительными сделок по специальным основаниям законодательства о банкротстве (баланс вероятностей).</w:t>
      </w:r>
    </w:p>
    <w:p w14:paraId="11015CFD" w14:textId="77777777" w:rsidR="003C793D" w:rsidRPr="00FB0B49" w:rsidRDefault="003C793D" w:rsidP="00D07B88">
      <w:pPr>
        <w:pStyle w:val="a9"/>
        <w:spacing w:line="264" w:lineRule="auto"/>
        <w:ind w:left="0" w:firstLine="567"/>
        <w:contextualSpacing w:val="0"/>
        <w:jc w:val="both"/>
        <w:rPr>
          <w:sz w:val="23"/>
          <w:szCs w:val="23"/>
        </w:rPr>
      </w:pPr>
      <w:proofErr w:type="gramStart"/>
      <w:r w:rsidRPr="00FB0B49">
        <w:rPr>
          <w:sz w:val="23"/>
          <w:szCs w:val="23"/>
        </w:rPr>
        <w:t>Судам следовало оценить, мог ли должник с учетом введенной в отношении него процедуры конкурсного производства, не предполагающей никакой эксплуатации имущества должника, кроме подготовки его к отчуждению на торгах, а также, как указывали ответчики, невозможностью коммерческой эксплуатации здания (отсутствие медицинского оборудования, разрешительной документации) сдавать помещение центра по рыночной цене.</w:t>
      </w:r>
      <w:proofErr w:type="gramEnd"/>
      <w:r w:rsidRPr="00FB0B49">
        <w:rPr>
          <w:sz w:val="23"/>
          <w:szCs w:val="23"/>
        </w:rPr>
        <w:t xml:space="preserve"> Также следовало бы установить, означала ли передача имущества настоящие арендные отношения или же аффилированные по отношению к должнику лица инициировали передачу имущества в пользу иного аффилированного лица для обеспечения его сохранности и уменьшения бремени несения текущих расходов по содержанию здания.</w:t>
      </w:r>
    </w:p>
    <w:p w14:paraId="7F51068E" w14:textId="17A24EE1" w:rsidR="003C793D" w:rsidRPr="00D07B88" w:rsidRDefault="003C793D" w:rsidP="00D07B88">
      <w:pPr>
        <w:pStyle w:val="a9"/>
        <w:numPr>
          <w:ilvl w:val="0"/>
          <w:numId w:val="2"/>
        </w:numPr>
        <w:spacing w:before="120" w:after="120" w:line="264" w:lineRule="auto"/>
        <w:ind w:left="567" w:hanging="567"/>
        <w:contextualSpacing w:val="0"/>
        <w:jc w:val="both"/>
        <w:rPr>
          <w:b/>
          <w:sz w:val="23"/>
          <w:szCs w:val="23"/>
        </w:rPr>
      </w:pPr>
      <w:r w:rsidRPr="00D07B88">
        <w:rPr>
          <w:b/>
          <w:sz w:val="23"/>
          <w:szCs w:val="23"/>
        </w:rPr>
        <w:t>Утвержден новый порядок формирования планов-графиков закупок</w:t>
      </w:r>
    </w:p>
    <w:p w14:paraId="6275738A" w14:textId="77777777" w:rsidR="003C793D" w:rsidRPr="00D07B88" w:rsidRDefault="003C793D" w:rsidP="00D07B88">
      <w:pPr>
        <w:pStyle w:val="s1"/>
        <w:spacing w:before="0" w:beforeAutospacing="0" w:after="120" w:afterAutospacing="0"/>
        <w:ind w:left="567"/>
        <w:jc w:val="both"/>
        <w:rPr>
          <w:i/>
          <w:iCs/>
          <w:shd w:val="clear" w:color="auto" w:fill="FFFFFF"/>
        </w:rPr>
      </w:pPr>
      <w:proofErr w:type="gramStart"/>
      <w:r w:rsidRPr="00D07B88">
        <w:rPr>
          <w:i/>
          <w:iCs/>
          <w:shd w:val="clear" w:color="auto" w:fill="FFFFFF"/>
        </w:rPr>
        <w:t>Постановление Правительства РФ от 30 сентября 2019 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w:t>
      </w:r>
      <w:proofErr w:type="gramEnd"/>
    </w:p>
    <w:p w14:paraId="437CA1A0" w14:textId="77777777" w:rsidR="003C793D" w:rsidRPr="00776928" w:rsidRDefault="003C793D" w:rsidP="00D07B88">
      <w:pPr>
        <w:pStyle w:val="a9"/>
        <w:spacing w:line="264" w:lineRule="auto"/>
        <w:ind w:left="0" w:firstLine="567"/>
        <w:contextualSpacing w:val="0"/>
        <w:jc w:val="both"/>
        <w:rPr>
          <w:sz w:val="23"/>
          <w:szCs w:val="23"/>
        </w:rPr>
      </w:pPr>
      <w:proofErr w:type="gramStart"/>
      <w:r w:rsidRPr="00776928">
        <w:rPr>
          <w:sz w:val="23"/>
          <w:szCs w:val="23"/>
        </w:rPr>
        <w:t xml:space="preserve">Правительство РФ в соответствии с </w:t>
      </w:r>
      <w:hyperlink r:id="rId129" w:anchor="/document/70353464/entry/163" w:history="1">
        <w:proofErr w:type="spellStart"/>
        <w:r w:rsidRPr="00D07B88">
          <w:t>ч.ч</w:t>
        </w:r>
        <w:proofErr w:type="spellEnd"/>
        <w:r w:rsidRPr="00D07B88">
          <w:t>. 3</w:t>
        </w:r>
      </w:hyperlink>
      <w:r w:rsidRPr="00776928">
        <w:rPr>
          <w:sz w:val="23"/>
          <w:szCs w:val="23"/>
        </w:rPr>
        <w:t xml:space="preserve"> и </w:t>
      </w:r>
      <w:hyperlink r:id="rId130" w:anchor="/document/70353464/entry/164" w:history="1">
        <w:r w:rsidRPr="00D07B88">
          <w:t>4 ст. 16</w:t>
        </w:r>
      </w:hyperlink>
      <w:r w:rsidRPr="00776928">
        <w:rPr>
          <w:sz w:val="23"/>
          <w:szCs w:val="23"/>
        </w:rPr>
        <w:t xml:space="preserve"> Закона N 44-ФЗ утвердило </w:t>
      </w:r>
      <w:hyperlink r:id="rId131" w:anchor="/document/72826254/entry/1000" w:history="1">
        <w:r w:rsidRPr="00D07B88">
          <w:t>Положение</w:t>
        </w:r>
      </w:hyperlink>
      <w:r w:rsidRPr="00776928">
        <w:rPr>
          <w:sz w:val="23"/>
          <w:szCs w:val="23"/>
        </w:rPr>
        <w:t xml:space="preserve">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(далее - Положение).</w:t>
      </w:r>
      <w:proofErr w:type="gramEnd"/>
      <w:r w:rsidRPr="00776928">
        <w:rPr>
          <w:sz w:val="23"/>
          <w:szCs w:val="23"/>
        </w:rPr>
        <w:t xml:space="preserve"> Также утверждена </w:t>
      </w:r>
      <w:hyperlink r:id="rId132" w:anchor="/document/72826254/entry/10000" w:history="1">
        <w:r w:rsidRPr="00D07B88">
          <w:t>форма</w:t>
        </w:r>
      </w:hyperlink>
      <w:r w:rsidRPr="00776928">
        <w:rPr>
          <w:sz w:val="23"/>
          <w:szCs w:val="23"/>
        </w:rPr>
        <w:t xml:space="preserve"> плана-графика.</w:t>
      </w:r>
    </w:p>
    <w:p w14:paraId="1F515C5B" w14:textId="77777777" w:rsidR="003C793D" w:rsidRPr="00776928" w:rsidRDefault="003C793D" w:rsidP="00D07B88">
      <w:pPr>
        <w:pStyle w:val="a9"/>
        <w:spacing w:line="264" w:lineRule="auto"/>
        <w:ind w:left="0" w:firstLine="567"/>
        <w:contextualSpacing w:val="0"/>
        <w:jc w:val="both"/>
        <w:rPr>
          <w:sz w:val="23"/>
          <w:szCs w:val="23"/>
        </w:rPr>
      </w:pPr>
      <w:r w:rsidRPr="00776928">
        <w:rPr>
          <w:sz w:val="23"/>
          <w:szCs w:val="23"/>
        </w:rPr>
        <w:t xml:space="preserve">Согласно документу по общему правилу план-график формируется в форме электронного документа и утверждается посредством подписания усиленной квалифицированной электронной подписью лица, имеющего право действовать от имени заказчика. Размещение плана-графика в ЕИС осуществляется автоматически после осуществления </w:t>
      </w:r>
      <w:hyperlink r:id="rId133" w:anchor="/document/71284234/entry/1000" w:history="1">
        <w:r w:rsidRPr="00D07B88">
          <w:t>контроля</w:t>
        </w:r>
      </w:hyperlink>
      <w:r w:rsidRPr="00776928">
        <w:rPr>
          <w:sz w:val="23"/>
          <w:szCs w:val="23"/>
        </w:rPr>
        <w:t xml:space="preserve">, в случае соответствия контролируемой информации требованиям </w:t>
      </w:r>
      <w:hyperlink r:id="rId134" w:anchor="/document/70353464/entry/995" w:history="1">
        <w:r w:rsidRPr="00D07B88">
          <w:t>ч. 5 ст. 99</w:t>
        </w:r>
      </w:hyperlink>
      <w:r w:rsidRPr="00776928">
        <w:rPr>
          <w:sz w:val="23"/>
          <w:szCs w:val="23"/>
        </w:rPr>
        <w:t xml:space="preserve"> Закона N 44-ФЗ, а также после прохождения информации плана-графика форматно-логической проверки на соответствие </w:t>
      </w:r>
      <w:hyperlink r:id="rId135" w:anchor="/document/72826254/entry/1000" w:history="1">
        <w:r w:rsidRPr="00D07B88">
          <w:t>Положению</w:t>
        </w:r>
      </w:hyperlink>
      <w:r w:rsidRPr="00776928">
        <w:rPr>
          <w:sz w:val="23"/>
          <w:szCs w:val="23"/>
        </w:rPr>
        <w:t>.</w:t>
      </w:r>
    </w:p>
    <w:p w14:paraId="0F50D1C0" w14:textId="77777777" w:rsidR="003C793D" w:rsidRPr="00776928" w:rsidRDefault="003C793D" w:rsidP="00D07B88">
      <w:pPr>
        <w:pStyle w:val="a9"/>
        <w:spacing w:line="264" w:lineRule="auto"/>
        <w:ind w:left="0" w:firstLine="567"/>
        <w:contextualSpacing w:val="0"/>
        <w:jc w:val="both"/>
        <w:rPr>
          <w:sz w:val="23"/>
          <w:szCs w:val="23"/>
        </w:rPr>
      </w:pPr>
      <w:r w:rsidRPr="00776928">
        <w:rPr>
          <w:sz w:val="23"/>
          <w:szCs w:val="23"/>
        </w:rPr>
        <w:t>Планы-графики подлежат изменению при необходимости в следующих случаях:</w:t>
      </w:r>
    </w:p>
    <w:p w14:paraId="2A8B5931" w14:textId="77777777" w:rsidR="003C793D" w:rsidRPr="00776928" w:rsidRDefault="003C793D" w:rsidP="00D07B88">
      <w:pPr>
        <w:pStyle w:val="a9"/>
        <w:spacing w:line="264" w:lineRule="auto"/>
        <w:ind w:left="0" w:firstLine="567"/>
        <w:contextualSpacing w:val="0"/>
        <w:jc w:val="both"/>
        <w:rPr>
          <w:sz w:val="23"/>
          <w:szCs w:val="23"/>
        </w:rPr>
      </w:pPr>
      <w:r w:rsidRPr="00776928">
        <w:rPr>
          <w:sz w:val="23"/>
          <w:szCs w:val="23"/>
        </w:rPr>
        <w:t xml:space="preserve">- предусмотренных </w:t>
      </w:r>
      <w:hyperlink r:id="rId136" w:anchor="/document/70353464/entry/1681" w:history="1">
        <w:proofErr w:type="spellStart"/>
        <w:r w:rsidRPr="00D07B88">
          <w:t>п.п</w:t>
        </w:r>
        <w:proofErr w:type="spellEnd"/>
        <w:r w:rsidRPr="00D07B88">
          <w:t>. 1-4 ч. 8 ст. 16</w:t>
        </w:r>
      </w:hyperlink>
      <w:r w:rsidRPr="00776928">
        <w:rPr>
          <w:sz w:val="23"/>
          <w:szCs w:val="23"/>
        </w:rPr>
        <w:t xml:space="preserve"> Закона N 44-ФЗ (в редакции, действующей с 1 октября 2019 года);</w:t>
      </w:r>
    </w:p>
    <w:p w14:paraId="3EE9673F" w14:textId="77777777" w:rsidR="003C793D" w:rsidRPr="00776928" w:rsidRDefault="003C793D" w:rsidP="00D07B88">
      <w:pPr>
        <w:pStyle w:val="a9"/>
        <w:spacing w:line="264" w:lineRule="auto"/>
        <w:ind w:left="0" w:firstLine="567"/>
        <w:contextualSpacing w:val="0"/>
        <w:jc w:val="both"/>
        <w:rPr>
          <w:sz w:val="23"/>
          <w:szCs w:val="23"/>
        </w:rPr>
      </w:pPr>
      <w:r w:rsidRPr="00776928">
        <w:rPr>
          <w:sz w:val="23"/>
          <w:szCs w:val="23"/>
        </w:rPr>
        <w:t>- уточнения информации об объекте закупки;</w:t>
      </w:r>
    </w:p>
    <w:p w14:paraId="1B2AA971" w14:textId="77777777" w:rsidR="003C793D" w:rsidRPr="00776928" w:rsidRDefault="003C793D" w:rsidP="00D07B88">
      <w:pPr>
        <w:pStyle w:val="a9"/>
        <w:spacing w:line="264" w:lineRule="auto"/>
        <w:ind w:left="0" w:firstLine="567"/>
        <w:contextualSpacing w:val="0"/>
        <w:jc w:val="both"/>
        <w:rPr>
          <w:sz w:val="23"/>
          <w:szCs w:val="23"/>
        </w:rPr>
      </w:pPr>
      <w:r w:rsidRPr="00776928">
        <w:rPr>
          <w:sz w:val="23"/>
          <w:szCs w:val="23"/>
        </w:rPr>
        <w:t>- исполнения предписания органов контроля;</w:t>
      </w:r>
    </w:p>
    <w:p w14:paraId="4EB30773" w14:textId="77777777" w:rsidR="003C793D" w:rsidRPr="00776928" w:rsidRDefault="003C793D" w:rsidP="00D07B88">
      <w:pPr>
        <w:pStyle w:val="a9"/>
        <w:spacing w:line="264" w:lineRule="auto"/>
        <w:ind w:left="0" w:firstLine="567"/>
        <w:contextualSpacing w:val="0"/>
        <w:jc w:val="both"/>
        <w:rPr>
          <w:sz w:val="23"/>
          <w:szCs w:val="23"/>
        </w:rPr>
      </w:pPr>
      <w:r w:rsidRPr="00776928">
        <w:rPr>
          <w:sz w:val="23"/>
          <w:szCs w:val="23"/>
        </w:rPr>
        <w:t xml:space="preserve">- признания определения контрагента </w:t>
      </w:r>
      <w:proofErr w:type="gramStart"/>
      <w:r w:rsidRPr="00776928">
        <w:rPr>
          <w:sz w:val="23"/>
          <w:szCs w:val="23"/>
        </w:rPr>
        <w:t>несостоявшимся</w:t>
      </w:r>
      <w:proofErr w:type="gramEnd"/>
      <w:r w:rsidRPr="00776928">
        <w:rPr>
          <w:sz w:val="23"/>
          <w:szCs w:val="23"/>
        </w:rPr>
        <w:t>;</w:t>
      </w:r>
    </w:p>
    <w:p w14:paraId="4531B7D8" w14:textId="77777777" w:rsidR="003C793D" w:rsidRPr="00776928" w:rsidRDefault="003C793D" w:rsidP="00D07B88">
      <w:pPr>
        <w:pStyle w:val="a9"/>
        <w:spacing w:line="264" w:lineRule="auto"/>
        <w:ind w:left="0" w:firstLine="567"/>
        <w:contextualSpacing w:val="0"/>
        <w:jc w:val="both"/>
        <w:rPr>
          <w:sz w:val="23"/>
          <w:szCs w:val="23"/>
        </w:rPr>
      </w:pPr>
      <w:r w:rsidRPr="00776928">
        <w:rPr>
          <w:sz w:val="23"/>
          <w:szCs w:val="23"/>
        </w:rPr>
        <w:t>- расторжения контракта;</w:t>
      </w:r>
    </w:p>
    <w:p w14:paraId="1F66B6FB" w14:textId="77777777" w:rsidR="003C793D" w:rsidRPr="00776928" w:rsidRDefault="003C793D" w:rsidP="00D07B88">
      <w:pPr>
        <w:pStyle w:val="a9"/>
        <w:spacing w:line="264" w:lineRule="auto"/>
        <w:ind w:left="0" w:firstLine="567"/>
        <w:contextualSpacing w:val="0"/>
        <w:jc w:val="both"/>
        <w:rPr>
          <w:sz w:val="23"/>
          <w:szCs w:val="23"/>
        </w:rPr>
      </w:pPr>
      <w:r w:rsidRPr="00776928">
        <w:rPr>
          <w:sz w:val="23"/>
          <w:szCs w:val="23"/>
        </w:rPr>
        <w:lastRenderedPageBreak/>
        <w:t>- возникновения иных обстоятельств, предвидеть которые при утверждении плана-графика было невозможно.</w:t>
      </w:r>
    </w:p>
    <w:p w14:paraId="42868909" w14:textId="77777777" w:rsidR="003C793D" w:rsidRPr="00776928" w:rsidRDefault="003C793D" w:rsidP="00D07B88">
      <w:pPr>
        <w:pStyle w:val="a9"/>
        <w:spacing w:line="264" w:lineRule="auto"/>
        <w:ind w:left="0" w:firstLine="567"/>
        <w:contextualSpacing w:val="0"/>
        <w:jc w:val="both"/>
        <w:rPr>
          <w:sz w:val="23"/>
          <w:szCs w:val="23"/>
        </w:rPr>
      </w:pPr>
      <w:r w:rsidRPr="00776928">
        <w:rPr>
          <w:sz w:val="23"/>
          <w:szCs w:val="23"/>
        </w:rPr>
        <w:t>При внесении изменений в план-график в ЕИС размещается новая редакция документа с указанием даты внесения изменений. Датой внесения изменений считается дата их утверждения.</w:t>
      </w:r>
    </w:p>
    <w:p w14:paraId="3E43ED8B" w14:textId="77777777" w:rsidR="003C793D" w:rsidRPr="00776928" w:rsidRDefault="003C793D" w:rsidP="00D07B88">
      <w:pPr>
        <w:pStyle w:val="a9"/>
        <w:spacing w:line="264" w:lineRule="auto"/>
        <w:ind w:left="0" w:firstLine="567"/>
        <w:contextualSpacing w:val="0"/>
        <w:jc w:val="both"/>
        <w:rPr>
          <w:sz w:val="23"/>
          <w:szCs w:val="23"/>
        </w:rPr>
      </w:pPr>
      <w:r w:rsidRPr="00776928">
        <w:rPr>
          <w:sz w:val="23"/>
          <w:szCs w:val="23"/>
        </w:rPr>
        <w:t xml:space="preserve">Кроме этого, признаны утратившими силу </w:t>
      </w:r>
      <w:hyperlink r:id="rId137" w:anchor="/document/72826254/entry/2" w:history="1">
        <w:r w:rsidRPr="00D07B88">
          <w:t>некоторые нормативные правовые акты</w:t>
        </w:r>
      </w:hyperlink>
      <w:r w:rsidRPr="00776928">
        <w:rPr>
          <w:sz w:val="23"/>
          <w:szCs w:val="23"/>
        </w:rPr>
        <w:t xml:space="preserve"> Правительства РФ, регулирующие порядок планирования закупок.</w:t>
      </w:r>
    </w:p>
    <w:p w14:paraId="4EFCCE14" w14:textId="77777777" w:rsidR="003C793D" w:rsidRPr="00776928" w:rsidRDefault="003C793D" w:rsidP="00D07B88">
      <w:pPr>
        <w:pStyle w:val="a9"/>
        <w:spacing w:line="264" w:lineRule="auto"/>
        <w:ind w:left="0" w:firstLine="567"/>
        <w:contextualSpacing w:val="0"/>
        <w:jc w:val="both"/>
        <w:rPr>
          <w:sz w:val="23"/>
          <w:szCs w:val="23"/>
        </w:rPr>
      </w:pPr>
      <w:r w:rsidRPr="00776928">
        <w:rPr>
          <w:sz w:val="23"/>
          <w:szCs w:val="23"/>
        </w:rPr>
        <w:t xml:space="preserve">Напомним, с 1 октября 2019 года нормы </w:t>
      </w:r>
      <w:hyperlink r:id="rId138" w:anchor="/document/70353464/entry/0" w:history="1">
        <w:r w:rsidRPr="00D07B88">
          <w:t>Закона</w:t>
        </w:r>
      </w:hyperlink>
      <w:r w:rsidRPr="00776928">
        <w:rPr>
          <w:sz w:val="23"/>
          <w:szCs w:val="23"/>
        </w:rPr>
        <w:t xml:space="preserve"> N 44-ФЗ, обязывающие заказчиков формировать план закупок, </w:t>
      </w:r>
      <w:hyperlink r:id="rId139" w:anchor="/document/57406776/entry/201909251" w:history="1">
        <w:r w:rsidRPr="00D07B88">
          <w:t>больше не действуют</w:t>
        </w:r>
      </w:hyperlink>
      <w:r w:rsidRPr="00776928">
        <w:rPr>
          <w:sz w:val="23"/>
          <w:szCs w:val="23"/>
        </w:rPr>
        <w:t>. Соответственно, планы закупок на 2020 год уже не формируются.</w:t>
      </w:r>
    </w:p>
    <w:p w14:paraId="537AB446" w14:textId="77777777" w:rsidR="003C793D" w:rsidRPr="00A31ECD" w:rsidRDefault="003C793D" w:rsidP="003C793D">
      <w:pPr>
        <w:pStyle w:val="s16"/>
        <w:spacing w:before="0" w:beforeAutospacing="0" w:after="0" w:afterAutospacing="0"/>
        <w:ind w:firstLine="708"/>
        <w:jc w:val="both"/>
        <w:rPr>
          <w:b/>
          <w:bCs/>
          <w:i/>
          <w:iCs/>
          <w:color w:val="22272F"/>
          <w:sz w:val="23"/>
          <w:szCs w:val="23"/>
        </w:rPr>
      </w:pPr>
    </w:p>
    <w:p w14:paraId="2562C78F" w14:textId="778E4D4F" w:rsidR="003C793D" w:rsidRPr="00D07B88" w:rsidRDefault="003C793D" w:rsidP="00D07B88">
      <w:pPr>
        <w:pStyle w:val="a9"/>
        <w:numPr>
          <w:ilvl w:val="0"/>
          <w:numId w:val="2"/>
        </w:numPr>
        <w:spacing w:before="120" w:after="120" w:line="264" w:lineRule="auto"/>
        <w:ind w:left="567" w:hanging="567"/>
        <w:contextualSpacing w:val="0"/>
        <w:jc w:val="both"/>
        <w:rPr>
          <w:b/>
          <w:sz w:val="23"/>
          <w:szCs w:val="23"/>
        </w:rPr>
      </w:pPr>
      <w:r w:rsidRPr="00D07B88">
        <w:rPr>
          <w:b/>
          <w:sz w:val="23"/>
          <w:szCs w:val="23"/>
        </w:rPr>
        <w:t>Верховный Суд РФ разъяснил особенности применения презумпций при привлечении к ответственности контролирующего лица должника</w:t>
      </w:r>
    </w:p>
    <w:p w14:paraId="598E8287" w14:textId="77777777" w:rsidR="003C793D" w:rsidRPr="00D07B88" w:rsidRDefault="003C793D" w:rsidP="00D07B88">
      <w:pPr>
        <w:pStyle w:val="s1"/>
        <w:spacing w:before="0" w:beforeAutospacing="0" w:after="120" w:afterAutospacing="0"/>
        <w:ind w:left="567"/>
        <w:jc w:val="both"/>
        <w:rPr>
          <w:i/>
          <w:iCs/>
          <w:shd w:val="clear" w:color="auto" w:fill="FFFFFF"/>
        </w:rPr>
      </w:pPr>
      <w:r w:rsidRPr="00D07B88">
        <w:rPr>
          <w:i/>
          <w:iCs/>
          <w:shd w:val="clear" w:color="auto" w:fill="FFFFFF"/>
        </w:rPr>
        <w:t>Определение СК по экономическим спорам Верховного Суда РФ от 30 сентября 2019 г. N 305-ЭС19-10079</w:t>
      </w:r>
    </w:p>
    <w:p w14:paraId="662B2D33" w14:textId="77777777" w:rsidR="003C793D" w:rsidRPr="00D37C68" w:rsidRDefault="003C793D" w:rsidP="00D07B88">
      <w:pPr>
        <w:pStyle w:val="a9"/>
        <w:spacing w:line="264" w:lineRule="auto"/>
        <w:ind w:left="0" w:firstLine="567"/>
        <w:contextualSpacing w:val="0"/>
        <w:jc w:val="both"/>
        <w:rPr>
          <w:sz w:val="23"/>
          <w:szCs w:val="23"/>
        </w:rPr>
      </w:pPr>
      <w:r w:rsidRPr="00D37C68">
        <w:rPr>
          <w:sz w:val="23"/>
          <w:szCs w:val="23"/>
        </w:rPr>
        <w:t>В конце сентября Судебной коллегией по экономическим спорам ВС РФ рассматривалась жалоба, поданная в рамках дела о банкротстве по спору о привлечении бывшего руководителя должника к субсидиарной ответственности по обязательствам последнего. При ее рассмотрении Коллегия сделала выводы по ряду вопросов:</w:t>
      </w:r>
    </w:p>
    <w:p w14:paraId="2171ED8C" w14:textId="77777777" w:rsidR="003C793D" w:rsidRPr="00D37C68" w:rsidRDefault="003C793D" w:rsidP="00D07B88">
      <w:pPr>
        <w:pStyle w:val="a9"/>
        <w:spacing w:line="264" w:lineRule="auto"/>
        <w:ind w:left="0" w:firstLine="567"/>
        <w:contextualSpacing w:val="0"/>
        <w:jc w:val="both"/>
        <w:rPr>
          <w:sz w:val="23"/>
          <w:szCs w:val="23"/>
        </w:rPr>
      </w:pPr>
      <w:r w:rsidRPr="00D37C68">
        <w:rPr>
          <w:sz w:val="23"/>
          <w:szCs w:val="23"/>
        </w:rPr>
        <w:t xml:space="preserve">1) Коллегия подтвердила, что субсидиарная ответственность по своей правовой природе является разновидностью ответственности гражданско-правовой, материально-правовые нормы о порядке привлечения к субсидиарной ответственности применяются на момент совершения вменяемых ответчикам действий. В связи с этим, нормы </w:t>
      </w:r>
      <w:hyperlink r:id="rId140" w:anchor="/document/185181/entry/6110" w:history="1">
        <w:proofErr w:type="spellStart"/>
        <w:r w:rsidRPr="00D07B88">
          <w:t>ст.ст</w:t>
        </w:r>
        <w:proofErr w:type="spellEnd"/>
        <w:r w:rsidRPr="00D07B88">
          <w:t>. 61.10</w:t>
        </w:r>
      </w:hyperlink>
      <w:r w:rsidRPr="00D37C68">
        <w:rPr>
          <w:sz w:val="23"/>
          <w:szCs w:val="23"/>
        </w:rPr>
        <w:t xml:space="preserve">, </w:t>
      </w:r>
      <w:hyperlink r:id="rId141" w:anchor="/document/185181/entry/6111" w:history="1">
        <w:r w:rsidRPr="00D07B88">
          <w:t>61.11</w:t>
        </w:r>
      </w:hyperlink>
      <w:r w:rsidRPr="00D37C68">
        <w:rPr>
          <w:sz w:val="23"/>
          <w:szCs w:val="23"/>
        </w:rPr>
        <w:t xml:space="preserve"> Закона о банкротстве (о контролирующих лицах должника и о субсидиарной ответственности за неполное погашение требований кредиторов) не должны применяться, если вменяемые контролирующему лицу действия (бездействие) имели место до вступления в силу </w:t>
      </w:r>
      <w:hyperlink r:id="rId142" w:anchor="/document/185181/entry/320" w:history="1">
        <w:r w:rsidRPr="00D07B88">
          <w:t>главы III.2</w:t>
        </w:r>
      </w:hyperlink>
      <w:r w:rsidRPr="00D37C68">
        <w:rPr>
          <w:sz w:val="23"/>
          <w:szCs w:val="23"/>
        </w:rPr>
        <w:t xml:space="preserve"> Закона о банкротстве (до 30.07.2017).</w:t>
      </w:r>
    </w:p>
    <w:p w14:paraId="2AB2DC8B" w14:textId="77777777" w:rsidR="003C793D" w:rsidRPr="00D37C68" w:rsidRDefault="003C793D" w:rsidP="00D07B88">
      <w:pPr>
        <w:pStyle w:val="a9"/>
        <w:spacing w:line="264" w:lineRule="auto"/>
        <w:ind w:left="0" w:firstLine="567"/>
        <w:contextualSpacing w:val="0"/>
        <w:jc w:val="both"/>
        <w:rPr>
          <w:sz w:val="23"/>
          <w:szCs w:val="23"/>
        </w:rPr>
      </w:pPr>
      <w:r w:rsidRPr="00D37C68">
        <w:rPr>
          <w:sz w:val="23"/>
          <w:szCs w:val="23"/>
        </w:rPr>
        <w:t>2) Презумпция о невозможности полного погашения требований кредиторов вследствие действий контролирующего лица должника при отсутствии (</w:t>
      </w:r>
      <w:proofErr w:type="spellStart"/>
      <w:r w:rsidRPr="00D37C68">
        <w:rPr>
          <w:sz w:val="23"/>
          <w:szCs w:val="23"/>
        </w:rPr>
        <w:t>непередаче</w:t>
      </w:r>
      <w:proofErr w:type="spellEnd"/>
      <w:r w:rsidRPr="00D37C68">
        <w:rPr>
          <w:sz w:val="23"/>
          <w:szCs w:val="23"/>
        </w:rPr>
        <w:t xml:space="preserve"> руководителем арбитражному управляющему) финансовой и иной документации должника, не </w:t>
      </w:r>
      <w:proofErr w:type="gramStart"/>
      <w:r w:rsidRPr="00D37C68">
        <w:rPr>
          <w:sz w:val="23"/>
          <w:szCs w:val="23"/>
        </w:rPr>
        <w:t>применяется когда передача документации становится</w:t>
      </w:r>
      <w:proofErr w:type="gramEnd"/>
      <w:r w:rsidRPr="00D37C68">
        <w:rPr>
          <w:sz w:val="23"/>
          <w:szCs w:val="23"/>
        </w:rPr>
        <w:t xml:space="preserve"> невозможной ввиду объективных факторов, находящихся вне сферы контроля директора (например, при изъятии документации должника правоохранительными органами).</w:t>
      </w:r>
    </w:p>
    <w:p w14:paraId="2AC37B51" w14:textId="77777777" w:rsidR="003C793D" w:rsidRPr="00D37C68" w:rsidRDefault="003C793D" w:rsidP="00D07B88">
      <w:pPr>
        <w:pStyle w:val="a9"/>
        <w:spacing w:line="264" w:lineRule="auto"/>
        <w:ind w:left="0" w:firstLine="567"/>
        <w:contextualSpacing w:val="0"/>
        <w:jc w:val="both"/>
        <w:rPr>
          <w:sz w:val="23"/>
          <w:szCs w:val="23"/>
        </w:rPr>
      </w:pPr>
      <w:r w:rsidRPr="00D37C68">
        <w:rPr>
          <w:sz w:val="23"/>
          <w:szCs w:val="23"/>
        </w:rPr>
        <w:t>В рассматриваемом споре Коллегия указала также на необходимость учета поведения ответчика и арбитражного управляющего и оценку их действий на предмет разумности и добросовестности.</w:t>
      </w:r>
    </w:p>
    <w:p w14:paraId="285E9C75" w14:textId="77777777" w:rsidR="003C793D" w:rsidRPr="00D37C68" w:rsidRDefault="003C793D" w:rsidP="00D07B88">
      <w:pPr>
        <w:pStyle w:val="a9"/>
        <w:spacing w:line="264" w:lineRule="auto"/>
        <w:ind w:left="0" w:firstLine="567"/>
        <w:contextualSpacing w:val="0"/>
        <w:jc w:val="both"/>
        <w:rPr>
          <w:sz w:val="23"/>
          <w:szCs w:val="23"/>
        </w:rPr>
      </w:pPr>
      <w:r w:rsidRPr="00D37C68">
        <w:rPr>
          <w:sz w:val="23"/>
          <w:szCs w:val="23"/>
        </w:rPr>
        <w:t xml:space="preserve">3) Презумпция о невозможности полного погашения требований кредиторов вследствие действий контролирующего лица должника, если причинен существенный вред имущественным правам кредиторов в результате совершения сделки, может применяться только тогда, когда инициированная контролирующим лицом невыгодная сделка являлась </w:t>
      </w:r>
      <w:proofErr w:type="gramStart"/>
      <w:r w:rsidRPr="00D37C68">
        <w:rPr>
          <w:sz w:val="23"/>
          <w:szCs w:val="23"/>
        </w:rPr>
        <w:t>существенно невыгодной</w:t>
      </w:r>
      <w:proofErr w:type="gramEnd"/>
      <w:r w:rsidRPr="00D37C68">
        <w:rPr>
          <w:sz w:val="23"/>
          <w:szCs w:val="23"/>
        </w:rPr>
        <w:t>, в том числе применительно к масштабам деятельности должника. В частности, суду необходимо давать правовую оценку существенности произведенным ответчиком манипуляциям с конкурсной массой, а именно, сопоставить размер неудовлетворенных требований кредиторов с размером потерь от невыгодных сделок.</w:t>
      </w:r>
    </w:p>
    <w:p w14:paraId="50A4F9A9" w14:textId="77777777" w:rsidR="003C793D" w:rsidRPr="00D37C68" w:rsidRDefault="003C793D" w:rsidP="00D07B88">
      <w:pPr>
        <w:pStyle w:val="a9"/>
        <w:spacing w:line="264" w:lineRule="auto"/>
        <w:ind w:left="0" w:firstLine="567"/>
        <w:contextualSpacing w:val="0"/>
        <w:jc w:val="both"/>
        <w:rPr>
          <w:sz w:val="23"/>
          <w:szCs w:val="23"/>
        </w:rPr>
      </w:pPr>
      <w:r w:rsidRPr="00D37C68">
        <w:rPr>
          <w:sz w:val="23"/>
          <w:szCs w:val="23"/>
        </w:rPr>
        <w:t>4) Коллегия подчеркнула, что судебное разбирательство о привлечении контролирующих лиц к субсидиарной ответственности по основанию невозможности погашения требований кредиторов должно в любом случае сопровождаться изучением причин несостоятельности должника. Удовлетворение подобного рода исков свидетельствует о том, что суд в качестве причины банкротства признал недобросовестные действия ответчиков, исключив при этом иные (объективные, рыночные и т.д.) варианты ухудшения финансового положения должника.</w:t>
      </w:r>
    </w:p>
    <w:p w14:paraId="640ABB55" w14:textId="77777777" w:rsidR="003C793D" w:rsidRDefault="003C793D" w:rsidP="00D07B88">
      <w:pPr>
        <w:pStyle w:val="a9"/>
        <w:spacing w:line="264" w:lineRule="auto"/>
        <w:ind w:left="0" w:firstLine="567"/>
        <w:contextualSpacing w:val="0"/>
        <w:jc w:val="both"/>
        <w:rPr>
          <w:sz w:val="23"/>
          <w:szCs w:val="23"/>
        </w:rPr>
      </w:pPr>
      <w:r w:rsidRPr="00D37C68">
        <w:rPr>
          <w:sz w:val="23"/>
          <w:szCs w:val="23"/>
        </w:rPr>
        <w:lastRenderedPageBreak/>
        <w:t>5) Сама по себе выдача должником поручительства за аффилированное лицо не может быть вменена контролирующему лицу в качестве основания для привлечения его к субсидиарной ответственности даже при условии, что размер обязательства, исполнение которого обеспечено поручительством, превышает размер активов должника, поскольку выгоду, в конечном счете, должны получить все члены группы. В то же время ссылка на поручительство как причину банкротства не может использоваться контролирующим лицом как условие, освобождающее его от ответственности, если такое контролирующее лицо осуществляло действия, например, по выводу активов поручителя, что в свою очередь снизило эффективность обеспечения.</w:t>
      </w:r>
    </w:p>
    <w:p w14:paraId="0AC19E26" w14:textId="77777777" w:rsidR="003C793D" w:rsidRDefault="003C793D" w:rsidP="003C793D">
      <w:pPr>
        <w:pStyle w:val="s1"/>
        <w:spacing w:before="0" w:beforeAutospacing="0" w:after="0" w:afterAutospacing="0"/>
        <w:ind w:firstLine="708"/>
        <w:jc w:val="both"/>
        <w:rPr>
          <w:sz w:val="23"/>
          <w:szCs w:val="23"/>
        </w:rPr>
      </w:pPr>
    </w:p>
    <w:p w14:paraId="40DCCB5B" w14:textId="177D5C35" w:rsidR="003C793D" w:rsidRPr="00D07B88" w:rsidRDefault="003C793D" w:rsidP="00D07B88">
      <w:pPr>
        <w:pStyle w:val="a9"/>
        <w:numPr>
          <w:ilvl w:val="0"/>
          <w:numId w:val="2"/>
        </w:numPr>
        <w:spacing w:before="120" w:after="120" w:line="264" w:lineRule="auto"/>
        <w:ind w:left="567" w:hanging="567"/>
        <w:contextualSpacing w:val="0"/>
        <w:jc w:val="both"/>
        <w:rPr>
          <w:b/>
          <w:sz w:val="23"/>
          <w:szCs w:val="23"/>
        </w:rPr>
      </w:pPr>
      <w:r w:rsidRPr="00D07B88">
        <w:rPr>
          <w:b/>
          <w:sz w:val="23"/>
          <w:szCs w:val="23"/>
        </w:rPr>
        <w:t>Изменен порядок предоставления сведений из ЕГРЮЛ и ЕГРИП</w:t>
      </w:r>
    </w:p>
    <w:p w14:paraId="71723AB2" w14:textId="77777777" w:rsidR="003C793D" w:rsidRPr="00D07B88" w:rsidRDefault="003C793D" w:rsidP="00D07B88">
      <w:pPr>
        <w:pStyle w:val="s1"/>
        <w:spacing w:before="0" w:beforeAutospacing="0" w:after="120" w:afterAutospacing="0"/>
        <w:ind w:left="567"/>
        <w:jc w:val="both"/>
        <w:rPr>
          <w:i/>
          <w:iCs/>
          <w:shd w:val="clear" w:color="auto" w:fill="FFFFFF"/>
        </w:rPr>
      </w:pPr>
      <w:proofErr w:type="gramStart"/>
      <w:r w:rsidRPr="00D07B88">
        <w:rPr>
          <w:i/>
          <w:iCs/>
          <w:shd w:val="clear" w:color="auto" w:fill="FFFFFF"/>
        </w:rPr>
        <w:t>Приказ Минфина России от 5 августа 2019 г. N 121н "Об утверждении порядка, форм и сроков предоставления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а также информации и справки, указанных в пунктах 5 и 6 статьи 6 Федерального закона от 8 августа 2001 г. N 129-ФЗ "О государственной регистрации юридических лиц</w:t>
      </w:r>
      <w:proofErr w:type="gramEnd"/>
      <w:r w:rsidRPr="00D07B88">
        <w:rPr>
          <w:i/>
          <w:iCs/>
          <w:shd w:val="clear" w:color="auto" w:fill="FFFFFF"/>
        </w:rPr>
        <w:t xml:space="preserve"> и индивидуальных предпринимателей"</w:t>
      </w:r>
    </w:p>
    <w:p w14:paraId="4642BA4C" w14:textId="77777777" w:rsidR="003C793D" w:rsidRDefault="003C793D" w:rsidP="003C793D">
      <w:pPr>
        <w:pStyle w:val="s1"/>
        <w:spacing w:before="0" w:beforeAutospacing="0" w:after="0" w:afterAutospacing="0"/>
        <w:ind w:firstLine="708"/>
        <w:jc w:val="both"/>
        <w:rPr>
          <w:i/>
          <w:iCs/>
          <w:color w:val="22272F"/>
          <w:sz w:val="22"/>
          <w:szCs w:val="22"/>
          <w:shd w:val="clear" w:color="auto" w:fill="FFFFFF"/>
        </w:rPr>
      </w:pPr>
    </w:p>
    <w:p w14:paraId="08F1C45D" w14:textId="77777777" w:rsidR="003C793D" w:rsidRPr="00871462" w:rsidRDefault="003C793D" w:rsidP="00D07B88">
      <w:pPr>
        <w:pStyle w:val="a9"/>
        <w:spacing w:line="264" w:lineRule="auto"/>
        <w:ind w:left="0" w:firstLine="567"/>
        <w:contextualSpacing w:val="0"/>
        <w:jc w:val="both"/>
        <w:rPr>
          <w:sz w:val="23"/>
          <w:szCs w:val="23"/>
        </w:rPr>
      </w:pPr>
      <w:r w:rsidRPr="00871462">
        <w:rPr>
          <w:sz w:val="23"/>
          <w:szCs w:val="23"/>
        </w:rPr>
        <w:t>Установлен новый порядок предоставления:</w:t>
      </w:r>
    </w:p>
    <w:p w14:paraId="3E06D397" w14:textId="77777777" w:rsidR="003C793D" w:rsidRPr="00871462" w:rsidRDefault="003C793D" w:rsidP="00D07B88">
      <w:pPr>
        <w:pStyle w:val="a9"/>
        <w:spacing w:line="264" w:lineRule="auto"/>
        <w:ind w:left="0" w:firstLine="567"/>
        <w:contextualSpacing w:val="0"/>
        <w:jc w:val="both"/>
        <w:rPr>
          <w:sz w:val="23"/>
          <w:szCs w:val="23"/>
        </w:rPr>
      </w:pPr>
      <w:r w:rsidRPr="00871462">
        <w:rPr>
          <w:sz w:val="23"/>
          <w:szCs w:val="23"/>
        </w:rPr>
        <w:t>1) </w:t>
      </w:r>
      <w:r w:rsidRPr="00D07B88">
        <w:t>Выписок из ЕГРЮЛ и ЕГРИП</w:t>
      </w:r>
      <w:r w:rsidRPr="00871462">
        <w:rPr>
          <w:sz w:val="23"/>
          <w:szCs w:val="23"/>
        </w:rPr>
        <w:t xml:space="preserve">. Выписку на бумажном носителе любое лицо может получить через любой территориальный орган ФНС в течение 5 дней после подачи запроса. Также выписку можно получить в режиме реального времени через Единый портал госуслуг или интернет-сервис на </w:t>
      </w:r>
      <w:hyperlink r:id="rId143" w:tgtFrame="_blank" w:history="1">
        <w:r w:rsidRPr="00D07B88">
          <w:t>сайте</w:t>
        </w:r>
      </w:hyperlink>
      <w:r w:rsidRPr="00871462">
        <w:rPr>
          <w:sz w:val="23"/>
          <w:szCs w:val="23"/>
        </w:rPr>
        <w:t xml:space="preserve"> ФНС.</w:t>
      </w:r>
    </w:p>
    <w:p w14:paraId="26F01D5A" w14:textId="77777777" w:rsidR="003C793D" w:rsidRPr="00871462" w:rsidRDefault="003C793D" w:rsidP="00D07B88">
      <w:pPr>
        <w:pStyle w:val="a9"/>
        <w:spacing w:line="264" w:lineRule="auto"/>
        <w:ind w:left="0" w:firstLine="567"/>
        <w:contextualSpacing w:val="0"/>
        <w:jc w:val="both"/>
        <w:rPr>
          <w:sz w:val="23"/>
          <w:szCs w:val="23"/>
        </w:rPr>
      </w:pPr>
      <w:r w:rsidRPr="00871462">
        <w:rPr>
          <w:sz w:val="23"/>
          <w:szCs w:val="23"/>
        </w:rPr>
        <w:t>2) </w:t>
      </w:r>
      <w:r w:rsidRPr="00D07B88">
        <w:t>Копий документов</w:t>
      </w:r>
      <w:r w:rsidRPr="00871462">
        <w:rPr>
          <w:sz w:val="23"/>
          <w:szCs w:val="23"/>
        </w:rPr>
        <w:t xml:space="preserve"> о конкретной организации или ИП, содержащихся в этих реестрах. Копии документов предоставляются в бумажном или электронном виде по запросу любого лица территориальным органом ФНС по месту нахождения организации (проживания ИП).</w:t>
      </w:r>
    </w:p>
    <w:p w14:paraId="64A2C2D6" w14:textId="77777777" w:rsidR="003C793D" w:rsidRPr="00871462" w:rsidRDefault="003C793D" w:rsidP="00D07B88">
      <w:pPr>
        <w:pStyle w:val="a9"/>
        <w:spacing w:line="264" w:lineRule="auto"/>
        <w:ind w:left="0" w:firstLine="567"/>
        <w:contextualSpacing w:val="0"/>
        <w:jc w:val="both"/>
        <w:rPr>
          <w:sz w:val="23"/>
          <w:szCs w:val="23"/>
        </w:rPr>
      </w:pPr>
      <w:r w:rsidRPr="00871462">
        <w:rPr>
          <w:sz w:val="23"/>
          <w:szCs w:val="23"/>
        </w:rPr>
        <w:t>3) </w:t>
      </w:r>
      <w:r w:rsidRPr="00D07B88">
        <w:t xml:space="preserve">Доступа к разделам </w:t>
      </w:r>
      <w:hyperlink r:id="rId144" w:tgtFrame="_blank" w:history="1">
        <w:r w:rsidRPr="00D07B88">
          <w:t>сайта</w:t>
        </w:r>
      </w:hyperlink>
      <w:r w:rsidRPr="00D07B88">
        <w:t xml:space="preserve"> ФНС</w:t>
      </w:r>
      <w:r w:rsidRPr="00871462">
        <w:rPr>
          <w:sz w:val="23"/>
          <w:szCs w:val="23"/>
        </w:rPr>
        <w:t>, содержащим сведения ЕГРЮЛ/ЕГРИП. Доступ может предоставляться однократно либо в виде абонентского обслуживания. В последнем случае имеется возможность интеграции сведений из ЕГРЮЛ/ЕГРИП в свои информационные системы.</w:t>
      </w:r>
    </w:p>
    <w:p w14:paraId="53196DF9" w14:textId="77777777" w:rsidR="003C793D" w:rsidRPr="00871462" w:rsidRDefault="003C793D" w:rsidP="00D07B88">
      <w:pPr>
        <w:pStyle w:val="a9"/>
        <w:spacing w:line="264" w:lineRule="auto"/>
        <w:ind w:left="0" w:firstLine="567"/>
        <w:contextualSpacing w:val="0"/>
        <w:jc w:val="both"/>
        <w:rPr>
          <w:sz w:val="23"/>
          <w:szCs w:val="23"/>
        </w:rPr>
      </w:pPr>
      <w:r w:rsidRPr="00871462">
        <w:rPr>
          <w:sz w:val="23"/>
          <w:szCs w:val="23"/>
        </w:rPr>
        <w:t>Кроме того, установлен порядок предоставления гражданам справок о соответствии персональных данных конкретного физлица сведениям, содержащимся в ЕГРЮЛ/ЕГРИП. Для получения такой справки заявитель должен предъявить удостоверение личности.</w:t>
      </w:r>
    </w:p>
    <w:p w14:paraId="119CC852" w14:textId="77777777" w:rsidR="003C793D" w:rsidRDefault="003C793D" w:rsidP="00D07B88">
      <w:pPr>
        <w:pStyle w:val="a9"/>
        <w:spacing w:line="264" w:lineRule="auto"/>
        <w:ind w:left="0" w:firstLine="567"/>
        <w:contextualSpacing w:val="0"/>
        <w:jc w:val="both"/>
        <w:rPr>
          <w:sz w:val="23"/>
          <w:szCs w:val="23"/>
        </w:rPr>
      </w:pPr>
      <w:r w:rsidRPr="00871462">
        <w:rPr>
          <w:sz w:val="23"/>
          <w:szCs w:val="23"/>
        </w:rPr>
        <w:t>Приказ вступит в силу 25 октября 2019 года.</w:t>
      </w:r>
    </w:p>
    <w:p w14:paraId="0B6D69AC" w14:textId="1D3A913B" w:rsidR="003C793D" w:rsidRPr="00D07B88" w:rsidRDefault="003C793D" w:rsidP="00D07B88">
      <w:pPr>
        <w:pStyle w:val="a9"/>
        <w:numPr>
          <w:ilvl w:val="0"/>
          <w:numId w:val="2"/>
        </w:numPr>
        <w:spacing w:before="120" w:after="120" w:line="264" w:lineRule="auto"/>
        <w:ind w:left="567" w:hanging="567"/>
        <w:contextualSpacing w:val="0"/>
        <w:jc w:val="both"/>
        <w:rPr>
          <w:b/>
          <w:sz w:val="23"/>
          <w:szCs w:val="23"/>
        </w:rPr>
      </w:pPr>
      <w:r w:rsidRPr="00D07B88">
        <w:rPr>
          <w:b/>
          <w:sz w:val="23"/>
          <w:szCs w:val="23"/>
        </w:rPr>
        <w:t>Перенесен срок вступления в силу новых правил идентификации ответчиков в гражданском процессе</w:t>
      </w:r>
    </w:p>
    <w:p w14:paraId="7F7BB18A" w14:textId="77777777" w:rsidR="003C793D" w:rsidRPr="00D07B88" w:rsidRDefault="003C793D" w:rsidP="00D07B88">
      <w:pPr>
        <w:pStyle w:val="s1"/>
        <w:spacing w:before="0" w:beforeAutospacing="0" w:after="120" w:afterAutospacing="0"/>
        <w:ind w:left="567"/>
        <w:jc w:val="both"/>
        <w:rPr>
          <w:i/>
          <w:iCs/>
          <w:shd w:val="clear" w:color="auto" w:fill="FFFFFF"/>
        </w:rPr>
      </w:pPr>
      <w:r w:rsidRPr="00D07B88">
        <w:rPr>
          <w:i/>
          <w:iCs/>
          <w:shd w:val="clear" w:color="auto" w:fill="FFFFFF"/>
        </w:rPr>
        <w:t>Федеральный закон от 17 октября 2019 г. N 343-ФЗ "О внесении изменений в статью 21 Федерального закона "О внесении изменений в отдельные законодательные акты Российской Федерации"</w:t>
      </w:r>
    </w:p>
    <w:p w14:paraId="6E008F0E" w14:textId="77777777" w:rsidR="003C793D" w:rsidRDefault="003C793D" w:rsidP="00D07B88">
      <w:pPr>
        <w:pStyle w:val="a9"/>
        <w:spacing w:line="264" w:lineRule="auto"/>
        <w:ind w:left="0" w:firstLine="567"/>
        <w:contextualSpacing w:val="0"/>
        <w:jc w:val="both"/>
        <w:rPr>
          <w:sz w:val="23"/>
          <w:szCs w:val="23"/>
        </w:rPr>
      </w:pPr>
      <w:r w:rsidRPr="00D95D06">
        <w:rPr>
          <w:sz w:val="23"/>
          <w:szCs w:val="23"/>
        </w:rPr>
        <w:t xml:space="preserve">До 30 марта 2020 года отложен срок вступления в силу </w:t>
      </w:r>
      <w:hyperlink r:id="rId145" w:anchor="/multilink/57406776/paragraph/51873/number/0" w:history="1">
        <w:r w:rsidRPr="00D07B88">
          <w:t>изменений</w:t>
        </w:r>
      </w:hyperlink>
      <w:r w:rsidRPr="00D95D06">
        <w:rPr>
          <w:sz w:val="23"/>
          <w:szCs w:val="23"/>
        </w:rPr>
        <w:t xml:space="preserve"> в ГПК РФ, в соответствии с которыми организации при обращении в суд с заявлением о выдаче судебного приказа или исковым заявлением в отношении гражданина обязаны указывать один из следующих идентификаторов должника (ответчика): СНИЛС, ИНН, ОГРНИП, серию и номер документа, удостоверяющего личность, водительского удостоверения или свидетельства о регистрации транспортного средства.</w:t>
      </w:r>
    </w:p>
    <w:p w14:paraId="267CF86F" w14:textId="77777777" w:rsidR="003C793D" w:rsidRDefault="003C793D" w:rsidP="00D07B88">
      <w:pPr>
        <w:pStyle w:val="a9"/>
        <w:spacing w:line="264" w:lineRule="auto"/>
        <w:ind w:left="0" w:firstLine="567"/>
        <w:contextualSpacing w:val="0"/>
        <w:jc w:val="both"/>
        <w:rPr>
          <w:sz w:val="23"/>
          <w:szCs w:val="23"/>
        </w:rPr>
      </w:pPr>
      <w:r w:rsidRPr="00D95D06">
        <w:rPr>
          <w:sz w:val="23"/>
          <w:szCs w:val="23"/>
        </w:rPr>
        <w:t>Таким образом, до названной даты в заявлении о выдаче судебного приказа или в исковом заявлении в обязательном порядке по-прежнему необходимо будет указывать лишь ФИО и место жительства гражданина, выступающего в качестве должника (ответчика).</w:t>
      </w:r>
    </w:p>
    <w:p w14:paraId="235386FA" w14:textId="77777777" w:rsidR="003C793D" w:rsidRDefault="003C793D" w:rsidP="00D07B88">
      <w:pPr>
        <w:pStyle w:val="a9"/>
        <w:spacing w:line="264" w:lineRule="auto"/>
        <w:ind w:left="0" w:firstLine="567"/>
        <w:contextualSpacing w:val="0"/>
        <w:jc w:val="both"/>
        <w:rPr>
          <w:sz w:val="23"/>
          <w:szCs w:val="23"/>
        </w:rPr>
      </w:pPr>
      <w:r w:rsidRPr="00D95D06">
        <w:rPr>
          <w:sz w:val="23"/>
          <w:szCs w:val="23"/>
        </w:rPr>
        <w:lastRenderedPageBreak/>
        <w:t>Соответствующим образом скорректирован также срок вступления в силу требований к содержанию исполнительных документов в части указания в них перечисленных идентификаторов.</w:t>
      </w:r>
    </w:p>
    <w:p w14:paraId="566DF7B1" w14:textId="77777777" w:rsidR="003C793D" w:rsidRDefault="003C793D" w:rsidP="00D07B88">
      <w:pPr>
        <w:pStyle w:val="a9"/>
        <w:spacing w:line="264" w:lineRule="auto"/>
        <w:ind w:left="0" w:firstLine="567"/>
        <w:contextualSpacing w:val="0"/>
        <w:jc w:val="both"/>
        <w:rPr>
          <w:sz w:val="23"/>
          <w:szCs w:val="23"/>
        </w:rPr>
      </w:pPr>
      <w:r w:rsidRPr="00D95D06">
        <w:rPr>
          <w:sz w:val="23"/>
          <w:szCs w:val="23"/>
        </w:rPr>
        <w:t xml:space="preserve">Рассматриваемый закон вступит в силу 28 октября 2019 года. Отметим, что сами нормы, срок вступления которых в силу изменен этим законом, уже </w:t>
      </w:r>
      <w:proofErr w:type="gramStart"/>
      <w:r w:rsidRPr="00D95D06">
        <w:rPr>
          <w:sz w:val="23"/>
          <w:szCs w:val="23"/>
        </w:rPr>
        <w:t>действуют</w:t>
      </w:r>
      <w:proofErr w:type="gramEnd"/>
      <w:r w:rsidRPr="00D95D06">
        <w:rPr>
          <w:sz w:val="23"/>
          <w:szCs w:val="23"/>
        </w:rPr>
        <w:t xml:space="preserve"> начиная с 1 октября 2019 года. Таким образом, фактически действие этих норм приостанавливается на период с 28 октября 2019 года до 30 марта 2020 года.</w:t>
      </w:r>
    </w:p>
    <w:p w14:paraId="53C41718" w14:textId="77777777" w:rsidR="003C793D" w:rsidRDefault="003C793D" w:rsidP="003C793D">
      <w:pPr>
        <w:pStyle w:val="s1"/>
        <w:spacing w:before="0" w:beforeAutospacing="0" w:after="0" w:afterAutospacing="0"/>
        <w:ind w:firstLine="708"/>
        <w:jc w:val="both"/>
        <w:rPr>
          <w:sz w:val="23"/>
          <w:szCs w:val="23"/>
        </w:rPr>
      </w:pPr>
    </w:p>
    <w:p w14:paraId="24B6CCBC" w14:textId="466B7B9E" w:rsidR="003C793D" w:rsidRPr="00D07B88" w:rsidRDefault="003C793D" w:rsidP="00D07B88">
      <w:pPr>
        <w:pStyle w:val="a9"/>
        <w:numPr>
          <w:ilvl w:val="0"/>
          <w:numId w:val="2"/>
        </w:numPr>
        <w:spacing w:before="120" w:after="120" w:line="264" w:lineRule="auto"/>
        <w:ind w:left="567" w:hanging="567"/>
        <w:contextualSpacing w:val="0"/>
        <w:jc w:val="both"/>
        <w:rPr>
          <w:b/>
          <w:sz w:val="23"/>
          <w:szCs w:val="23"/>
        </w:rPr>
      </w:pPr>
      <w:r w:rsidRPr="00D07B88">
        <w:rPr>
          <w:b/>
          <w:sz w:val="23"/>
          <w:szCs w:val="23"/>
        </w:rPr>
        <w:t>Подотчетность должностного лица директору сама по себе не освобождает его от ответственности в качестве  контролирующего лица должника</w:t>
      </w:r>
    </w:p>
    <w:p w14:paraId="13D91A0C" w14:textId="77777777" w:rsidR="003C793D" w:rsidRPr="00D07B88" w:rsidRDefault="00D07B88" w:rsidP="00D07B88">
      <w:pPr>
        <w:pStyle w:val="s1"/>
        <w:spacing w:before="0" w:beforeAutospacing="0" w:after="120" w:afterAutospacing="0"/>
        <w:ind w:left="567"/>
        <w:jc w:val="both"/>
        <w:rPr>
          <w:i/>
          <w:iCs/>
          <w:shd w:val="clear" w:color="auto" w:fill="FFFFFF"/>
        </w:rPr>
      </w:pPr>
      <w:hyperlink r:id="rId146" w:anchor="/document/72835808/entry/0" w:history="1">
        <w:r w:rsidR="003C793D" w:rsidRPr="00D07B88">
          <w:rPr>
            <w:i/>
            <w:shd w:val="clear" w:color="auto" w:fill="FFFFFF"/>
          </w:rPr>
          <w:t>Определение Верховного Суда РФ от 7 октября 2019 г. N 307-ЭС17-11745(2)</w:t>
        </w:r>
      </w:hyperlink>
    </w:p>
    <w:p w14:paraId="5AEC8529" w14:textId="515518C4" w:rsidR="003C793D" w:rsidRPr="00D07B88" w:rsidRDefault="003C793D" w:rsidP="00D07B88">
      <w:pPr>
        <w:pStyle w:val="a9"/>
        <w:spacing w:line="264" w:lineRule="auto"/>
        <w:ind w:left="0" w:firstLine="567"/>
        <w:contextualSpacing w:val="0"/>
        <w:jc w:val="both"/>
        <w:rPr>
          <w:sz w:val="23"/>
          <w:szCs w:val="23"/>
        </w:rPr>
      </w:pPr>
      <w:r w:rsidRPr="00D07B88">
        <w:rPr>
          <w:sz w:val="23"/>
          <w:szCs w:val="23"/>
        </w:rPr>
        <w:t>Уполномоченный орган в рамках дела о банкротстве Общества обратился с заявлением о привлечении к субсидиарной ответственности по обязательствам должника бывшего генерального директора и президента Общества.</w:t>
      </w:r>
    </w:p>
    <w:p w14:paraId="3EBD6863" w14:textId="77777777" w:rsidR="003C793D" w:rsidRPr="00D07B88" w:rsidRDefault="003C793D" w:rsidP="00D07B88">
      <w:pPr>
        <w:pStyle w:val="a9"/>
        <w:spacing w:line="264" w:lineRule="auto"/>
        <w:ind w:left="0" w:firstLine="567"/>
        <w:contextualSpacing w:val="0"/>
        <w:jc w:val="both"/>
        <w:rPr>
          <w:sz w:val="23"/>
          <w:szCs w:val="23"/>
        </w:rPr>
      </w:pPr>
      <w:proofErr w:type="gramStart"/>
      <w:r w:rsidRPr="00D07B88">
        <w:rPr>
          <w:sz w:val="23"/>
          <w:szCs w:val="23"/>
        </w:rPr>
        <w:t>Судом первой инстанции, поддержанным судом апелляционной инстанции, требования были удовлетворены, но суд округа отменил судебный акт в части привлечения к ответственности президента Общества, обосновав свою позицию тем, что по должностной инструкции президент должника подотчетен генеральному директору и осуществляет лишь контроль над эффективным взаимодействием трудового персонала должника, его структурных подразделений, направленных на достижение наибольшей экономической и маркетинговой эффективности, а также над</w:t>
      </w:r>
      <w:proofErr w:type="gramEnd"/>
      <w:r w:rsidRPr="00D07B88">
        <w:rPr>
          <w:sz w:val="23"/>
          <w:szCs w:val="23"/>
        </w:rPr>
        <w:t xml:space="preserve"> внедрением научно-технического прогресса по всем направлениям его деятельности.</w:t>
      </w:r>
    </w:p>
    <w:p w14:paraId="035A666D" w14:textId="77777777" w:rsidR="003C793D" w:rsidRPr="00D07B88" w:rsidRDefault="003C793D" w:rsidP="00D07B88">
      <w:pPr>
        <w:pStyle w:val="a9"/>
        <w:spacing w:line="264" w:lineRule="auto"/>
        <w:ind w:left="0" w:firstLine="567"/>
        <w:contextualSpacing w:val="0"/>
        <w:jc w:val="both"/>
        <w:rPr>
          <w:sz w:val="23"/>
          <w:szCs w:val="23"/>
        </w:rPr>
      </w:pPr>
      <w:r w:rsidRPr="00D07B88">
        <w:rPr>
          <w:sz w:val="23"/>
          <w:szCs w:val="23"/>
        </w:rPr>
        <w:t>Судебная коллегия по экономическим спорам ВС РФ отменила постановление суда округа, указав, что, делая вывод об отсутствии контроля над должником у президента Общества на основании положения должностной инструкции, суд не учел, что установление фактического контроля не всегда обусловлено наличием (отсутствием) юридических признаков аффилированности. Напротив, конечный бенефициар, не имеющий соответствующих формальных полномочий, в раскрытии своего статуса контролирующего лица не заинтересован и старается завуалировать возможность оказания влияния на должника. При ином подходе бенефициары должника в связи с подконтрольностью им документооборота организации имели бы возможность в одностороннем порядке определять субъекта субсидиарной ответственности путем составления внутренних организационных документов (локальных актов) выгодным для них образом, что недопустимо.</w:t>
      </w:r>
    </w:p>
    <w:p w14:paraId="3E180983" w14:textId="77777777" w:rsidR="003C793D" w:rsidRPr="00D07B88" w:rsidRDefault="003C793D" w:rsidP="00D07B88">
      <w:pPr>
        <w:pStyle w:val="a9"/>
        <w:spacing w:line="264" w:lineRule="auto"/>
        <w:ind w:left="0" w:firstLine="567"/>
        <w:contextualSpacing w:val="0"/>
        <w:jc w:val="both"/>
        <w:rPr>
          <w:sz w:val="23"/>
          <w:szCs w:val="23"/>
        </w:rPr>
      </w:pPr>
      <w:proofErr w:type="gramStart"/>
      <w:r w:rsidRPr="00D07B88">
        <w:rPr>
          <w:sz w:val="23"/>
          <w:szCs w:val="23"/>
        </w:rPr>
        <w:t>При рассмотрении спора уполномоченный орган ссылался на то, что согласно карточкам банковских счетов ответчик вправе был распоряжаться денежными средствами должника самостоятельно; он является управляющим и участником организаций, которым принадлежат основные активы должника (объекты недвижимости и интеллектуальной собственности); на встрече с представителями уполномоченного органа, а также через СМИ ответчик позиционировал себя в качестве бенефициара группы компаний, в которую входит Общество.</w:t>
      </w:r>
      <w:proofErr w:type="gramEnd"/>
    </w:p>
    <w:p w14:paraId="3B31BCFC" w14:textId="77777777" w:rsidR="003C793D" w:rsidRPr="00D07B88" w:rsidRDefault="003C793D" w:rsidP="00D07B88">
      <w:pPr>
        <w:pStyle w:val="a9"/>
        <w:spacing w:line="264" w:lineRule="auto"/>
        <w:ind w:left="0" w:firstLine="567"/>
        <w:contextualSpacing w:val="0"/>
        <w:jc w:val="both"/>
        <w:rPr>
          <w:sz w:val="23"/>
          <w:szCs w:val="23"/>
        </w:rPr>
      </w:pPr>
      <w:r w:rsidRPr="00D07B88">
        <w:rPr>
          <w:sz w:val="23"/>
          <w:szCs w:val="23"/>
        </w:rPr>
        <w:t>Совокупность указанных обстоятельств позволила судам констатировать наличие у ответчика признаков контролирующего должника лица с возможностью формирования и реализацией финансовых и иных административно-хозяйственных решений. Защищаясь против предъявленного иска, ответчику недостаточно ограничиться только отрицанием обстоятельств, на которых настаивает истец, необходимо представить собственную версию инкриминируемых ему событий. Однако ответчик не объяснил, как его предшествующее поведение согласуется с позицией в настоящем обособленном споре, по которой он не признает себя контролирующим должника лицом. Риск наступления последствий непредставления суду доказательств лежит на лице, обязанном совершить соответствующие процессуальные действия. К таковым последствиям относится и принятие судом решения не в пользу данного лица.</w:t>
      </w:r>
    </w:p>
    <w:p w14:paraId="7E2BD394" w14:textId="77777777" w:rsidR="003C793D" w:rsidRDefault="003C793D" w:rsidP="003C793D">
      <w:pPr>
        <w:pStyle w:val="s1"/>
        <w:spacing w:before="0" w:beforeAutospacing="0" w:after="0" w:afterAutospacing="0"/>
        <w:jc w:val="both"/>
        <w:rPr>
          <w:b/>
          <w:bCs/>
          <w:i/>
          <w:iCs/>
          <w:sz w:val="23"/>
          <w:szCs w:val="23"/>
        </w:rPr>
      </w:pPr>
    </w:p>
    <w:p w14:paraId="7260D245" w14:textId="4328387E" w:rsidR="003C793D" w:rsidRDefault="003C793D" w:rsidP="00F432BE">
      <w:pPr>
        <w:pStyle w:val="s1"/>
        <w:numPr>
          <w:ilvl w:val="0"/>
          <w:numId w:val="2"/>
        </w:numPr>
        <w:spacing w:before="0" w:beforeAutospacing="0" w:after="0" w:afterAutospacing="0"/>
        <w:jc w:val="both"/>
        <w:rPr>
          <w:b/>
          <w:bCs/>
          <w:sz w:val="23"/>
          <w:szCs w:val="23"/>
        </w:rPr>
      </w:pPr>
      <w:r>
        <w:rPr>
          <w:b/>
          <w:bCs/>
          <w:sz w:val="23"/>
          <w:szCs w:val="23"/>
        </w:rPr>
        <w:lastRenderedPageBreak/>
        <w:t>Примирительные процедуры в ГПК, АПК и КАС: что изменилось?</w:t>
      </w:r>
      <w:r>
        <w:rPr>
          <w:b/>
          <w:bCs/>
          <w:sz w:val="23"/>
          <w:szCs w:val="23"/>
        </w:rPr>
        <w:tab/>
      </w:r>
    </w:p>
    <w:p w14:paraId="076F8480" w14:textId="77777777" w:rsidR="003C793D" w:rsidRDefault="003C793D" w:rsidP="005C222A">
      <w:pPr>
        <w:pStyle w:val="s1"/>
        <w:spacing w:before="0" w:beforeAutospacing="0" w:after="0" w:afterAutospacing="0"/>
        <w:ind w:left="709" w:hanging="1"/>
        <w:jc w:val="both"/>
        <w:rPr>
          <w:i/>
          <w:iCs/>
          <w:color w:val="22272F"/>
          <w:sz w:val="23"/>
          <w:szCs w:val="23"/>
          <w:shd w:val="clear" w:color="auto" w:fill="FFFFFF"/>
        </w:rPr>
      </w:pPr>
      <w:r w:rsidRPr="00A0626C">
        <w:rPr>
          <w:i/>
          <w:iCs/>
          <w:color w:val="22272F"/>
          <w:sz w:val="23"/>
          <w:szCs w:val="23"/>
          <w:shd w:val="clear" w:color="auto" w:fill="FFFFFF"/>
        </w:rPr>
        <w:t>Федеральный закон от 26 июля 2019 г. N 197-ФЗ "О внесении изменений в отдельные законодательные акты Российской Федерации"</w:t>
      </w:r>
    </w:p>
    <w:p w14:paraId="5C3AD779" w14:textId="77777777" w:rsidR="003C793D" w:rsidRPr="00A0626C" w:rsidRDefault="003C793D" w:rsidP="00D07B88">
      <w:pPr>
        <w:pStyle w:val="a9"/>
        <w:spacing w:line="264" w:lineRule="auto"/>
        <w:ind w:left="0" w:firstLine="567"/>
        <w:contextualSpacing w:val="0"/>
        <w:jc w:val="both"/>
        <w:rPr>
          <w:sz w:val="23"/>
          <w:szCs w:val="23"/>
        </w:rPr>
      </w:pPr>
      <w:r w:rsidRPr="00A0626C">
        <w:rPr>
          <w:sz w:val="23"/>
          <w:szCs w:val="23"/>
        </w:rPr>
        <w:t xml:space="preserve">25 октября 2019 года вступили в силу поправки в </w:t>
      </w:r>
      <w:hyperlink r:id="rId147" w:anchor="/document/12127526/entry/0" w:history="1">
        <w:r w:rsidRPr="00D07B88">
          <w:t>АПК</w:t>
        </w:r>
      </w:hyperlink>
      <w:r w:rsidRPr="00A0626C">
        <w:rPr>
          <w:sz w:val="23"/>
          <w:szCs w:val="23"/>
        </w:rPr>
        <w:t xml:space="preserve"> РФ, </w:t>
      </w:r>
      <w:hyperlink r:id="rId148" w:anchor="/document/12128809/entry/0" w:history="1">
        <w:r w:rsidRPr="00D07B88">
          <w:t>ГПК</w:t>
        </w:r>
      </w:hyperlink>
      <w:r w:rsidRPr="00A0626C">
        <w:rPr>
          <w:sz w:val="23"/>
          <w:szCs w:val="23"/>
        </w:rPr>
        <w:t xml:space="preserve"> РФ и </w:t>
      </w:r>
      <w:hyperlink r:id="rId149" w:anchor="/document/70885220/entry/0" w:history="1">
        <w:r w:rsidRPr="00D07B88">
          <w:t>КАС</w:t>
        </w:r>
      </w:hyperlink>
      <w:r w:rsidRPr="00A0626C">
        <w:rPr>
          <w:sz w:val="23"/>
          <w:szCs w:val="23"/>
        </w:rPr>
        <w:t xml:space="preserve"> РФ, касающиеся примирительных процедур. Помимо уже известной процедуры медиации, к видам примирительных процедур теперь отнесены переговоры и судебное примирение. Не запрещено использовать и другие примирительные процедуры при условии, что это не противоречит федеральному закону.</w:t>
      </w:r>
    </w:p>
    <w:p w14:paraId="586926E8" w14:textId="77777777" w:rsidR="003C793D" w:rsidRPr="00A0626C" w:rsidRDefault="003C793D" w:rsidP="00D07B88">
      <w:pPr>
        <w:pStyle w:val="a9"/>
        <w:spacing w:line="264" w:lineRule="auto"/>
        <w:ind w:left="0" w:firstLine="567"/>
        <w:contextualSpacing w:val="0"/>
        <w:jc w:val="both"/>
        <w:rPr>
          <w:sz w:val="23"/>
          <w:szCs w:val="23"/>
        </w:rPr>
      </w:pPr>
      <w:r w:rsidRPr="00A0626C">
        <w:rPr>
          <w:sz w:val="23"/>
          <w:szCs w:val="23"/>
        </w:rPr>
        <w:t>Порядок проведения судебного примирения и требования к судебному примирителю определит ВС РФ в соответствующем регламенте. Его проект обсуждался 22.10.2019 на заседании Пленума ВС РФ, но был направлен на доработку. В качестве судебных примирителей будут выступать судьи в отставке, включенные в утверждаемый Пленумом ВС РФ список (пока он не утвержден). Условия переговоров будут определяться самими сторонами.</w:t>
      </w:r>
    </w:p>
    <w:p w14:paraId="550665FA" w14:textId="77777777" w:rsidR="003C793D" w:rsidRPr="00A0626C" w:rsidRDefault="003C793D" w:rsidP="00D07B88">
      <w:pPr>
        <w:pStyle w:val="a9"/>
        <w:spacing w:line="264" w:lineRule="auto"/>
        <w:ind w:left="0" w:firstLine="567"/>
        <w:contextualSpacing w:val="0"/>
        <w:jc w:val="both"/>
        <w:rPr>
          <w:sz w:val="23"/>
          <w:szCs w:val="23"/>
        </w:rPr>
      </w:pPr>
      <w:r w:rsidRPr="00A0626C">
        <w:rPr>
          <w:sz w:val="23"/>
          <w:szCs w:val="23"/>
        </w:rPr>
        <w:t>Предусмотрено, что примирение осуществляется по ходатайству сторон либо по предложению суда и по общему правилу возможно на любой стадии рассмотрения дела, а также при исполнении судебного акта.</w:t>
      </w:r>
    </w:p>
    <w:p w14:paraId="7182FD89" w14:textId="77777777" w:rsidR="003C793D" w:rsidRPr="00A0626C" w:rsidRDefault="003C793D" w:rsidP="00D07B88">
      <w:pPr>
        <w:pStyle w:val="a9"/>
        <w:spacing w:line="264" w:lineRule="auto"/>
        <w:ind w:left="0" w:firstLine="567"/>
        <w:contextualSpacing w:val="0"/>
        <w:jc w:val="both"/>
        <w:rPr>
          <w:sz w:val="23"/>
          <w:szCs w:val="23"/>
        </w:rPr>
      </w:pPr>
      <w:proofErr w:type="gramStart"/>
      <w:r w:rsidRPr="00A0626C">
        <w:rPr>
          <w:sz w:val="23"/>
          <w:szCs w:val="23"/>
        </w:rPr>
        <w:t>Результатами примирения могут быть мировое соглашение в отношении всех или части заявленных требований, частичный или полный отказ от иска, от апелляционной, кассационной жалобы, надзорной жалобы (представления), частичное или полное признание иска, признание обстоятельств, на которых другая сторона основывает свои требования или возражения, соглашение по обстоятельствам дела и подписание письма-согласия на государственную регистрацию товарного знака.</w:t>
      </w:r>
      <w:proofErr w:type="gramEnd"/>
    </w:p>
    <w:p w14:paraId="4945692E" w14:textId="77777777" w:rsidR="003C793D" w:rsidRPr="00A0626C" w:rsidRDefault="003C793D" w:rsidP="00D07B88">
      <w:pPr>
        <w:pStyle w:val="a9"/>
        <w:spacing w:line="264" w:lineRule="auto"/>
        <w:ind w:left="0" w:firstLine="567"/>
        <w:contextualSpacing w:val="0"/>
        <w:jc w:val="both"/>
        <w:rPr>
          <w:sz w:val="23"/>
          <w:szCs w:val="23"/>
        </w:rPr>
      </w:pPr>
      <w:r w:rsidRPr="00A0626C">
        <w:rPr>
          <w:sz w:val="23"/>
          <w:szCs w:val="23"/>
        </w:rPr>
        <w:t>Изменения затронули и ряд норм, посвященных мировому соглашению. В частности, теперь третьи лица, не заявляющие самостоятельных требований, вправе выступать участниками мирового соглашения в случаях, если по условиям этого соглашения они приобретают права либо на них возлагаются обязанности.</w:t>
      </w:r>
      <w:r>
        <w:rPr>
          <w:sz w:val="23"/>
          <w:szCs w:val="23"/>
        </w:rPr>
        <w:t xml:space="preserve"> </w:t>
      </w:r>
      <w:r w:rsidRPr="00A0626C">
        <w:rPr>
          <w:sz w:val="23"/>
          <w:szCs w:val="23"/>
        </w:rPr>
        <w:t>А за нотариально удостоверенным медиативным соглашением, достигнутым сторонами без передачи спора на рассмотрение суда, признана сила исполнительного документа.</w:t>
      </w:r>
    </w:p>
    <w:p w14:paraId="06E0DFA8" w14:textId="77777777" w:rsidR="003C793D" w:rsidRPr="00A0626C" w:rsidRDefault="003C793D" w:rsidP="00D07B88">
      <w:pPr>
        <w:pStyle w:val="a9"/>
        <w:spacing w:line="264" w:lineRule="auto"/>
        <w:ind w:left="0" w:firstLine="567"/>
        <w:contextualSpacing w:val="0"/>
        <w:jc w:val="both"/>
        <w:rPr>
          <w:sz w:val="23"/>
          <w:szCs w:val="23"/>
        </w:rPr>
      </w:pPr>
      <w:r w:rsidRPr="00A0626C">
        <w:rPr>
          <w:sz w:val="23"/>
          <w:szCs w:val="23"/>
        </w:rPr>
        <w:t>В исковых заявлениях теперь нужно указывать сведения о предпринятых стороной (сторонами) действиях, направленных на примирение, если такие действия предпринимались, а в отзыве на исковое заявление в арбитражном процессе - еще и мнение ответчика о возможности примирения сторон.</w:t>
      </w:r>
    </w:p>
    <w:p w14:paraId="7BF0F09E" w14:textId="77777777" w:rsidR="003C793D" w:rsidRPr="00A0626C" w:rsidRDefault="003C793D" w:rsidP="00D07B88">
      <w:pPr>
        <w:pStyle w:val="a9"/>
        <w:spacing w:line="264" w:lineRule="auto"/>
        <w:ind w:left="0" w:firstLine="567"/>
        <w:contextualSpacing w:val="0"/>
        <w:jc w:val="both"/>
        <w:rPr>
          <w:sz w:val="23"/>
          <w:szCs w:val="23"/>
        </w:rPr>
      </w:pPr>
      <w:r w:rsidRPr="00A0626C">
        <w:rPr>
          <w:sz w:val="23"/>
          <w:szCs w:val="23"/>
        </w:rPr>
        <w:t xml:space="preserve">Также 25 октября 2019 года вступили в силу </w:t>
      </w:r>
      <w:hyperlink r:id="rId150" w:anchor="/document/72330034/entry/0" w:history="1">
        <w:r w:rsidRPr="00D07B88">
          <w:t>изменения</w:t>
        </w:r>
      </w:hyperlink>
      <w:r w:rsidRPr="00A0626C">
        <w:rPr>
          <w:sz w:val="23"/>
          <w:szCs w:val="23"/>
        </w:rPr>
        <w:t xml:space="preserve"> в НК РФ, которые, по мнению законодателя, будут дополнительно стимулировать стороны к использованию примирительных процедур. </w:t>
      </w:r>
      <w:proofErr w:type="gramStart"/>
      <w:r w:rsidRPr="00A0626C">
        <w:rPr>
          <w:sz w:val="23"/>
          <w:szCs w:val="23"/>
        </w:rPr>
        <w:t xml:space="preserve">Так, в </w:t>
      </w:r>
      <w:hyperlink r:id="rId151" w:anchor="/document/10900200/entry/333401032" w:history="1">
        <w:proofErr w:type="spellStart"/>
        <w:r w:rsidRPr="00D07B88">
          <w:t>пп</w:t>
        </w:r>
        <w:proofErr w:type="spellEnd"/>
        <w:r w:rsidRPr="00D07B88">
          <w:t>. 3 п. 1 ст. 333.40</w:t>
        </w:r>
      </w:hyperlink>
      <w:r w:rsidRPr="00A0626C">
        <w:rPr>
          <w:sz w:val="23"/>
          <w:szCs w:val="23"/>
        </w:rPr>
        <w:t xml:space="preserve"> Кодекса теперь предусмотрено, что при заключении мирового соглашения (соглашения о примирении), отказе истца (административного истца) от иска, признании ответчиком (административным ответчиком) иска (в том числе по результатам проведения примирительных процедур) до принятия решения судом первой инстанции истцу возвращается 70% уплаченной им госпошлины, на стадии рассмотрения дела судом апелляционной инстанции - 50%, на стадии</w:t>
      </w:r>
      <w:proofErr w:type="gramEnd"/>
      <w:r w:rsidRPr="00A0626C">
        <w:rPr>
          <w:sz w:val="23"/>
          <w:szCs w:val="23"/>
        </w:rPr>
        <w:t xml:space="preserve"> рассмотрения дела судом кассационной инстанции, пересмотра судебных актов в порядке надзора - 30%. А правило о том, что госпошлина не подлежит возврату при утверждении мирового соглашения, соглашения о примирении Верховным Судом РФ, судом общей юрисдикции, </w:t>
      </w:r>
      <w:hyperlink r:id="rId152" w:anchor="/document/72330034/entry/12" w:history="1">
        <w:r w:rsidRPr="00D07B88">
          <w:t>исключено</w:t>
        </w:r>
      </w:hyperlink>
      <w:r w:rsidRPr="00A0626C">
        <w:rPr>
          <w:sz w:val="23"/>
          <w:szCs w:val="23"/>
        </w:rPr>
        <w:t>.</w:t>
      </w:r>
    </w:p>
    <w:p w14:paraId="654BCD44" w14:textId="77777777" w:rsidR="003C793D" w:rsidRDefault="003C793D" w:rsidP="003C793D">
      <w:pPr>
        <w:pStyle w:val="s1"/>
        <w:spacing w:before="0" w:beforeAutospacing="0" w:after="0" w:afterAutospacing="0"/>
        <w:ind w:firstLine="708"/>
        <w:jc w:val="both"/>
        <w:rPr>
          <w:b/>
          <w:bCs/>
          <w:i/>
          <w:iCs/>
          <w:sz w:val="23"/>
          <w:szCs w:val="23"/>
        </w:rPr>
      </w:pPr>
    </w:p>
    <w:p w14:paraId="280E8AE3" w14:textId="071025BD" w:rsidR="003C793D" w:rsidRDefault="003C793D" w:rsidP="00F432BE">
      <w:pPr>
        <w:pStyle w:val="s1"/>
        <w:numPr>
          <w:ilvl w:val="0"/>
          <w:numId w:val="2"/>
        </w:numPr>
        <w:spacing w:before="0" w:beforeAutospacing="0" w:after="0" w:afterAutospacing="0"/>
        <w:ind w:left="567" w:hanging="567"/>
        <w:jc w:val="both"/>
        <w:rPr>
          <w:b/>
          <w:bCs/>
          <w:sz w:val="23"/>
          <w:szCs w:val="23"/>
        </w:rPr>
      </w:pPr>
      <w:r>
        <w:rPr>
          <w:b/>
          <w:bCs/>
          <w:sz w:val="23"/>
          <w:szCs w:val="23"/>
        </w:rPr>
        <w:t>Если срок на подачу жалобы по делу об административном правонарушении истекает в субботу, ее можно подать в понедельник.</w:t>
      </w:r>
    </w:p>
    <w:p w14:paraId="50F2F07E" w14:textId="278419B9" w:rsidR="003C793D" w:rsidRPr="00D07B88" w:rsidRDefault="003C793D" w:rsidP="00D07B88">
      <w:pPr>
        <w:pStyle w:val="s1"/>
        <w:spacing w:before="120" w:beforeAutospacing="0" w:after="120" w:afterAutospacing="0"/>
        <w:ind w:left="567"/>
        <w:jc w:val="both"/>
        <w:rPr>
          <w:i/>
          <w:iCs/>
          <w:shd w:val="clear" w:color="auto" w:fill="FFFFFF"/>
        </w:rPr>
      </w:pPr>
      <w:r w:rsidRPr="00D07B88">
        <w:rPr>
          <w:i/>
          <w:iCs/>
          <w:shd w:val="clear" w:color="auto" w:fill="FFFFFF"/>
        </w:rPr>
        <w:t>Решение Верховного Суда РФ от 26 сентября 2019 г. N 4-ААД19-12</w:t>
      </w:r>
    </w:p>
    <w:p w14:paraId="1300FD4C" w14:textId="77777777" w:rsidR="003C793D" w:rsidRPr="0077020F" w:rsidRDefault="003C793D" w:rsidP="00D07B88">
      <w:pPr>
        <w:pStyle w:val="a9"/>
        <w:spacing w:line="264" w:lineRule="auto"/>
        <w:ind w:left="0" w:firstLine="567"/>
        <w:contextualSpacing w:val="0"/>
        <w:jc w:val="both"/>
        <w:rPr>
          <w:sz w:val="23"/>
          <w:szCs w:val="23"/>
        </w:rPr>
      </w:pPr>
      <w:r w:rsidRPr="0077020F">
        <w:rPr>
          <w:sz w:val="23"/>
          <w:szCs w:val="23"/>
        </w:rPr>
        <w:t xml:space="preserve">Если срок на обжалование постановления об административном правонарушении истекает в нерабочую субботу, за которой следует нерабочее воскресенье, то такую жалобу можно отправить в </w:t>
      </w:r>
      <w:r w:rsidRPr="0077020F">
        <w:rPr>
          <w:sz w:val="23"/>
          <w:szCs w:val="23"/>
        </w:rPr>
        <w:lastRenderedPageBreak/>
        <w:t xml:space="preserve">рабочий понедельник, - при этом будет соблюден срок обжалования, установленный </w:t>
      </w:r>
      <w:hyperlink r:id="rId153" w:anchor="/document/12125267/entry/30301" w:history="1">
        <w:r w:rsidRPr="00D07B88">
          <w:t>ч. 1 ст. 30.3</w:t>
        </w:r>
      </w:hyperlink>
      <w:r w:rsidRPr="0077020F">
        <w:rPr>
          <w:sz w:val="23"/>
          <w:szCs w:val="23"/>
        </w:rPr>
        <w:t xml:space="preserve"> КоАП РФ.</w:t>
      </w:r>
    </w:p>
    <w:p w14:paraId="28021930" w14:textId="77777777" w:rsidR="003C793D" w:rsidRPr="0077020F" w:rsidRDefault="003C793D" w:rsidP="00D07B88">
      <w:pPr>
        <w:pStyle w:val="a9"/>
        <w:spacing w:line="264" w:lineRule="auto"/>
        <w:ind w:left="0" w:firstLine="567"/>
        <w:contextualSpacing w:val="0"/>
        <w:jc w:val="both"/>
        <w:rPr>
          <w:sz w:val="23"/>
          <w:szCs w:val="23"/>
        </w:rPr>
      </w:pPr>
      <w:r w:rsidRPr="0077020F">
        <w:rPr>
          <w:sz w:val="23"/>
          <w:szCs w:val="23"/>
        </w:rPr>
        <w:t>Данная правовая позиция поддержана Верховным Судом РФ, который вступился за трудового мигранта из Узбекистана:</w:t>
      </w:r>
    </w:p>
    <w:p w14:paraId="738D1256" w14:textId="77777777" w:rsidR="003C793D" w:rsidRPr="0077020F" w:rsidRDefault="003C793D" w:rsidP="00D07B88">
      <w:pPr>
        <w:pStyle w:val="a9"/>
        <w:spacing w:line="264" w:lineRule="auto"/>
        <w:ind w:left="0" w:firstLine="567"/>
        <w:contextualSpacing w:val="0"/>
        <w:jc w:val="both"/>
        <w:rPr>
          <w:sz w:val="23"/>
          <w:szCs w:val="23"/>
        </w:rPr>
      </w:pPr>
      <w:r w:rsidRPr="0077020F">
        <w:rPr>
          <w:sz w:val="23"/>
          <w:szCs w:val="23"/>
        </w:rPr>
        <w:t>- иностранный гражданин был выдворен из РФ и оштрафован за работу в РФ без соответствующего разрешения на работу. Постановление об административном наказании было принято судом 8 мая, и в этот же день вручено нарушителю;</w:t>
      </w:r>
    </w:p>
    <w:p w14:paraId="06056D86" w14:textId="77777777" w:rsidR="003C793D" w:rsidRPr="0077020F" w:rsidRDefault="003C793D" w:rsidP="00D07B88">
      <w:pPr>
        <w:pStyle w:val="a9"/>
        <w:spacing w:line="264" w:lineRule="auto"/>
        <w:ind w:left="0" w:firstLine="567"/>
        <w:contextualSpacing w:val="0"/>
        <w:jc w:val="both"/>
        <w:rPr>
          <w:sz w:val="23"/>
          <w:szCs w:val="23"/>
        </w:rPr>
      </w:pPr>
      <w:r w:rsidRPr="0077020F">
        <w:rPr>
          <w:sz w:val="23"/>
          <w:szCs w:val="23"/>
        </w:rPr>
        <w:t>- следовательно, 18 мая (суббота) являлось последним днем 10-дневного срока на обжалование постановления;</w:t>
      </w:r>
    </w:p>
    <w:p w14:paraId="19475FF6" w14:textId="77777777" w:rsidR="003C793D" w:rsidRPr="0077020F" w:rsidRDefault="003C793D" w:rsidP="00D07B88">
      <w:pPr>
        <w:pStyle w:val="a9"/>
        <w:spacing w:line="264" w:lineRule="auto"/>
        <w:ind w:left="0" w:firstLine="567"/>
        <w:contextualSpacing w:val="0"/>
        <w:jc w:val="both"/>
        <w:rPr>
          <w:sz w:val="23"/>
          <w:szCs w:val="23"/>
        </w:rPr>
      </w:pPr>
      <w:r w:rsidRPr="0077020F">
        <w:rPr>
          <w:sz w:val="23"/>
          <w:szCs w:val="23"/>
        </w:rPr>
        <w:t>- областной суд, получив жалобу на постановление, отправленную 20 мая (и не получив, соответственно, никакого ходатайства о восстановлении срока обжалования), решил, что срок обжалования пропущен, а значит, производство по жалобе нужно прекратить.</w:t>
      </w:r>
    </w:p>
    <w:p w14:paraId="62390F45" w14:textId="77777777" w:rsidR="003C793D" w:rsidRPr="0077020F" w:rsidRDefault="003C793D" w:rsidP="00D07B88">
      <w:pPr>
        <w:pStyle w:val="a9"/>
        <w:spacing w:line="264" w:lineRule="auto"/>
        <w:ind w:left="0" w:firstLine="567"/>
        <w:contextualSpacing w:val="0"/>
        <w:jc w:val="both"/>
        <w:rPr>
          <w:sz w:val="23"/>
          <w:szCs w:val="23"/>
        </w:rPr>
      </w:pPr>
      <w:r w:rsidRPr="0077020F">
        <w:rPr>
          <w:sz w:val="23"/>
          <w:szCs w:val="23"/>
        </w:rPr>
        <w:t>ВС РФ же обратил внимание областного суда вот на что:</w:t>
      </w:r>
    </w:p>
    <w:p w14:paraId="420BBF08" w14:textId="77777777" w:rsidR="003C793D" w:rsidRPr="0077020F" w:rsidRDefault="003C793D" w:rsidP="00D07B88">
      <w:pPr>
        <w:pStyle w:val="a9"/>
        <w:spacing w:line="264" w:lineRule="auto"/>
        <w:ind w:left="0" w:firstLine="567"/>
        <w:contextualSpacing w:val="0"/>
        <w:jc w:val="both"/>
        <w:rPr>
          <w:sz w:val="23"/>
          <w:szCs w:val="23"/>
        </w:rPr>
      </w:pPr>
      <w:r w:rsidRPr="0077020F">
        <w:rPr>
          <w:sz w:val="23"/>
          <w:szCs w:val="23"/>
        </w:rPr>
        <w:t xml:space="preserve">- согласно </w:t>
      </w:r>
      <w:hyperlink r:id="rId154" w:anchor="/document/12125267/entry/481" w:history="1">
        <w:proofErr w:type="spellStart"/>
        <w:r w:rsidRPr="00D07B88">
          <w:t>ч.ч</w:t>
        </w:r>
        <w:proofErr w:type="spellEnd"/>
        <w:r w:rsidRPr="00D07B88">
          <w:t>. 1</w:t>
        </w:r>
      </w:hyperlink>
      <w:r w:rsidRPr="0077020F">
        <w:rPr>
          <w:sz w:val="23"/>
          <w:szCs w:val="23"/>
        </w:rPr>
        <w:t xml:space="preserve"> и </w:t>
      </w:r>
      <w:hyperlink r:id="rId155" w:anchor="/document/12125267/entry/483" w:history="1">
        <w:r w:rsidRPr="00D07B88">
          <w:t>3 ст. 4.8</w:t>
        </w:r>
      </w:hyperlink>
      <w:r w:rsidRPr="0077020F">
        <w:rPr>
          <w:sz w:val="23"/>
          <w:szCs w:val="23"/>
        </w:rPr>
        <w:t xml:space="preserve"> КоАП РФ, течение срока, определенного периодом, начинается на следующий день после календарной даты или наступления события, которыми определено начало срока.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w:t>
      </w:r>
      <w:proofErr w:type="gramStart"/>
      <w:r w:rsidRPr="0077020F">
        <w:rPr>
          <w:sz w:val="23"/>
          <w:szCs w:val="23"/>
        </w:rPr>
        <w:t>первый</w:t>
      </w:r>
      <w:proofErr w:type="gramEnd"/>
      <w:r w:rsidRPr="0077020F">
        <w:rPr>
          <w:sz w:val="23"/>
          <w:szCs w:val="23"/>
        </w:rPr>
        <w:t xml:space="preserve"> следующий за ним рабочий день;</w:t>
      </w:r>
    </w:p>
    <w:p w14:paraId="57AC5E23" w14:textId="77777777" w:rsidR="003C793D" w:rsidRPr="0077020F" w:rsidRDefault="003C793D" w:rsidP="00D07B88">
      <w:pPr>
        <w:pStyle w:val="a9"/>
        <w:spacing w:line="264" w:lineRule="auto"/>
        <w:ind w:left="0" w:firstLine="567"/>
        <w:contextualSpacing w:val="0"/>
        <w:jc w:val="both"/>
        <w:rPr>
          <w:sz w:val="23"/>
          <w:szCs w:val="23"/>
        </w:rPr>
      </w:pPr>
      <w:r w:rsidRPr="0077020F">
        <w:rPr>
          <w:sz w:val="23"/>
          <w:szCs w:val="23"/>
        </w:rPr>
        <w:t xml:space="preserve">- раз окончание спорного срока обжалования пришлось на нерабочую субботу 18 мая, то последним днем этого срока в рассматриваемом случае являлся </w:t>
      </w:r>
      <w:proofErr w:type="gramStart"/>
      <w:r w:rsidRPr="0077020F">
        <w:rPr>
          <w:sz w:val="23"/>
          <w:szCs w:val="23"/>
        </w:rPr>
        <w:t>первый</w:t>
      </w:r>
      <w:proofErr w:type="gramEnd"/>
      <w:r w:rsidRPr="0077020F">
        <w:rPr>
          <w:sz w:val="23"/>
          <w:szCs w:val="23"/>
        </w:rPr>
        <w:t xml:space="preserve"> следующий за ним рабочий день, то есть 20 мая 2019 года.</w:t>
      </w:r>
    </w:p>
    <w:p w14:paraId="0AA44274" w14:textId="77777777" w:rsidR="003C793D" w:rsidRDefault="003C793D" w:rsidP="00D07B88">
      <w:pPr>
        <w:pStyle w:val="a9"/>
        <w:spacing w:line="264" w:lineRule="auto"/>
        <w:ind w:left="0" w:firstLine="567"/>
        <w:contextualSpacing w:val="0"/>
        <w:jc w:val="both"/>
        <w:rPr>
          <w:sz w:val="23"/>
          <w:szCs w:val="23"/>
        </w:rPr>
      </w:pPr>
      <w:r w:rsidRPr="0077020F">
        <w:rPr>
          <w:sz w:val="23"/>
          <w:szCs w:val="23"/>
        </w:rPr>
        <w:t>Определение областного суда о прекращении производства отменено, поданная 20 мая жалоба будет рассмотрена по существу.</w:t>
      </w:r>
    </w:p>
    <w:p w14:paraId="5A961888" w14:textId="77777777" w:rsidR="003C793D" w:rsidRDefault="003C793D" w:rsidP="003C793D">
      <w:pPr>
        <w:pStyle w:val="s1"/>
        <w:spacing w:before="0" w:beforeAutospacing="0" w:after="0" w:afterAutospacing="0"/>
        <w:ind w:firstLine="708"/>
        <w:jc w:val="both"/>
        <w:rPr>
          <w:sz w:val="23"/>
          <w:szCs w:val="23"/>
        </w:rPr>
      </w:pPr>
    </w:p>
    <w:p w14:paraId="4B3802AE" w14:textId="204DEC24" w:rsidR="003C793D" w:rsidRDefault="003C793D" w:rsidP="00D07B88">
      <w:pPr>
        <w:pStyle w:val="s1"/>
        <w:numPr>
          <w:ilvl w:val="0"/>
          <w:numId w:val="2"/>
        </w:numPr>
        <w:spacing w:before="0" w:beforeAutospacing="0" w:after="0" w:afterAutospacing="0"/>
        <w:ind w:left="567" w:hanging="567"/>
        <w:jc w:val="both"/>
        <w:rPr>
          <w:b/>
          <w:bCs/>
          <w:sz w:val="23"/>
          <w:szCs w:val="23"/>
        </w:rPr>
      </w:pPr>
      <w:r>
        <w:rPr>
          <w:b/>
          <w:bCs/>
          <w:sz w:val="23"/>
          <w:szCs w:val="23"/>
        </w:rPr>
        <w:t>Кредитным договорам будут присваиваться уникальные идентификаторы</w:t>
      </w:r>
    </w:p>
    <w:p w14:paraId="3ECBAEEB" w14:textId="77777777" w:rsidR="003C793D" w:rsidRPr="00D07B88" w:rsidRDefault="003C793D" w:rsidP="00D07B88">
      <w:pPr>
        <w:pStyle w:val="s1"/>
        <w:spacing w:before="120" w:beforeAutospacing="0" w:after="120" w:afterAutospacing="0"/>
        <w:ind w:left="567"/>
        <w:jc w:val="both"/>
        <w:rPr>
          <w:i/>
          <w:iCs/>
          <w:shd w:val="clear" w:color="auto" w:fill="FFFFFF"/>
        </w:rPr>
      </w:pPr>
      <w:r w:rsidRPr="00D07B88">
        <w:rPr>
          <w:i/>
          <w:iCs/>
          <w:shd w:val="clear" w:color="auto" w:fill="FFFFFF"/>
        </w:rPr>
        <w:t>Федеральный закон от 1 мая 2019 г. N 77-ФЗ "О внесении изменений в статью 4 Федерального закона "О кредитных историях"</w:t>
      </w:r>
    </w:p>
    <w:p w14:paraId="1CA3BD9A" w14:textId="77777777" w:rsidR="003C793D" w:rsidRPr="009E2D87" w:rsidRDefault="003C793D" w:rsidP="00D07B88">
      <w:pPr>
        <w:pStyle w:val="a9"/>
        <w:spacing w:line="264" w:lineRule="auto"/>
        <w:ind w:left="0" w:firstLine="567"/>
        <w:contextualSpacing w:val="0"/>
        <w:jc w:val="both"/>
        <w:rPr>
          <w:sz w:val="23"/>
          <w:szCs w:val="23"/>
        </w:rPr>
      </w:pPr>
      <w:r w:rsidRPr="009E2D87">
        <w:rPr>
          <w:sz w:val="23"/>
          <w:szCs w:val="23"/>
        </w:rPr>
        <w:t xml:space="preserve">29 октября 2019 года вступили в силу изменения в </w:t>
      </w:r>
      <w:hyperlink r:id="rId156" w:anchor="/document/12138288/entry/4" w:history="1">
        <w:r w:rsidRPr="00D07B88">
          <w:t>ст. 4</w:t>
        </w:r>
      </w:hyperlink>
      <w:r w:rsidRPr="009E2D87">
        <w:rPr>
          <w:sz w:val="23"/>
          <w:szCs w:val="23"/>
        </w:rPr>
        <w:t xml:space="preserve"> Закона о кредитных историях, согласно которым в основную часть кредитной истории как физического, так и юридического лица должны включаться (помимо прочих необходимых данных) сведения об уникальном идентификаторе договора.</w:t>
      </w:r>
    </w:p>
    <w:p w14:paraId="50AD8C25" w14:textId="77777777" w:rsidR="003C793D" w:rsidRPr="009E2D87" w:rsidRDefault="003C793D" w:rsidP="00D07B88">
      <w:pPr>
        <w:pStyle w:val="a9"/>
        <w:spacing w:line="264" w:lineRule="auto"/>
        <w:ind w:left="0" w:firstLine="567"/>
        <w:contextualSpacing w:val="0"/>
        <w:jc w:val="both"/>
        <w:rPr>
          <w:sz w:val="23"/>
          <w:szCs w:val="23"/>
        </w:rPr>
      </w:pPr>
      <w:r w:rsidRPr="009E2D87">
        <w:rPr>
          <w:sz w:val="23"/>
          <w:szCs w:val="23"/>
        </w:rPr>
        <w:t xml:space="preserve">Источники формирования кредитной истории, представляющие в бюро кредитных историй информацию по договорам (сделкам) с заемщиками, поручителями и принципалами, действующим на 29.10.2019 </w:t>
      </w:r>
      <w:hyperlink r:id="rId157" w:anchor="/document/72235270/entry/22" w:history="1">
        <w:r w:rsidRPr="00D07B88">
          <w:t>должны</w:t>
        </w:r>
      </w:hyperlink>
      <w:r w:rsidRPr="009E2D87">
        <w:rPr>
          <w:sz w:val="23"/>
          <w:szCs w:val="23"/>
        </w:rPr>
        <w:t>:</w:t>
      </w:r>
    </w:p>
    <w:p w14:paraId="2CE6410F" w14:textId="77777777" w:rsidR="003C793D" w:rsidRPr="009E2D87" w:rsidRDefault="003C793D" w:rsidP="00D07B88">
      <w:pPr>
        <w:pStyle w:val="a9"/>
        <w:spacing w:line="264" w:lineRule="auto"/>
        <w:ind w:left="0" w:firstLine="567"/>
        <w:contextualSpacing w:val="0"/>
        <w:jc w:val="both"/>
        <w:rPr>
          <w:sz w:val="23"/>
          <w:szCs w:val="23"/>
        </w:rPr>
      </w:pPr>
      <w:r w:rsidRPr="009E2D87">
        <w:rPr>
          <w:sz w:val="23"/>
          <w:szCs w:val="23"/>
        </w:rPr>
        <w:t>- присвоить уникальные идентификаторы всем указанным договорам (сделкам), продолжающим действовать на день его присвоения</w:t>
      </w:r>
    </w:p>
    <w:p w14:paraId="185A9938" w14:textId="77777777" w:rsidR="003C793D" w:rsidRPr="009E2D87" w:rsidRDefault="003C793D" w:rsidP="00D07B88">
      <w:pPr>
        <w:pStyle w:val="a9"/>
        <w:spacing w:line="264" w:lineRule="auto"/>
        <w:ind w:left="0" w:firstLine="567"/>
        <w:contextualSpacing w:val="0"/>
        <w:jc w:val="both"/>
        <w:rPr>
          <w:sz w:val="23"/>
          <w:szCs w:val="23"/>
        </w:rPr>
      </w:pPr>
      <w:r w:rsidRPr="009E2D87">
        <w:rPr>
          <w:sz w:val="23"/>
          <w:szCs w:val="23"/>
        </w:rPr>
        <w:t xml:space="preserve">- и представить их в бюро кредитных историй, в которые передается информация, определенная </w:t>
      </w:r>
      <w:hyperlink r:id="rId158" w:anchor="/document/12138288/entry/4" w:history="1">
        <w:r w:rsidRPr="00D07B88">
          <w:t>ст. 4</w:t>
        </w:r>
      </w:hyperlink>
      <w:r w:rsidRPr="009E2D87">
        <w:rPr>
          <w:sz w:val="23"/>
          <w:szCs w:val="23"/>
        </w:rPr>
        <w:t xml:space="preserve"> Закона о кредитных историях.</w:t>
      </w:r>
    </w:p>
    <w:p w14:paraId="66B4B8BB" w14:textId="77777777" w:rsidR="003C793D" w:rsidRPr="009E2D87" w:rsidRDefault="003C793D" w:rsidP="00D07B88">
      <w:pPr>
        <w:pStyle w:val="a9"/>
        <w:spacing w:line="264" w:lineRule="auto"/>
        <w:ind w:left="0" w:firstLine="567"/>
        <w:contextualSpacing w:val="0"/>
        <w:jc w:val="both"/>
        <w:rPr>
          <w:sz w:val="23"/>
          <w:szCs w:val="23"/>
        </w:rPr>
      </w:pPr>
      <w:r w:rsidRPr="009E2D87">
        <w:rPr>
          <w:sz w:val="23"/>
          <w:szCs w:val="23"/>
        </w:rPr>
        <w:t xml:space="preserve">Сделать это нужно не позднее одного года со дня вступления рассматриваемого </w:t>
      </w:r>
      <w:hyperlink r:id="rId159" w:anchor="/document/72235270/entry/1" w:history="1">
        <w:r w:rsidRPr="00D07B88">
          <w:t>закона</w:t>
        </w:r>
      </w:hyperlink>
      <w:r w:rsidRPr="009E2D87">
        <w:rPr>
          <w:sz w:val="23"/>
          <w:szCs w:val="23"/>
        </w:rPr>
        <w:t xml:space="preserve"> в силу, т.е. не позднее 29 октября 2020 года.</w:t>
      </w:r>
    </w:p>
    <w:p w14:paraId="3E1FD166" w14:textId="77777777" w:rsidR="003C793D" w:rsidRPr="009E2D87" w:rsidRDefault="003C793D" w:rsidP="00D07B88">
      <w:pPr>
        <w:pStyle w:val="a9"/>
        <w:spacing w:line="264" w:lineRule="auto"/>
        <w:ind w:left="0" w:firstLine="567"/>
        <w:contextualSpacing w:val="0"/>
        <w:jc w:val="both"/>
        <w:rPr>
          <w:sz w:val="23"/>
          <w:szCs w:val="23"/>
        </w:rPr>
      </w:pPr>
      <w:r w:rsidRPr="009E2D87">
        <w:rPr>
          <w:sz w:val="23"/>
          <w:szCs w:val="23"/>
        </w:rPr>
        <w:t>Также предусмотрено, что присвоенный идентификатор не подлежит изменению в случае уступки права требования или перевода долга по соответствующему договору (сделке).</w:t>
      </w:r>
    </w:p>
    <w:p w14:paraId="65B10C5F" w14:textId="77777777" w:rsidR="003C793D" w:rsidRPr="009E2D87" w:rsidRDefault="003C793D" w:rsidP="00D07B88">
      <w:pPr>
        <w:pStyle w:val="a9"/>
        <w:spacing w:line="264" w:lineRule="auto"/>
        <w:ind w:left="0" w:firstLine="567"/>
        <w:contextualSpacing w:val="0"/>
        <w:jc w:val="both"/>
        <w:rPr>
          <w:sz w:val="23"/>
          <w:szCs w:val="23"/>
        </w:rPr>
      </w:pPr>
      <w:r w:rsidRPr="009E2D87">
        <w:rPr>
          <w:sz w:val="23"/>
          <w:szCs w:val="23"/>
        </w:rPr>
        <w:t xml:space="preserve">Как </w:t>
      </w:r>
      <w:hyperlink r:id="rId160" w:anchor="/document/57273373/entry/0" w:history="1">
        <w:r w:rsidRPr="00D07B88">
          <w:t>пояснялось</w:t>
        </w:r>
      </w:hyperlink>
      <w:r w:rsidRPr="009E2D87">
        <w:rPr>
          <w:sz w:val="23"/>
          <w:szCs w:val="23"/>
        </w:rPr>
        <w:t xml:space="preserve"> ранее, присвоение договорам кредита (займа) уникального идентификатора позволит исключить "разрывы" в кредитных историях, возникающие, например, при смене заемщиком паспорта или ФИО, а также дублирование данных по договорам кредита (займа). Это повысит достоверность данных в кредитных историях физических и юридических лиц.</w:t>
      </w:r>
    </w:p>
    <w:sectPr w:rsidR="003C793D" w:rsidRPr="009E2D87" w:rsidSect="008E7591">
      <w:headerReference w:type="even" r:id="rId161"/>
      <w:headerReference w:type="default" r:id="rId162"/>
      <w:footerReference w:type="even" r:id="rId163"/>
      <w:footerReference w:type="default" r:id="rId164"/>
      <w:headerReference w:type="first" r:id="rId165"/>
      <w:footerReference w:type="first" r:id="rId166"/>
      <w:pgSz w:w="11906" w:h="16838"/>
      <w:pgMar w:top="120" w:right="849" w:bottom="426" w:left="993" w:header="340" w:footer="34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4D870" w14:textId="77777777" w:rsidR="001A49E5" w:rsidRDefault="001A49E5">
      <w:r>
        <w:separator/>
      </w:r>
    </w:p>
  </w:endnote>
  <w:endnote w:type="continuationSeparator" w:id="0">
    <w:p w14:paraId="7CB9CA68" w14:textId="77777777" w:rsidR="001A49E5" w:rsidRDefault="001A4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10154" w14:textId="77777777" w:rsidR="001A49E5" w:rsidRDefault="001A49E5"/>
  <w:p w14:paraId="67CCF55D" w14:textId="77777777" w:rsidR="001A49E5" w:rsidRDefault="001A49E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6B9D0" w14:textId="77777777" w:rsidR="001A49E5" w:rsidRDefault="001A49E5">
    <w:pPr>
      <w:pStyle w:val="a6"/>
      <w:jc w:val="center"/>
    </w:pPr>
    <w:r>
      <w:fldChar w:fldCharType="begin"/>
    </w:r>
    <w:r>
      <w:instrText xml:space="preserve"> PAGE </w:instrText>
    </w:r>
    <w:r>
      <w:fldChar w:fldCharType="separate"/>
    </w:r>
    <w:r w:rsidR="009A3F79">
      <w:rPr>
        <w:noProof/>
      </w:rPr>
      <w:t>35</w:t>
    </w:r>
    <w:r>
      <w:fldChar w:fldCharType="end"/>
    </w:r>
  </w:p>
  <w:p w14:paraId="33130C8C" w14:textId="77777777" w:rsidR="001A49E5" w:rsidRDefault="001A49E5">
    <w:pPr>
      <w:pStyle w:val="a6"/>
    </w:pPr>
  </w:p>
  <w:p w14:paraId="7CD5223C" w14:textId="77777777" w:rsidR="001A49E5" w:rsidRDefault="001A49E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D2182" w14:textId="77777777" w:rsidR="001A49E5" w:rsidRDefault="001A49E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36168" w14:textId="77777777" w:rsidR="001A49E5" w:rsidRDefault="001A49E5">
      <w:r>
        <w:separator/>
      </w:r>
    </w:p>
  </w:footnote>
  <w:footnote w:type="continuationSeparator" w:id="0">
    <w:p w14:paraId="1130DF2A" w14:textId="77777777" w:rsidR="001A49E5" w:rsidRDefault="001A49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9683A" w14:textId="77777777" w:rsidR="001A49E5" w:rsidRDefault="001A49E5">
    <w:r>
      <w:t>[Введите текст]</w:t>
    </w:r>
  </w:p>
  <w:p w14:paraId="43D01CA9" w14:textId="77777777" w:rsidR="001A49E5" w:rsidRDefault="001A49E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F3D70" w14:textId="77777777" w:rsidR="001A49E5" w:rsidRDefault="001A49E5"/>
  <w:p w14:paraId="59F4DB8F" w14:textId="77777777" w:rsidR="001A49E5" w:rsidRDefault="001A49E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36957" w14:textId="77777777" w:rsidR="001A49E5" w:rsidRDefault="001A49E5"/>
  <w:tbl>
    <w:tblPr>
      <w:tblW w:w="0" w:type="auto"/>
      <w:tblInd w:w="108" w:type="dxa"/>
      <w:tblLayout w:type="fixed"/>
      <w:tblLook w:val="0000" w:firstRow="0" w:lastRow="0" w:firstColumn="0" w:lastColumn="0" w:noHBand="0" w:noVBand="0"/>
    </w:tblPr>
    <w:tblGrid>
      <w:gridCol w:w="2445"/>
      <w:gridCol w:w="7972"/>
    </w:tblGrid>
    <w:tr w:rsidR="001A49E5" w14:paraId="13524A56" w14:textId="77777777">
      <w:trPr>
        <w:trHeight w:val="617"/>
      </w:trPr>
      <w:tc>
        <w:tcPr>
          <w:tcW w:w="2445" w:type="dxa"/>
          <w:tcBorders>
            <w:bottom w:val="single" w:sz="4" w:space="0" w:color="000000"/>
          </w:tcBorders>
          <w:shd w:val="clear" w:color="auto" w:fill="auto"/>
        </w:tcPr>
        <w:p w14:paraId="1B4D2286" w14:textId="77777777" w:rsidR="001A49E5" w:rsidRDefault="001A49E5">
          <w:pPr>
            <w:tabs>
              <w:tab w:val="center" w:pos="4153"/>
              <w:tab w:val="right" w:pos="8306"/>
            </w:tabs>
            <w:snapToGrid w:val="0"/>
            <w:jc w:val="right"/>
            <w:rPr>
              <w:b/>
              <w:sz w:val="24"/>
              <w:szCs w:val="24"/>
            </w:rPr>
          </w:pPr>
          <w:r>
            <w:rPr>
              <w:noProof/>
              <w:lang w:eastAsia="ru-RU"/>
            </w:rPr>
            <w:drawing>
              <wp:inline distT="0" distB="0" distL="0" distR="0" wp14:anchorId="178F0DA8" wp14:editId="660BA1D2">
                <wp:extent cx="431165" cy="293370"/>
                <wp:effectExtent l="0" t="0" r="69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0" contrast="-70000"/>
                          <a:grayscl/>
                          <a:biLevel thresh="50000"/>
                          <a:extLst>
                            <a:ext uri="{28A0092B-C50C-407E-A947-70E740481C1C}">
                              <a14:useLocalDpi xmlns:a14="http://schemas.microsoft.com/office/drawing/2010/main" val="0"/>
                            </a:ext>
                          </a:extLst>
                        </a:blip>
                        <a:srcRect/>
                        <a:stretch>
                          <a:fillRect/>
                        </a:stretch>
                      </pic:blipFill>
                      <pic:spPr bwMode="auto">
                        <a:xfrm>
                          <a:off x="0" y="0"/>
                          <a:ext cx="431165" cy="293370"/>
                        </a:xfrm>
                        <a:prstGeom prst="rect">
                          <a:avLst/>
                        </a:prstGeom>
                        <a:solidFill>
                          <a:srgbClr val="FFFFFF"/>
                        </a:solidFill>
                        <a:ln>
                          <a:noFill/>
                        </a:ln>
                      </pic:spPr>
                    </pic:pic>
                  </a:graphicData>
                </a:graphic>
              </wp:inline>
            </w:drawing>
          </w:r>
        </w:p>
      </w:tc>
      <w:tc>
        <w:tcPr>
          <w:tcW w:w="7972" w:type="dxa"/>
          <w:tcBorders>
            <w:bottom w:val="single" w:sz="4" w:space="0" w:color="000000"/>
          </w:tcBorders>
          <w:shd w:val="clear" w:color="auto" w:fill="auto"/>
          <w:vAlign w:val="center"/>
        </w:tcPr>
        <w:p w14:paraId="79322214" w14:textId="77777777" w:rsidR="001A49E5" w:rsidRDefault="001A49E5">
          <w:pPr>
            <w:tabs>
              <w:tab w:val="center" w:pos="4153"/>
              <w:tab w:val="right" w:pos="8306"/>
            </w:tabs>
            <w:snapToGrid w:val="0"/>
            <w:spacing w:line="228" w:lineRule="auto"/>
          </w:pPr>
          <w:r>
            <w:rPr>
              <w:b/>
              <w:sz w:val="24"/>
              <w:szCs w:val="24"/>
            </w:rPr>
            <w:t>АУДИТОРСКО-КОНСАЛТИНГОВАЯ ГРУППА «ЭТАЛОН»</w:t>
          </w:r>
        </w:p>
      </w:tc>
    </w:tr>
  </w:tbl>
  <w:p w14:paraId="56FA7C77" w14:textId="77777777" w:rsidR="001A49E5" w:rsidRDefault="001A49E5">
    <w:pPr>
      <w:pStyle w:val="a4"/>
    </w:pPr>
  </w:p>
  <w:p w14:paraId="6285B60C" w14:textId="77777777" w:rsidR="001A49E5" w:rsidRDefault="001A49E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31B97" w14:textId="77777777" w:rsidR="001A49E5" w:rsidRDefault="001A49E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57E4"/>
    <w:multiLevelType w:val="hybridMultilevel"/>
    <w:tmpl w:val="312CABF0"/>
    <w:lvl w:ilvl="0" w:tplc="85F46FA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63E19BA"/>
    <w:multiLevelType w:val="multilevel"/>
    <w:tmpl w:val="61B6F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EF150B"/>
    <w:multiLevelType w:val="multilevel"/>
    <w:tmpl w:val="EB22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0E50D9"/>
    <w:multiLevelType w:val="multilevel"/>
    <w:tmpl w:val="B7FCC6A4"/>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
    <w:nsid w:val="114E0D05"/>
    <w:multiLevelType w:val="hybridMultilevel"/>
    <w:tmpl w:val="524209C6"/>
    <w:lvl w:ilvl="0" w:tplc="F8FC68B8">
      <w:start w:val="1"/>
      <w:numFmt w:val="decimal"/>
      <w:lvlText w:val="%1."/>
      <w:lvlJc w:val="left"/>
      <w:pPr>
        <w:ind w:left="360" w:hanging="360"/>
      </w:pPr>
      <w:rPr>
        <w:rFonts w:ascii="Times New Roman" w:hAnsi="Times New Roman" w:cs="Times New Roman"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883A4A"/>
    <w:multiLevelType w:val="multilevel"/>
    <w:tmpl w:val="D2ACA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6A457C8"/>
    <w:multiLevelType w:val="multilevel"/>
    <w:tmpl w:val="DDEA0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8110A40"/>
    <w:multiLevelType w:val="multilevel"/>
    <w:tmpl w:val="C9741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AA84A54"/>
    <w:multiLevelType w:val="hybridMultilevel"/>
    <w:tmpl w:val="EC3A1C0C"/>
    <w:lvl w:ilvl="0" w:tplc="050017A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F8274F8"/>
    <w:multiLevelType w:val="multilevel"/>
    <w:tmpl w:val="0FCEA870"/>
    <w:lvl w:ilvl="0">
      <w:start w:val="1"/>
      <w:numFmt w:val="decimal"/>
      <w:lvlText w:val="%1."/>
      <w:lvlJc w:val="left"/>
      <w:pPr>
        <w:ind w:left="928" w:hanging="360"/>
      </w:pPr>
      <w:rPr>
        <w:rFonts w:hint="default"/>
        <w:sz w:val="24"/>
        <w:szCs w:val="24"/>
      </w:rPr>
    </w:lvl>
    <w:lvl w:ilvl="1">
      <w:start w:val="1"/>
      <w:numFmt w:val="decimal"/>
      <w:isLgl/>
      <w:lvlText w:val="%1.%2."/>
      <w:lvlJc w:val="left"/>
      <w:pPr>
        <w:ind w:left="4472"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0">
    <w:nsid w:val="23553CEF"/>
    <w:multiLevelType w:val="multilevel"/>
    <w:tmpl w:val="985A4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3F35491"/>
    <w:multiLevelType w:val="hybridMultilevel"/>
    <w:tmpl w:val="0B449C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93049DA"/>
    <w:multiLevelType w:val="multilevel"/>
    <w:tmpl w:val="A3CA005A"/>
    <w:lvl w:ilvl="0">
      <w:start w:val="1"/>
      <w:numFmt w:val="decimal"/>
      <w:lvlText w:val="%1."/>
      <w:lvlJc w:val="left"/>
      <w:pPr>
        <w:ind w:left="450" w:hanging="450"/>
      </w:pPr>
      <w:rPr>
        <w:rFonts w:hint="default"/>
      </w:rPr>
    </w:lvl>
    <w:lvl w:ilvl="1">
      <w:start w:val="9"/>
      <w:numFmt w:val="decimal"/>
      <w:lvlText w:val="%1.%2."/>
      <w:lvlJc w:val="left"/>
      <w:pPr>
        <w:ind w:left="4123" w:hanging="720"/>
      </w:pPr>
      <w:rPr>
        <w:rFonts w:hint="default"/>
        <w:color w:val="auto"/>
      </w:rPr>
    </w:lvl>
    <w:lvl w:ilvl="2">
      <w:start w:val="1"/>
      <w:numFmt w:val="decimal"/>
      <w:lvlText w:val="%1.%2.%3."/>
      <w:lvlJc w:val="left"/>
      <w:pPr>
        <w:ind w:left="7526" w:hanging="720"/>
      </w:pPr>
      <w:rPr>
        <w:rFonts w:hint="default"/>
      </w:rPr>
    </w:lvl>
    <w:lvl w:ilvl="3">
      <w:start w:val="1"/>
      <w:numFmt w:val="decimal"/>
      <w:lvlText w:val="%1.%2.%3.%4."/>
      <w:lvlJc w:val="left"/>
      <w:pPr>
        <w:ind w:left="11289" w:hanging="1080"/>
      </w:pPr>
      <w:rPr>
        <w:rFonts w:hint="default"/>
      </w:rPr>
    </w:lvl>
    <w:lvl w:ilvl="4">
      <w:start w:val="1"/>
      <w:numFmt w:val="decimal"/>
      <w:lvlText w:val="%1.%2.%3.%4.%5."/>
      <w:lvlJc w:val="left"/>
      <w:pPr>
        <w:ind w:left="14692" w:hanging="1080"/>
      </w:pPr>
      <w:rPr>
        <w:rFonts w:hint="default"/>
      </w:rPr>
    </w:lvl>
    <w:lvl w:ilvl="5">
      <w:start w:val="1"/>
      <w:numFmt w:val="decimal"/>
      <w:lvlText w:val="%1.%2.%3.%4.%5.%6."/>
      <w:lvlJc w:val="left"/>
      <w:pPr>
        <w:ind w:left="18455" w:hanging="1440"/>
      </w:pPr>
      <w:rPr>
        <w:rFonts w:hint="default"/>
      </w:rPr>
    </w:lvl>
    <w:lvl w:ilvl="6">
      <w:start w:val="1"/>
      <w:numFmt w:val="decimal"/>
      <w:lvlText w:val="%1.%2.%3.%4.%5.%6.%7."/>
      <w:lvlJc w:val="left"/>
      <w:pPr>
        <w:ind w:left="22218" w:hanging="1800"/>
      </w:pPr>
      <w:rPr>
        <w:rFonts w:hint="default"/>
      </w:rPr>
    </w:lvl>
    <w:lvl w:ilvl="7">
      <w:start w:val="1"/>
      <w:numFmt w:val="decimal"/>
      <w:lvlText w:val="%1.%2.%3.%4.%5.%6.%7.%8."/>
      <w:lvlJc w:val="left"/>
      <w:pPr>
        <w:ind w:left="25621" w:hanging="1800"/>
      </w:pPr>
      <w:rPr>
        <w:rFonts w:hint="default"/>
      </w:rPr>
    </w:lvl>
    <w:lvl w:ilvl="8">
      <w:start w:val="1"/>
      <w:numFmt w:val="decimal"/>
      <w:lvlText w:val="%1.%2.%3.%4.%5.%6.%7.%8.%9."/>
      <w:lvlJc w:val="left"/>
      <w:pPr>
        <w:ind w:left="29384" w:hanging="2160"/>
      </w:pPr>
      <w:rPr>
        <w:rFonts w:hint="default"/>
      </w:rPr>
    </w:lvl>
  </w:abstractNum>
  <w:abstractNum w:abstractNumId="13">
    <w:nsid w:val="297A6CD5"/>
    <w:multiLevelType w:val="hybridMultilevel"/>
    <w:tmpl w:val="22848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8622BE"/>
    <w:multiLevelType w:val="multilevel"/>
    <w:tmpl w:val="F4C23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A7C021C"/>
    <w:multiLevelType w:val="multilevel"/>
    <w:tmpl w:val="B7FCC6A4"/>
    <w:lvl w:ilvl="0">
      <w:start w:val="1"/>
      <w:numFmt w:val="decimal"/>
      <w:lvlText w:val="%1."/>
      <w:lvlJc w:val="left"/>
      <w:pPr>
        <w:ind w:left="928" w:hanging="360"/>
      </w:pPr>
      <w:rPr>
        <w:rFonts w:hint="default"/>
        <w:sz w:val="24"/>
        <w:szCs w:val="24"/>
      </w:rPr>
    </w:lvl>
    <w:lvl w:ilvl="1">
      <w:start w:val="1"/>
      <w:numFmt w:val="decimal"/>
      <w:isLgl/>
      <w:lvlText w:val="%1.%2."/>
      <w:lvlJc w:val="left"/>
      <w:pPr>
        <w:ind w:left="4472"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6">
    <w:nsid w:val="324419C6"/>
    <w:multiLevelType w:val="multilevel"/>
    <w:tmpl w:val="C9C87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542600"/>
    <w:multiLevelType w:val="hybridMultilevel"/>
    <w:tmpl w:val="20E088AE"/>
    <w:lvl w:ilvl="0" w:tplc="FC84E56A">
      <w:start w:val="1"/>
      <w:numFmt w:val="decimal"/>
      <w:lvlText w:val="%1)"/>
      <w:lvlJc w:val="left"/>
      <w:pPr>
        <w:ind w:left="786" w:hanging="360"/>
      </w:pPr>
      <w:rPr>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3AE17EDD"/>
    <w:multiLevelType w:val="hybridMultilevel"/>
    <w:tmpl w:val="A24A5ECE"/>
    <w:lvl w:ilvl="0" w:tplc="A502EBC0">
      <w:start w:val="1"/>
      <w:numFmt w:val="decimal"/>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2626EF7"/>
    <w:multiLevelType w:val="multilevel"/>
    <w:tmpl w:val="A7388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5DD753E"/>
    <w:multiLevelType w:val="multilevel"/>
    <w:tmpl w:val="53B60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447FFA"/>
    <w:multiLevelType w:val="multilevel"/>
    <w:tmpl w:val="FB8A8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AC149E"/>
    <w:multiLevelType w:val="multilevel"/>
    <w:tmpl w:val="6F4EA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FEF5573"/>
    <w:multiLevelType w:val="hybridMultilevel"/>
    <w:tmpl w:val="658870D6"/>
    <w:lvl w:ilvl="0" w:tplc="F8FC68B8">
      <w:start w:val="1"/>
      <w:numFmt w:val="decimal"/>
      <w:lvlText w:val="%1."/>
      <w:lvlJc w:val="left"/>
      <w:pPr>
        <w:ind w:left="501" w:hanging="360"/>
      </w:pPr>
      <w:rPr>
        <w:rFonts w:ascii="Times New Roman" w:hAnsi="Times New Roman" w:cs="Times New Roman"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2E3077"/>
    <w:multiLevelType w:val="multilevel"/>
    <w:tmpl w:val="22C43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62E5C2C"/>
    <w:multiLevelType w:val="hybridMultilevel"/>
    <w:tmpl w:val="4A1EE1A6"/>
    <w:lvl w:ilvl="0" w:tplc="6BCA9F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8B56B76"/>
    <w:multiLevelType w:val="hybridMultilevel"/>
    <w:tmpl w:val="20E088AE"/>
    <w:lvl w:ilvl="0" w:tplc="FC84E56A">
      <w:start w:val="1"/>
      <w:numFmt w:val="decimal"/>
      <w:lvlText w:val="%1)"/>
      <w:lvlJc w:val="left"/>
      <w:pPr>
        <w:ind w:left="1260" w:hanging="360"/>
      </w:pPr>
      <w:rPr>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59986067"/>
    <w:multiLevelType w:val="multilevel"/>
    <w:tmpl w:val="4E50B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DD0FCF"/>
    <w:multiLevelType w:val="multilevel"/>
    <w:tmpl w:val="0FCEA870"/>
    <w:lvl w:ilvl="0">
      <w:start w:val="1"/>
      <w:numFmt w:val="decimal"/>
      <w:lvlText w:val="%1."/>
      <w:lvlJc w:val="left"/>
      <w:pPr>
        <w:ind w:left="786" w:hanging="360"/>
      </w:pPr>
      <w:rPr>
        <w:rFonts w:hint="default"/>
        <w:sz w:val="24"/>
        <w:szCs w:val="24"/>
      </w:rPr>
    </w:lvl>
    <w:lvl w:ilvl="1">
      <w:start w:val="1"/>
      <w:numFmt w:val="decimal"/>
      <w:isLgl/>
      <w:lvlText w:val="%1.%2."/>
      <w:lvlJc w:val="left"/>
      <w:pPr>
        <w:ind w:left="4472"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9">
    <w:nsid w:val="5D9723A0"/>
    <w:multiLevelType w:val="multilevel"/>
    <w:tmpl w:val="BEFA3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F24FF0"/>
    <w:multiLevelType w:val="multilevel"/>
    <w:tmpl w:val="0FCEA870"/>
    <w:lvl w:ilvl="0">
      <w:start w:val="1"/>
      <w:numFmt w:val="decimal"/>
      <w:lvlText w:val="%1."/>
      <w:lvlJc w:val="left"/>
      <w:pPr>
        <w:ind w:left="928" w:hanging="360"/>
      </w:pPr>
      <w:rPr>
        <w:rFonts w:hint="default"/>
        <w:sz w:val="24"/>
        <w:szCs w:val="24"/>
      </w:rPr>
    </w:lvl>
    <w:lvl w:ilvl="1">
      <w:start w:val="1"/>
      <w:numFmt w:val="decimal"/>
      <w:isLgl/>
      <w:lvlText w:val="%1.%2."/>
      <w:lvlJc w:val="left"/>
      <w:pPr>
        <w:ind w:left="4472"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1">
    <w:nsid w:val="5DF676E8"/>
    <w:multiLevelType w:val="multilevel"/>
    <w:tmpl w:val="A3CA005A"/>
    <w:lvl w:ilvl="0">
      <w:start w:val="1"/>
      <w:numFmt w:val="decimal"/>
      <w:lvlText w:val="%1."/>
      <w:lvlJc w:val="left"/>
      <w:pPr>
        <w:ind w:left="450" w:hanging="450"/>
      </w:pPr>
      <w:rPr>
        <w:rFonts w:hint="default"/>
      </w:rPr>
    </w:lvl>
    <w:lvl w:ilvl="1">
      <w:start w:val="9"/>
      <w:numFmt w:val="decimal"/>
      <w:lvlText w:val="%1.%2."/>
      <w:lvlJc w:val="left"/>
      <w:pPr>
        <w:ind w:left="4123" w:hanging="720"/>
      </w:pPr>
      <w:rPr>
        <w:rFonts w:hint="default"/>
        <w:color w:val="auto"/>
      </w:rPr>
    </w:lvl>
    <w:lvl w:ilvl="2">
      <w:start w:val="1"/>
      <w:numFmt w:val="decimal"/>
      <w:lvlText w:val="%1.%2.%3."/>
      <w:lvlJc w:val="left"/>
      <w:pPr>
        <w:ind w:left="7526" w:hanging="720"/>
      </w:pPr>
      <w:rPr>
        <w:rFonts w:hint="default"/>
      </w:rPr>
    </w:lvl>
    <w:lvl w:ilvl="3">
      <w:start w:val="1"/>
      <w:numFmt w:val="decimal"/>
      <w:lvlText w:val="%1.%2.%3.%4."/>
      <w:lvlJc w:val="left"/>
      <w:pPr>
        <w:ind w:left="11289" w:hanging="1080"/>
      </w:pPr>
      <w:rPr>
        <w:rFonts w:hint="default"/>
      </w:rPr>
    </w:lvl>
    <w:lvl w:ilvl="4">
      <w:start w:val="1"/>
      <w:numFmt w:val="decimal"/>
      <w:lvlText w:val="%1.%2.%3.%4.%5."/>
      <w:lvlJc w:val="left"/>
      <w:pPr>
        <w:ind w:left="14692" w:hanging="1080"/>
      </w:pPr>
      <w:rPr>
        <w:rFonts w:hint="default"/>
      </w:rPr>
    </w:lvl>
    <w:lvl w:ilvl="5">
      <w:start w:val="1"/>
      <w:numFmt w:val="decimal"/>
      <w:lvlText w:val="%1.%2.%3.%4.%5.%6."/>
      <w:lvlJc w:val="left"/>
      <w:pPr>
        <w:ind w:left="18455" w:hanging="1440"/>
      </w:pPr>
      <w:rPr>
        <w:rFonts w:hint="default"/>
      </w:rPr>
    </w:lvl>
    <w:lvl w:ilvl="6">
      <w:start w:val="1"/>
      <w:numFmt w:val="decimal"/>
      <w:lvlText w:val="%1.%2.%3.%4.%5.%6.%7."/>
      <w:lvlJc w:val="left"/>
      <w:pPr>
        <w:ind w:left="22218" w:hanging="1800"/>
      </w:pPr>
      <w:rPr>
        <w:rFonts w:hint="default"/>
      </w:rPr>
    </w:lvl>
    <w:lvl w:ilvl="7">
      <w:start w:val="1"/>
      <w:numFmt w:val="decimal"/>
      <w:lvlText w:val="%1.%2.%3.%4.%5.%6.%7.%8."/>
      <w:lvlJc w:val="left"/>
      <w:pPr>
        <w:ind w:left="25621" w:hanging="1800"/>
      </w:pPr>
      <w:rPr>
        <w:rFonts w:hint="default"/>
      </w:rPr>
    </w:lvl>
    <w:lvl w:ilvl="8">
      <w:start w:val="1"/>
      <w:numFmt w:val="decimal"/>
      <w:lvlText w:val="%1.%2.%3.%4.%5.%6.%7.%8.%9."/>
      <w:lvlJc w:val="left"/>
      <w:pPr>
        <w:ind w:left="29384" w:hanging="2160"/>
      </w:pPr>
      <w:rPr>
        <w:rFonts w:hint="default"/>
      </w:rPr>
    </w:lvl>
  </w:abstractNum>
  <w:abstractNum w:abstractNumId="32">
    <w:nsid w:val="61B23659"/>
    <w:multiLevelType w:val="multilevel"/>
    <w:tmpl w:val="9EC8FEAC"/>
    <w:lvl w:ilvl="0">
      <w:start w:val="1"/>
      <w:numFmt w:val="decimal"/>
      <w:lvlText w:val="%1."/>
      <w:lvlJc w:val="left"/>
      <w:pPr>
        <w:ind w:left="928" w:hanging="360"/>
      </w:pPr>
      <w:rPr>
        <w:rFonts w:hint="default"/>
        <w:sz w:val="24"/>
        <w:szCs w:val="24"/>
      </w:rPr>
    </w:lvl>
    <w:lvl w:ilvl="1">
      <w:start w:val="1"/>
      <w:numFmt w:val="decimal"/>
      <w:isLgl/>
      <w:lvlText w:val="%1.%2."/>
      <w:lvlJc w:val="left"/>
      <w:pPr>
        <w:ind w:left="6171"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3">
    <w:nsid w:val="695C2947"/>
    <w:multiLevelType w:val="hybridMultilevel"/>
    <w:tmpl w:val="A8A0A742"/>
    <w:lvl w:ilvl="0" w:tplc="F8FC68B8">
      <w:start w:val="1"/>
      <w:numFmt w:val="decimal"/>
      <w:lvlText w:val="%1."/>
      <w:lvlJc w:val="left"/>
      <w:pPr>
        <w:ind w:left="786" w:hanging="360"/>
      </w:pPr>
      <w:rPr>
        <w:rFonts w:ascii="Times New Roman" w:hAnsi="Times New Roman" w:cs="Times New Roman"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115E44"/>
    <w:multiLevelType w:val="multilevel"/>
    <w:tmpl w:val="0FCEA870"/>
    <w:lvl w:ilvl="0">
      <w:start w:val="1"/>
      <w:numFmt w:val="decimal"/>
      <w:lvlText w:val="%1."/>
      <w:lvlJc w:val="left"/>
      <w:pPr>
        <w:ind w:left="928" w:hanging="360"/>
      </w:pPr>
      <w:rPr>
        <w:rFonts w:hint="default"/>
        <w:sz w:val="24"/>
        <w:szCs w:val="24"/>
      </w:rPr>
    </w:lvl>
    <w:lvl w:ilvl="1">
      <w:start w:val="1"/>
      <w:numFmt w:val="decimal"/>
      <w:isLgl/>
      <w:lvlText w:val="%1.%2."/>
      <w:lvlJc w:val="left"/>
      <w:pPr>
        <w:ind w:left="4472"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5">
    <w:nsid w:val="6D5F197A"/>
    <w:multiLevelType w:val="multilevel"/>
    <w:tmpl w:val="9EC8FEAC"/>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6">
    <w:nsid w:val="6D855D9D"/>
    <w:multiLevelType w:val="multilevel"/>
    <w:tmpl w:val="B7FCC6A4"/>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7">
    <w:nsid w:val="6E5C1C7F"/>
    <w:multiLevelType w:val="multilevel"/>
    <w:tmpl w:val="D22A2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701C28A5"/>
    <w:multiLevelType w:val="multilevel"/>
    <w:tmpl w:val="EF620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11871F1"/>
    <w:multiLevelType w:val="multilevel"/>
    <w:tmpl w:val="E7A8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4A3199"/>
    <w:multiLevelType w:val="multilevel"/>
    <w:tmpl w:val="EC3E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4496CE0"/>
    <w:multiLevelType w:val="multilevel"/>
    <w:tmpl w:val="5D8E9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74506254"/>
    <w:multiLevelType w:val="multilevel"/>
    <w:tmpl w:val="11BC9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nsid w:val="79155DD0"/>
    <w:multiLevelType w:val="multilevel"/>
    <w:tmpl w:val="841CB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nsid w:val="7A766093"/>
    <w:multiLevelType w:val="multilevel"/>
    <w:tmpl w:val="3F60C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4"/>
  </w:num>
  <w:num w:numId="3">
    <w:abstractNumId w:val="41"/>
  </w:num>
  <w:num w:numId="4">
    <w:abstractNumId w:val="44"/>
  </w:num>
  <w:num w:numId="5">
    <w:abstractNumId w:val="35"/>
  </w:num>
  <w:num w:numId="6">
    <w:abstractNumId w:val="32"/>
  </w:num>
  <w:num w:numId="7">
    <w:abstractNumId w:val="20"/>
  </w:num>
  <w:num w:numId="8">
    <w:abstractNumId w:val="2"/>
  </w:num>
  <w:num w:numId="9">
    <w:abstractNumId w:val="14"/>
  </w:num>
  <w:num w:numId="10">
    <w:abstractNumId w:val="43"/>
  </w:num>
  <w:num w:numId="11">
    <w:abstractNumId w:val="42"/>
  </w:num>
  <w:num w:numId="12">
    <w:abstractNumId w:val="7"/>
  </w:num>
  <w:num w:numId="13">
    <w:abstractNumId w:val="27"/>
  </w:num>
  <w:num w:numId="14">
    <w:abstractNumId w:val="21"/>
  </w:num>
  <w:num w:numId="15">
    <w:abstractNumId w:val="45"/>
  </w:num>
  <w:num w:numId="16">
    <w:abstractNumId w:val="36"/>
  </w:num>
  <w:num w:numId="17">
    <w:abstractNumId w:val="18"/>
  </w:num>
  <w:num w:numId="18">
    <w:abstractNumId w:val="0"/>
  </w:num>
  <w:num w:numId="19">
    <w:abstractNumId w:val="16"/>
  </w:num>
  <w:num w:numId="20">
    <w:abstractNumId w:val="11"/>
  </w:num>
  <w:num w:numId="21">
    <w:abstractNumId w:val="17"/>
  </w:num>
  <w:num w:numId="22">
    <w:abstractNumId w:val="26"/>
  </w:num>
  <w:num w:numId="23">
    <w:abstractNumId w:val="6"/>
  </w:num>
  <w:num w:numId="24">
    <w:abstractNumId w:val="22"/>
  </w:num>
  <w:num w:numId="25">
    <w:abstractNumId w:val="23"/>
  </w:num>
  <w:num w:numId="26">
    <w:abstractNumId w:val="12"/>
  </w:num>
  <w:num w:numId="27">
    <w:abstractNumId w:val="40"/>
  </w:num>
  <w:num w:numId="28">
    <w:abstractNumId w:val="3"/>
  </w:num>
  <w:num w:numId="29">
    <w:abstractNumId w:val="31"/>
  </w:num>
  <w:num w:numId="30">
    <w:abstractNumId w:val="1"/>
  </w:num>
  <w:num w:numId="31">
    <w:abstractNumId w:val="37"/>
  </w:num>
  <w:num w:numId="32">
    <w:abstractNumId w:val="29"/>
  </w:num>
  <w:num w:numId="33">
    <w:abstractNumId w:val="39"/>
  </w:num>
  <w:num w:numId="34">
    <w:abstractNumId w:val="19"/>
  </w:num>
  <w:num w:numId="35">
    <w:abstractNumId w:val="10"/>
  </w:num>
  <w:num w:numId="36">
    <w:abstractNumId w:val="5"/>
  </w:num>
  <w:num w:numId="37">
    <w:abstractNumId w:val="24"/>
  </w:num>
  <w:num w:numId="38">
    <w:abstractNumId w:val="13"/>
  </w:num>
  <w:num w:numId="39">
    <w:abstractNumId w:val="8"/>
  </w:num>
  <w:num w:numId="40">
    <w:abstractNumId w:val="25"/>
  </w:num>
  <w:num w:numId="41">
    <w:abstractNumId w:val="15"/>
  </w:num>
  <w:num w:numId="42">
    <w:abstractNumId w:val="38"/>
  </w:num>
  <w:num w:numId="43">
    <w:abstractNumId w:val="34"/>
  </w:num>
  <w:num w:numId="44">
    <w:abstractNumId w:val="33"/>
  </w:num>
  <w:num w:numId="45">
    <w:abstractNumId w:val="28"/>
  </w:num>
  <w:num w:numId="46">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03"/>
    <w:rsid w:val="00000903"/>
    <w:rsid w:val="00001E00"/>
    <w:rsid w:val="00003874"/>
    <w:rsid w:val="00003E30"/>
    <w:rsid w:val="000040E8"/>
    <w:rsid w:val="000042EB"/>
    <w:rsid w:val="00004BC6"/>
    <w:rsid w:val="00005759"/>
    <w:rsid w:val="00005954"/>
    <w:rsid w:val="0000695F"/>
    <w:rsid w:val="000069C5"/>
    <w:rsid w:val="00006DED"/>
    <w:rsid w:val="000106B0"/>
    <w:rsid w:val="00011822"/>
    <w:rsid w:val="0001385F"/>
    <w:rsid w:val="000139B4"/>
    <w:rsid w:val="00013C2E"/>
    <w:rsid w:val="00013F6E"/>
    <w:rsid w:val="00014C8F"/>
    <w:rsid w:val="0001535A"/>
    <w:rsid w:val="000156FA"/>
    <w:rsid w:val="00016ABE"/>
    <w:rsid w:val="00017D06"/>
    <w:rsid w:val="00020589"/>
    <w:rsid w:val="0002079C"/>
    <w:rsid w:val="000207F2"/>
    <w:rsid w:val="00020FCC"/>
    <w:rsid w:val="000215E5"/>
    <w:rsid w:val="000218CA"/>
    <w:rsid w:val="00022259"/>
    <w:rsid w:val="0002494F"/>
    <w:rsid w:val="00024C91"/>
    <w:rsid w:val="0002542F"/>
    <w:rsid w:val="000308EA"/>
    <w:rsid w:val="00030D6B"/>
    <w:rsid w:val="00031B14"/>
    <w:rsid w:val="000328CA"/>
    <w:rsid w:val="000330C3"/>
    <w:rsid w:val="00033447"/>
    <w:rsid w:val="00034918"/>
    <w:rsid w:val="00034936"/>
    <w:rsid w:val="000353F8"/>
    <w:rsid w:val="00036893"/>
    <w:rsid w:val="00036CDC"/>
    <w:rsid w:val="00037015"/>
    <w:rsid w:val="00037862"/>
    <w:rsid w:val="00037B7C"/>
    <w:rsid w:val="00040EA5"/>
    <w:rsid w:val="0004250D"/>
    <w:rsid w:val="0004434C"/>
    <w:rsid w:val="00044C99"/>
    <w:rsid w:val="00046306"/>
    <w:rsid w:val="00051814"/>
    <w:rsid w:val="00051C45"/>
    <w:rsid w:val="000537FC"/>
    <w:rsid w:val="00053B50"/>
    <w:rsid w:val="00053B85"/>
    <w:rsid w:val="00055B90"/>
    <w:rsid w:val="0005639A"/>
    <w:rsid w:val="00056E13"/>
    <w:rsid w:val="00057500"/>
    <w:rsid w:val="000577DE"/>
    <w:rsid w:val="00057C21"/>
    <w:rsid w:val="00060538"/>
    <w:rsid w:val="00060E3C"/>
    <w:rsid w:val="0006125F"/>
    <w:rsid w:val="000615B3"/>
    <w:rsid w:val="00061751"/>
    <w:rsid w:val="00061979"/>
    <w:rsid w:val="000629B2"/>
    <w:rsid w:val="00062C64"/>
    <w:rsid w:val="000635B9"/>
    <w:rsid w:val="000649F5"/>
    <w:rsid w:val="00067426"/>
    <w:rsid w:val="00067C55"/>
    <w:rsid w:val="0007027E"/>
    <w:rsid w:val="000714CB"/>
    <w:rsid w:val="00073956"/>
    <w:rsid w:val="0007409C"/>
    <w:rsid w:val="000740AA"/>
    <w:rsid w:val="0007428E"/>
    <w:rsid w:val="000751E9"/>
    <w:rsid w:val="00075DAE"/>
    <w:rsid w:val="00076C10"/>
    <w:rsid w:val="000770EE"/>
    <w:rsid w:val="0008170C"/>
    <w:rsid w:val="00081AD5"/>
    <w:rsid w:val="000824E7"/>
    <w:rsid w:val="0008260A"/>
    <w:rsid w:val="00082FEA"/>
    <w:rsid w:val="00084EE3"/>
    <w:rsid w:val="00086C26"/>
    <w:rsid w:val="000914A8"/>
    <w:rsid w:val="00091C2D"/>
    <w:rsid w:val="00091D9D"/>
    <w:rsid w:val="000927EF"/>
    <w:rsid w:val="000934C4"/>
    <w:rsid w:val="0009358C"/>
    <w:rsid w:val="00093B04"/>
    <w:rsid w:val="00095147"/>
    <w:rsid w:val="00095BA3"/>
    <w:rsid w:val="000967C9"/>
    <w:rsid w:val="00097904"/>
    <w:rsid w:val="000A08B3"/>
    <w:rsid w:val="000A09A8"/>
    <w:rsid w:val="000A0ED9"/>
    <w:rsid w:val="000A218B"/>
    <w:rsid w:val="000A29EE"/>
    <w:rsid w:val="000A42A3"/>
    <w:rsid w:val="000A42E5"/>
    <w:rsid w:val="000A460F"/>
    <w:rsid w:val="000A49C4"/>
    <w:rsid w:val="000A5435"/>
    <w:rsid w:val="000A5FB8"/>
    <w:rsid w:val="000A6A73"/>
    <w:rsid w:val="000A73F0"/>
    <w:rsid w:val="000A7407"/>
    <w:rsid w:val="000A76A5"/>
    <w:rsid w:val="000A7A4F"/>
    <w:rsid w:val="000A7E52"/>
    <w:rsid w:val="000B000F"/>
    <w:rsid w:val="000B0BDF"/>
    <w:rsid w:val="000B40D6"/>
    <w:rsid w:val="000B4632"/>
    <w:rsid w:val="000B4A08"/>
    <w:rsid w:val="000B4E02"/>
    <w:rsid w:val="000B4FBF"/>
    <w:rsid w:val="000B5B53"/>
    <w:rsid w:val="000B620D"/>
    <w:rsid w:val="000B62FD"/>
    <w:rsid w:val="000C006E"/>
    <w:rsid w:val="000C0A72"/>
    <w:rsid w:val="000C4296"/>
    <w:rsid w:val="000C6A54"/>
    <w:rsid w:val="000C75B7"/>
    <w:rsid w:val="000D0561"/>
    <w:rsid w:val="000D0997"/>
    <w:rsid w:val="000D125E"/>
    <w:rsid w:val="000D1BDB"/>
    <w:rsid w:val="000D1EA4"/>
    <w:rsid w:val="000D1FCF"/>
    <w:rsid w:val="000D36D9"/>
    <w:rsid w:val="000D3F8C"/>
    <w:rsid w:val="000D40EF"/>
    <w:rsid w:val="000D51CF"/>
    <w:rsid w:val="000D5FD7"/>
    <w:rsid w:val="000E0008"/>
    <w:rsid w:val="000E02AD"/>
    <w:rsid w:val="000E043E"/>
    <w:rsid w:val="000E0606"/>
    <w:rsid w:val="000E1B91"/>
    <w:rsid w:val="000E40DC"/>
    <w:rsid w:val="000E5404"/>
    <w:rsid w:val="000E6A3C"/>
    <w:rsid w:val="000E79B2"/>
    <w:rsid w:val="000F1095"/>
    <w:rsid w:val="000F187E"/>
    <w:rsid w:val="000F19B2"/>
    <w:rsid w:val="000F213A"/>
    <w:rsid w:val="000F3836"/>
    <w:rsid w:val="000F3E72"/>
    <w:rsid w:val="000F4A16"/>
    <w:rsid w:val="000F57FD"/>
    <w:rsid w:val="000F5D20"/>
    <w:rsid w:val="000F65D4"/>
    <w:rsid w:val="000F72CA"/>
    <w:rsid w:val="000F77D1"/>
    <w:rsid w:val="0010234E"/>
    <w:rsid w:val="00102C58"/>
    <w:rsid w:val="00102E42"/>
    <w:rsid w:val="00103363"/>
    <w:rsid w:val="001049D6"/>
    <w:rsid w:val="00106264"/>
    <w:rsid w:val="00106711"/>
    <w:rsid w:val="0010765D"/>
    <w:rsid w:val="00107C0A"/>
    <w:rsid w:val="00107DA2"/>
    <w:rsid w:val="00110EBC"/>
    <w:rsid w:val="001111EB"/>
    <w:rsid w:val="00111D82"/>
    <w:rsid w:val="00112CD2"/>
    <w:rsid w:val="001148D5"/>
    <w:rsid w:val="001152ED"/>
    <w:rsid w:val="0011603B"/>
    <w:rsid w:val="00116251"/>
    <w:rsid w:val="00120886"/>
    <w:rsid w:val="00121BE8"/>
    <w:rsid w:val="00122124"/>
    <w:rsid w:val="00122D57"/>
    <w:rsid w:val="00123E0D"/>
    <w:rsid w:val="00124C99"/>
    <w:rsid w:val="00124F5C"/>
    <w:rsid w:val="001250E0"/>
    <w:rsid w:val="0012667E"/>
    <w:rsid w:val="00127C83"/>
    <w:rsid w:val="00131486"/>
    <w:rsid w:val="00131A4B"/>
    <w:rsid w:val="00132C72"/>
    <w:rsid w:val="001336F8"/>
    <w:rsid w:val="0013374F"/>
    <w:rsid w:val="00134C69"/>
    <w:rsid w:val="0013598E"/>
    <w:rsid w:val="00135CFA"/>
    <w:rsid w:val="00136DF9"/>
    <w:rsid w:val="001374EA"/>
    <w:rsid w:val="0014147E"/>
    <w:rsid w:val="00141DE6"/>
    <w:rsid w:val="0014339C"/>
    <w:rsid w:val="001438C7"/>
    <w:rsid w:val="001439C5"/>
    <w:rsid w:val="001459C8"/>
    <w:rsid w:val="00145A3A"/>
    <w:rsid w:val="00145BAE"/>
    <w:rsid w:val="00145E47"/>
    <w:rsid w:val="001476CC"/>
    <w:rsid w:val="00147D11"/>
    <w:rsid w:val="00147E88"/>
    <w:rsid w:val="00147F18"/>
    <w:rsid w:val="0015108D"/>
    <w:rsid w:val="0015191C"/>
    <w:rsid w:val="00151D89"/>
    <w:rsid w:val="00154C9F"/>
    <w:rsid w:val="00156271"/>
    <w:rsid w:val="00157532"/>
    <w:rsid w:val="0016007F"/>
    <w:rsid w:val="001605ED"/>
    <w:rsid w:val="00160740"/>
    <w:rsid w:val="00162152"/>
    <w:rsid w:val="00162B43"/>
    <w:rsid w:val="001634C6"/>
    <w:rsid w:val="00163DA6"/>
    <w:rsid w:val="001648B1"/>
    <w:rsid w:val="001659D7"/>
    <w:rsid w:val="00165D24"/>
    <w:rsid w:val="00166078"/>
    <w:rsid w:val="00166903"/>
    <w:rsid w:val="00166BA2"/>
    <w:rsid w:val="00166C4A"/>
    <w:rsid w:val="0016789C"/>
    <w:rsid w:val="0017012D"/>
    <w:rsid w:val="00172C18"/>
    <w:rsid w:val="00173A44"/>
    <w:rsid w:val="00175432"/>
    <w:rsid w:val="00175C62"/>
    <w:rsid w:val="001772AF"/>
    <w:rsid w:val="00180D75"/>
    <w:rsid w:val="00181030"/>
    <w:rsid w:val="001812ED"/>
    <w:rsid w:val="00181F99"/>
    <w:rsid w:val="0018375A"/>
    <w:rsid w:val="001846B3"/>
    <w:rsid w:val="001848C7"/>
    <w:rsid w:val="001868A4"/>
    <w:rsid w:val="0018745B"/>
    <w:rsid w:val="001901C6"/>
    <w:rsid w:val="00191569"/>
    <w:rsid w:val="00191E1B"/>
    <w:rsid w:val="001928F5"/>
    <w:rsid w:val="0019315E"/>
    <w:rsid w:val="00195B64"/>
    <w:rsid w:val="00196855"/>
    <w:rsid w:val="00196D3E"/>
    <w:rsid w:val="001A2633"/>
    <w:rsid w:val="001A49E5"/>
    <w:rsid w:val="001A4F54"/>
    <w:rsid w:val="001A55A5"/>
    <w:rsid w:val="001A6BE5"/>
    <w:rsid w:val="001A6FAD"/>
    <w:rsid w:val="001A788F"/>
    <w:rsid w:val="001B0079"/>
    <w:rsid w:val="001B236F"/>
    <w:rsid w:val="001B320D"/>
    <w:rsid w:val="001B3EED"/>
    <w:rsid w:val="001B619B"/>
    <w:rsid w:val="001B7F9D"/>
    <w:rsid w:val="001C17EB"/>
    <w:rsid w:val="001C2621"/>
    <w:rsid w:val="001C26B0"/>
    <w:rsid w:val="001C420A"/>
    <w:rsid w:val="001C4F68"/>
    <w:rsid w:val="001C6832"/>
    <w:rsid w:val="001C6969"/>
    <w:rsid w:val="001D37AD"/>
    <w:rsid w:val="001D39C2"/>
    <w:rsid w:val="001D6247"/>
    <w:rsid w:val="001D67C3"/>
    <w:rsid w:val="001D736B"/>
    <w:rsid w:val="001D753D"/>
    <w:rsid w:val="001D7E74"/>
    <w:rsid w:val="001E034E"/>
    <w:rsid w:val="001E0D29"/>
    <w:rsid w:val="001E15DF"/>
    <w:rsid w:val="001E1E3D"/>
    <w:rsid w:val="001E3F94"/>
    <w:rsid w:val="001E4913"/>
    <w:rsid w:val="001E4C12"/>
    <w:rsid w:val="001E5896"/>
    <w:rsid w:val="001E64FD"/>
    <w:rsid w:val="001F0414"/>
    <w:rsid w:val="001F0462"/>
    <w:rsid w:val="001F1955"/>
    <w:rsid w:val="001F21DF"/>
    <w:rsid w:val="001F47B2"/>
    <w:rsid w:val="001F74EB"/>
    <w:rsid w:val="001F7D0E"/>
    <w:rsid w:val="001F7FEC"/>
    <w:rsid w:val="002008BA"/>
    <w:rsid w:val="00200EAB"/>
    <w:rsid w:val="0020136C"/>
    <w:rsid w:val="002015E3"/>
    <w:rsid w:val="00201843"/>
    <w:rsid w:val="00204350"/>
    <w:rsid w:val="00204362"/>
    <w:rsid w:val="00204B90"/>
    <w:rsid w:val="00205D23"/>
    <w:rsid w:val="00206FB5"/>
    <w:rsid w:val="002102D3"/>
    <w:rsid w:val="002110D7"/>
    <w:rsid w:val="00211874"/>
    <w:rsid w:val="00211917"/>
    <w:rsid w:val="00213039"/>
    <w:rsid w:val="002131D4"/>
    <w:rsid w:val="00215A94"/>
    <w:rsid w:val="00215E73"/>
    <w:rsid w:val="00217DCD"/>
    <w:rsid w:val="002208DC"/>
    <w:rsid w:val="00220965"/>
    <w:rsid w:val="002216FC"/>
    <w:rsid w:val="002217A0"/>
    <w:rsid w:val="00222C04"/>
    <w:rsid w:val="00224928"/>
    <w:rsid w:val="00224B75"/>
    <w:rsid w:val="002250AC"/>
    <w:rsid w:val="00226AE2"/>
    <w:rsid w:val="00230C53"/>
    <w:rsid w:val="00233098"/>
    <w:rsid w:val="00233201"/>
    <w:rsid w:val="00233677"/>
    <w:rsid w:val="00234599"/>
    <w:rsid w:val="002347BF"/>
    <w:rsid w:val="00235717"/>
    <w:rsid w:val="00236003"/>
    <w:rsid w:val="00240BDA"/>
    <w:rsid w:val="002419B9"/>
    <w:rsid w:val="00243F7E"/>
    <w:rsid w:val="00244D79"/>
    <w:rsid w:val="002457FA"/>
    <w:rsid w:val="00247E9C"/>
    <w:rsid w:val="00247FD5"/>
    <w:rsid w:val="00250001"/>
    <w:rsid w:val="002504F5"/>
    <w:rsid w:val="00250B98"/>
    <w:rsid w:val="00251923"/>
    <w:rsid w:val="00253945"/>
    <w:rsid w:val="00254D86"/>
    <w:rsid w:val="00254E43"/>
    <w:rsid w:val="002556EF"/>
    <w:rsid w:val="00255D8F"/>
    <w:rsid w:val="002560F5"/>
    <w:rsid w:val="002572C2"/>
    <w:rsid w:val="00257FA9"/>
    <w:rsid w:val="00260CCC"/>
    <w:rsid w:val="00261121"/>
    <w:rsid w:val="00261365"/>
    <w:rsid w:val="00262D6E"/>
    <w:rsid w:val="0026325B"/>
    <w:rsid w:val="0026453F"/>
    <w:rsid w:val="002653CF"/>
    <w:rsid w:val="002658EF"/>
    <w:rsid w:val="0026590D"/>
    <w:rsid w:val="00265DFA"/>
    <w:rsid w:val="002665B8"/>
    <w:rsid w:val="00266D45"/>
    <w:rsid w:val="00266F91"/>
    <w:rsid w:val="002677D2"/>
    <w:rsid w:val="00270DFF"/>
    <w:rsid w:val="0027233A"/>
    <w:rsid w:val="00272CB7"/>
    <w:rsid w:val="00273A92"/>
    <w:rsid w:val="00273C3D"/>
    <w:rsid w:val="00273DCC"/>
    <w:rsid w:val="00274053"/>
    <w:rsid w:val="0027488A"/>
    <w:rsid w:val="00274A46"/>
    <w:rsid w:val="0027713E"/>
    <w:rsid w:val="0027731D"/>
    <w:rsid w:val="00277BBA"/>
    <w:rsid w:val="00280702"/>
    <w:rsid w:val="00281147"/>
    <w:rsid w:val="00281C06"/>
    <w:rsid w:val="00284781"/>
    <w:rsid w:val="002849AD"/>
    <w:rsid w:val="00284F5C"/>
    <w:rsid w:val="00286036"/>
    <w:rsid w:val="002869CC"/>
    <w:rsid w:val="00286F7F"/>
    <w:rsid w:val="00290623"/>
    <w:rsid w:val="00291A09"/>
    <w:rsid w:val="00291F77"/>
    <w:rsid w:val="002924DB"/>
    <w:rsid w:val="00292757"/>
    <w:rsid w:val="002927B1"/>
    <w:rsid w:val="0029365C"/>
    <w:rsid w:val="00295FD1"/>
    <w:rsid w:val="00297877"/>
    <w:rsid w:val="002A025B"/>
    <w:rsid w:val="002A04AF"/>
    <w:rsid w:val="002A0804"/>
    <w:rsid w:val="002A682D"/>
    <w:rsid w:val="002A71F6"/>
    <w:rsid w:val="002B0268"/>
    <w:rsid w:val="002B08DA"/>
    <w:rsid w:val="002B1126"/>
    <w:rsid w:val="002B3269"/>
    <w:rsid w:val="002B5BF9"/>
    <w:rsid w:val="002B5C4C"/>
    <w:rsid w:val="002B6349"/>
    <w:rsid w:val="002B717C"/>
    <w:rsid w:val="002C107A"/>
    <w:rsid w:val="002C1264"/>
    <w:rsid w:val="002C1486"/>
    <w:rsid w:val="002C36DE"/>
    <w:rsid w:val="002C539D"/>
    <w:rsid w:val="002C5B30"/>
    <w:rsid w:val="002C6725"/>
    <w:rsid w:val="002C6AC2"/>
    <w:rsid w:val="002C6B67"/>
    <w:rsid w:val="002C75F0"/>
    <w:rsid w:val="002C7D5C"/>
    <w:rsid w:val="002D2122"/>
    <w:rsid w:val="002D24E5"/>
    <w:rsid w:val="002D4012"/>
    <w:rsid w:val="002D5A4C"/>
    <w:rsid w:val="002D63B4"/>
    <w:rsid w:val="002D71DC"/>
    <w:rsid w:val="002E246E"/>
    <w:rsid w:val="002E4692"/>
    <w:rsid w:val="002E5E42"/>
    <w:rsid w:val="002E78C0"/>
    <w:rsid w:val="002E7E57"/>
    <w:rsid w:val="002F06C8"/>
    <w:rsid w:val="002F1142"/>
    <w:rsid w:val="002F18FB"/>
    <w:rsid w:val="002F2F55"/>
    <w:rsid w:val="002F362E"/>
    <w:rsid w:val="002F3AA8"/>
    <w:rsid w:val="002F45EF"/>
    <w:rsid w:val="002F4B07"/>
    <w:rsid w:val="002F4C5C"/>
    <w:rsid w:val="002F5DA9"/>
    <w:rsid w:val="002F688D"/>
    <w:rsid w:val="002F7704"/>
    <w:rsid w:val="003009F3"/>
    <w:rsid w:val="00300DBB"/>
    <w:rsid w:val="003011F6"/>
    <w:rsid w:val="0030153D"/>
    <w:rsid w:val="00302386"/>
    <w:rsid w:val="00302F7C"/>
    <w:rsid w:val="00303349"/>
    <w:rsid w:val="00303737"/>
    <w:rsid w:val="00304E6C"/>
    <w:rsid w:val="003056B6"/>
    <w:rsid w:val="003064AE"/>
    <w:rsid w:val="003072F8"/>
    <w:rsid w:val="00307673"/>
    <w:rsid w:val="0031056F"/>
    <w:rsid w:val="00311F8A"/>
    <w:rsid w:val="0031216C"/>
    <w:rsid w:val="003133DF"/>
    <w:rsid w:val="0031459A"/>
    <w:rsid w:val="0031497D"/>
    <w:rsid w:val="00315943"/>
    <w:rsid w:val="00315A50"/>
    <w:rsid w:val="00317E4A"/>
    <w:rsid w:val="003214E1"/>
    <w:rsid w:val="00321ECC"/>
    <w:rsid w:val="003222ED"/>
    <w:rsid w:val="00323063"/>
    <w:rsid w:val="003230D6"/>
    <w:rsid w:val="00323815"/>
    <w:rsid w:val="0032682A"/>
    <w:rsid w:val="00327D9A"/>
    <w:rsid w:val="003306E7"/>
    <w:rsid w:val="00330D80"/>
    <w:rsid w:val="00331F46"/>
    <w:rsid w:val="00332D1F"/>
    <w:rsid w:val="003331A5"/>
    <w:rsid w:val="00334C12"/>
    <w:rsid w:val="00334FD6"/>
    <w:rsid w:val="00335567"/>
    <w:rsid w:val="0033561C"/>
    <w:rsid w:val="00336142"/>
    <w:rsid w:val="0033767A"/>
    <w:rsid w:val="003412DF"/>
    <w:rsid w:val="00341C43"/>
    <w:rsid w:val="00342E0A"/>
    <w:rsid w:val="00342E33"/>
    <w:rsid w:val="00343E79"/>
    <w:rsid w:val="003452D4"/>
    <w:rsid w:val="0034602B"/>
    <w:rsid w:val="00346C32"/>
    <w:rsid w:val="00350046"/>
    <w:rsid w:val="00350507"/>
    <w:rsid w:val="003517E6"/>
    <w:rsid w:val="00352C41"/>
    <w:rsid w:val="0035343D"/>
    <w:rsid w:val="00354A4C"/>
    <w:rsid w:val="003567C1"/>
    <w:rsid w:val="0036002D"/>
    <w:rsid w:val="003604D4"/>
    <w:rsid w:val="00360D88"/>
    <w:rsid w:val="00361367"/>
    <w:rsid w:val="003616AD"/>
    <w:rsid w:val="003624F0"/>
    <w:rsid w:val="003625FC"/>
    <w:rsid w:val="003628DE"/>
    <w:rsid w:val="003633C4"/>
    <w:rsid w:val="003635C7"/>
    <w:rsid w:val="00365AE8"/>
    <w:rsid w:val="00365C42"/>
    <w:rsid w:val="00365D79"/>
    <w:rsid w:val="0036662E"/>
    <w:rsid w:val="00366B60"/>
    <w:rsid w:val="003704A0"/>
    <w:rsid w:val="003711B7"/>
    <w:rsid w:val="00374ED9"/>
    <w:rsid w:val="003753B4"/>
    <w:rsid w:val="003754B5"/>
    <w:rsid w:val="00375978"/>
    <w:rsid w:val="003760ED"/>
    <w:rsid w:val="00376C63"/>
    <w:rsid w:val="0037737F"/>
    <w:rsid w:val="00377710"/>
    <w:rsid w:val="00377C8E"/>
    <w:rsid w:val="00377DE1"/>
    <w:rsid w:val="0038072A"/>
    <w:rsid w:val="00380C36"/>
    <w:rsid w:val="00380D0F"/>
    <w:rsid w:val="003818D0"/>
    <w:rsid w:val="00381ECD"/>
    <w:rsid w:val="00383437"/>
    <w:rsid w:val="00384781"/>
    <w:rsid w:val="00385958"/>
    <w:rsid w:val="0038637E"/>
    <w:rsid w:val="00391134"/>
    <w:rsid w:val="0039204D"/>
    <w:rsid w:val="0039210F"/>
    <w:rsid w:val="003925E3"/>
    <w:rsid w:val="003929A2"/>
    <w:rsid w:val="00392E7C"/>
    <w:rsid w:val="0039326B"/>
    <w:rsid w:val="003933E7"/>
    <w:rsid w:val="00394268"/>
    <w:rsid w:val="003942DD"/>
    <w:rsid w:val="00394AD3"/>
    <w:rsid w:val="003952BA"/>
    <w:rsid w:val="00395D2E"/>
    <w:rsid w:val="0039688E"/>
    <w:rsid w:val="00396956"/>
    <w:rsid w:val="0039790A"/>
    <w:rsid w:val="003A00BD"/>
    <w:rsid w:val="003A0497"/>
    <w:rsid w:val="003A0E0F"/>
    <w:rsid w:val="003A0F21"/>
    <w:rsid w:val="003A61BD"/>
    <w:rsid w:val="003A7734"/>
    <w:rsid w:val="003A7B98"/>
    <w:rsid w:val="003B0C86"/>
    <w:rsid w:val="003B14D1"/>
    <w:rsid w:val="003B1CB0"/>
    <w:rsid w:val="003B248E"/>
    <w:rsid w:val="003B2EF6"/>
    <w:rsid w:val="003B3EB6"/>
    <w:rsid w:val="003B642F"/>
    <w:rsid w:val="003B651F"/>
    <w:rsid w:val="003B7232"/>
    <w:rsid w:val="003B7783"/>
    <w:rsid w:val="003B7F49"/>
    <w:rsid w:val="003C3C03"/>
    <w:rsid w:val="003C536C"/>
    <w:rsid w:val="003C58C3"/>
    <w:rsid w:val="003C5925"/>
    <w:rsid w:val="003C66E0"/>
    <w:rsid w:val="003C738D"/>
    <w:rsid w:val="003C742E"/>
    <w:rsid w:val="003C793D"/>
    <w:rsid w:val="003D0269"/>
    <w:rsid w:val="003D038E"/>
    <w:rsid w:val="003D3335"/>
    <w:rsid w:val="003D41F1"/>
    <w:rsid w:val="003D4E9F"/>
    <w:rsid w:val="003D5116"/>
    <w:rsid w:val="003D636F"/>
    <w:rsid w:val="003D66A5"/>
    <w:rsid w:val="003D6CD6"/>
    <w:rsid w:val="003D7353"/>
    <w:rsid w:val="003E0300"/>
    <w:rsid w:val="003E0950"/>
    <w:rsid w:val="003E0D88"/>
    <w:rsid w:val="003E1857"/>
    <w:rsid w:val="003E2C4B"/>
    <w:rsid w:val="003E2CE6"/>
    <w:rsid w:val="003E3176"/>
    <w:rsid w:val="003E4714"/>
    <w:rsid w:val="003E61D4"/>
    <w:rsid w:val="003E7D10"/>
    <w:rsid w:val="003F0C3A"/>
    <w:rsid w:val="003F2683"/>
    <w:rsid w:val="003F2BD6"/>
    <w:rsid w:val="003F30DB"/>
    <w:rsid w:val="003F337E"/>
    <w:rsid w:val="003F37B8"/>
    <w:rsid w:val="003F438A"/>
    <w:rsid w:val="003F4ACA"/>
    <w:rsid w:val="003F5A9F"/>
    <w:rsid w:val="003F66D1"/>
    <w:rsid w:val="003F66EB"/>
    <w:rsid w:val="003F6C68"/>
    <w:rsid w:val="003F6C9B"/>
    <w:rsid w:val="003F7B26"/>
    <w:rsid w:val="00400A94"/>
    <w:rsid w:val="0040173E"/>
    <w:rsid w:val="0040185A"/>
    <w:rsid w:val="00401AB3"/>
    <w:rsid w:val="0040262D"/>
    <w:rsid w:val="00402C81"/>
    <w:rsid w:val="0040404F"/>
    <w:rsid w:val="00404528"/>
    <w:rsid w:val="00404C99"/>
    <w:rsid w:val="00404E19"/>
    <w:rsid w:val="00405243"/>
    <w:rsid w:val="00405828"/>
    <w:rsid w:val="00405C51"/>
    <w:rsid w:val="004065EA"/>
    <w:rsid w:val="0040700D"/>
    <w:rsid w:val="004077EE"/>
    <w:rsid w:val="00410281"/>
    <w:rsid w:val="0041198D"/>
    <w:rsid w:val="004121B0"/>
    <w:rsid w:val="00412243"/>
    <w:rsid w:val="00412759"/>
    <w:rsid w:val="004129B0"/>
    <w:rsid w:val="0041449F"/>
    <w:rsid w:val="00414B08"/>
    <w:rsid w:val="004166D0"/>
    <w:rsid w:val="0041752A"/>
    <w:rsid w:val="00417D65"/>
    <w:rsid w:val="00420B71"/>
    <w:rsid w:val="00422784"/>
    <w:rsid w:val="00424D23"/>
    <w:rsid w:val="00425F92"/>
    <w:rsid w:val="0042796F"/>
    <w:rsid w:val="004317F4"/>
    <w:rsid w:val="00431E22"/>
    <w:rsid w:val="00432A18"/>
    <w:rsid w:val="00433DA7"/>
    <w:rsid w:val="0043428E"/>
    <w:rsid w:val="00434980"/>
    <w:rsid w:val="00434EE5"/>
    <w:rsid w:val="004350D5"/>
    <w:rsid w:val="00435D70"/>
    <w:rsid w:val="00435DEC"/>
    <w:rsid w:val="00436B47"/>
    <w:rsid w:val="004373DF"/>
    <w:rsid w:val="00437FE1"/>
    <w:rsid w:val="00441181"/>
    <w:rsid w:val="00441C3E"/>
    <w:rsid w:val="004425BA"/>
    <w:rsid w:val="004446EE"/>
    <w:rsid w:val="00444B7F"/>
    <w:rsid w:val="00444D6B"/>
    <w:rsid w:val="00446022"/>
    <w:rsid w:val="00446074"/>
    <w:rsid w:val="00446E61"/>
    <w:rsid w:val="00446E87"/>
    <w:rsid w:val="00447061"/>
    <w:rsid w:val="00447A33"/>
    <w:rsid w:val="00447B1C"/>
    <w:rsid w:val="00447D9F"/>
    <w:rsid w:val="00450465"/>
    <w:rsid w:val="0045056C"/>
    <w:rsid w:val="004516E5"/>
    <w:rsid w:val="00452368"/>
    <w:rsid w:val="00452712"/>
    <w:rsid w:val="00453F43"/>
    <w:rsid w:val="004542A2"/>
    <w:rsid w:val="004556D3"/>
    <w:rsid w:val="00457EDD"/>
    <w:rsid w:val="00460523"/>
    <w:rsid w:val="00460AFC"/>
    <w:rsid w:val="00460B83"/>
    <w:rsid w:val="00460F04"/>
    <w:rsid w:val="004621BE"/>
    <w:rsid w:val="004642CF"/>
    <w:rsid w:val="0046477F"/>
    <w:rsid w:val="004647DC"/>
    <w:rsid w:val="0046521E"/>
    <w:rsid w:val="004653D2"/>
    <w:rsid w:val="00471893"/>
    <w:rsid w:val="00471C1D"/>
    <w:rsid w:val="004736D7"/>
    <w:rsid w:val="00473D0D"/>
    <w:rsid w:val="0047541B"/>
    <w:rsid w:val="0047658E"/>
    <w:rsid w:val="00476B3D"/>
    <w:rsid w:val="0047785F"/>
    <w:rsid w:val="00477DE9"/>
    <w:rsid w:val="004826DF"/>
    <w:rsid w:val="0048276B"/>
    <w:rsid w:val="00484557"/>
    <w:rsid w:val="00485403"/>
    <w:rsid w:val="00486318"/>
    <w:rsid w:val="00487033"/>
    <w:rsid w:val="00491514"/>
    <w:rsid w:val="0049334E"/>
    <w:rsid w:val="004936AA"/>
    <w:rsid w:val="00495599"/>
    <w:rsid w:val="00495E23"/>
    <w:rsid w:val="004964A3"/>
    <w:rsid w:val="00496555"/>
    <w:rsid w:val="00497AB5"/>
    <w:rsid w:val="004A1778"/>
    <w:rsid w:val="004A1C4E"/>
    <w:rsid w:val="004A1EF9"/>
    <w:rsid w:val="004A24CD"/>
    <w:rsid w:val="004A2794"/>
    <w:rsid w:val="004A2EE1"/>
    <w:rsid w:val="004A436D"/>
    <w:rsid w:val="004A443D"/>
    <w:rsid w:val="004A4AE5"/>
    <w:rsid w:val="004A5858"/>
    <w:rsid w:val="004A7ABA"/>
    <w:rsid w:val="004A7E7C"/>
    <w:rsid w:val="004B1185"/>
    <w:rsid w:val="004B1685"/>
    <w:rsid w:val="004B16BC"/>
    <w:rsid w:val="004B2953"/>
    <w:rsid w:val="004B4CC0"/>
    <w:rsid w:val="004B5ABC"/>
    <w:rsid w:val="004B6FEB"/>
    <w:rsid w:val="004B7CA7"/>
    <w:rsid w:val="004B7E2D"/>
    <w:rsid w:val="004C05EE"/>
    <w:rsid w:val="004C097A"/>
    <w:rsid w:val="004C1807"/>
    <w:rsid w:val="004C2CCB"/>
    <w:rsid w:val="004C31A5"/>
    <w:rsid w:val="004C57E7"/>
    <w:rsid w:val="004C6764"/>
    <w:rsid w:val="004C6B50"/>
    <w:rsid w:val="004C6C87"/>
    <w:rsid w:val="004C7209"/>
    <w:rsid w:val="004C7F07"/>
    <w:rsid w:val="004D2E5D"/>
    <w:rsid w:val="004D3ED1"/>
    <w:rsid w:val="004D43D0"/>
    <w:rsid w:val="004D4FB0"/>
    <w:rsid w:val="004D621E"/>
    <w:rsid w:val="004D6450"/>
    <w:rsid w:val="004D7087"/>
    <w:rsid w:val="004D7818"/>
    <w:rsid w:val="004E05FC"/>
    <w:rsid w:val="004E0D62"/>
    <w:rsid w:val="004E1F04"/>
    <w:rsid w:val="004E29CC"/>
    <w:rsid w:val="004E7557"/>
    <w:rsid w:val="004F0A43"/>
    <w:rsid w:val="004F0CE3"/>
    <w:rsid w:val="004F1B73"/>
    <w:rsid w:val="004F1FFD"/>
    <w:rsid w:val="004F3051"/>
    <w:rsid w:val="004F315B"/>
    <w:rsid w:val="004F360D"/>
    <w:rsid w:val="004F3A3B"/>
    <w:rsid w:val="004F421B"/>
    <w:rsid w:val="004F4476"/>
    <w:rsid w:val="004F5CDD"/>
    <w:rsid w:val="004F6CF5"/>
    <w:rsid w:val="004F758D"/>
    <w:rsid w:val="004F7773"/>
    <w:rsid w:val="004F7BD8"/>
    <w:rsid w:val="0050040C"/>
    <w:rsid w:val="00501263"/>
    <w:rsid w:val="005020CA"/>
    <w:rsid w:val="0050216A"/>
    <w:rsid w:val="00502F25"/>
    <w:rsid w:val="0050384C"/>
    <w:rsid w:val="00503E2A"/>
    <w:rsid w:val="0050408B"/>
    <w:rsid w:val="00506520"/>
    <w:rsid w:val="00507654"/>
    <w:rsid w:val="00510933"/>
    <w:rsid w:val="005113FF"/>
    <w:rsid w:val="00511E76"/>
    <w:rsid w:val="005121E5"/>
    <w:rsid w:val="00512517"/>
    <w:rsid w:val="005146D6"/>
    <w:rsid w:val="00516150"/>
    <w:rsid w:val="00516D3A"/>
    <w:rsid w:val="00516F88"/>
    <w:rsid w:val="0052063F"/>
    <w:rsid w:val="0052066A"/>
    <w:rsid w:val="00522ED3"/>
    <w:rsid w:val="0052321A"/>
    <w:rsid w:val="00523D8D"/>
    <w:rsid w:val="00524296"/>
    <w:rsid w:val="00524C7D"/>
    <w:rsid w:val="00525771"/>
    <w:rsid w:val="00525D1C"/>
    <w:rsid w:val="00526CFF"/>
    <w:rsid w:val="0052795E"/>
    <w:rsid w:val="00530EE9"/>
    <w:rsid w:val="005323AD"/>
    <w:rsid w:val="0053322B"/>
    <w:rsid w:val="005336D2"/>
    <w:rsid w:val="00534733"/>
    <w:rsid w:val="005363BC"/>
    <w:rsid w:val="00537E44"/>
    <w:rsid w:val="00542F3C"/>
    <w:rsid w:val="00546A63"/>
    <w:rsid w:val="00546CB7"/>
    <w:rsid w:val="00546F1A"/>
    <w:rsid w:val="0054793E"/>
    <w:rsid w:val="00550CB4"/>
    <w:rsid w:val="005528BE"/>
    <w:rsid w:val="00552B2C"/>
    <w:rsid w:val="00552BF6"/>
    <w:rsid w:val="00552FDA"/>
    <w:rsid w:val="0055398D"/>
    <w:rsid w:val="0055435B"/>
    <w:rsid w:val="0055447B"/>
    <w:rsid w:val="005548E0"/>
    <w:rsid w:val="00554929"/>
    <w:rsid w:val="00554B00"/>
    <w:rsid w:val="00555493"/>
    <w:rsid w:val="0055634B"/>
    <w:rsid w:val="005564AC"/>
    <w:rsid w:val="005578ED"/>
    <w:rsid w:val="005603D2"/>
    <w:rsid w:val="00561B51"/>
    <w:rsid w:val="00562B96"/>
    <w:rsid w:val="00563B1F"/>
    <w:rsid w:val="005646C3"/>
    <w:rsid w:val="00564CA7"/>
    <w:rsid w:val="00565115"/>
    <w:rsid w:val="00565393"/>
    <w:rsid w:val="0056605A"/>
    <w:rsid w:val="00566B15"/>
    <w:rsid w:val="00566B56"/>
    <w:rsid w:val="00567224"/>
    <w:rsid w:val="00567829"/>
    <w:rsid w:val="00567A8A"/>
    <w:rsid w:val="00570A66"/>
    <w:rsid w:val="00571106"/>
    <w:rsid w:val="0057114E"/>
    <w:rsid w:val="00572415"/>
    <w:rsid w:val="0057307B"/>
    <w:rsid w:val="00573130"/>
    <w:rsid w:val="005731A9"/>
    <w:rsid w:val="0057335F"/>
    <w:rsid w:val="00580277"/>
    <w:rsid w:val="00580459"/>
    <w:rsid w:val="005806E0"/>
    <w:rsid w:val="00580A88"/>
    <w:rsid w:val="00580F10"/>
    <w:rsid w:val="00583185"/>
    <w:rsid w:val="005832BA"/>
    <w:rsid w:val="0058361A"/>
    <w:rsid w:val="005837A6"/>
    <w:rsid w:val="00584EB0"/>
    <w:rsid w:val="005851FC"/>
    <w:rsid w:val="00585BAE"/>
    <w:rsid w:val="0058636D"/>
    <w:rsid w:val="00586BBC"/>
    <w:rsid w:val="00590C84"/>
    <w:rsid w:val="00591362"/>
    <w:rsid w:val="00591A71"/>
    <w:rsid w:val="00591D8D"/>
    <w:rsid w:val="0059344E"/>
    <w:rsid w:val="0059501B"/>
    <w:rsid w:val="00596558"/>
    <w:rsid w:val="00597BE1"/>
    <w:rsid w:val="005A0204"/>
    <w:rsid w:val="005A1647"/>
    <w:rsid w:val="005A165D"/>
    <w:rsid w:val="005A24BA"/>
    <w:rsid w:val="005A41B1"/>
    <w:rsid w:val="005A5E6E"/>
    <w:rsid w:val="005A6002"/>
    <w:rsid w:val="005A6735"/>
    <w:rsid w:val="005B021C"/>
    <w:rsid w:val="005B0B74"/>
    <w:rsid w:val="005B1391"/>
    <w:rsid w:val="005B1512"/>
    <w:rsid w:val="005B2837"/>
    <w:rsid w:val="005B2AB4"/>
    <w:rsid w:val="005B6AF6"/>
    <w:rsid w:val="005C03D4"/>
    <w:rsid w:val="005C0AD1"/>
    <w:rsid w:val="005C1407"/>
    <w:rsid w:val="005C197D"/>
    <w:rsid w:val="005C1E79"/>
    <w:rsid w:val="005C222A"/>
    <w:rsid w:val="005C2C0C"/>
    <w:rsid w:val="005C314F"/>
    <w:rsid w:val="005C32C0"/>
    <w:rsid w:val="005C4036"/>
    <w:rsid w:val="005C4628"/>
    <w:rsid w:val="005C4F4F"/>
    <w:rsid w:val="005C60D8"/>
    <w:rsid w:val="005C6F84"/>
    <w:rsid w:val="005C70CD"/>
    <w:rsid w:val="005C7195"/>
    <w:rsid w:val="005C72B4"/>
    <w:rsid w:val="005C7794"/>
    <w:rsid w:val="005D0373"/>
    <w:rsid w:val="005D08E5"/>
    <w:rsid w:val="005D0AF3"/>
    <w:rsid w:val="005D11AA"/>
    <w:rsid w:val="005D2618"/>
    <w:rsid w:val="005D2A08"/>
    <w:rsid w:val="005D37E7"/>
    <w:rsid w:val="005D5894"/>
    <w:rsid w:val="005D6703"/>
    <w:rsid w:val="005D6C40"/>
    <w:rsid w:val="005D6D7C"/>
    <w:rsid w:val="005D6FF6"/>
    <w:rsid w:val="005D7405"/>
    <w:rsid w:val="005E0759"/>
    <w:rsid w:val="005E11DA"/>
    <w:rsid w:val="005E1929"/>
    <w:rsid w:val="005E2201"/>
    <w:rsid w:val="005E33A9"/>
    <w:rsid w:val="005E3FBC"/>
    <w:rsid w:val="005E4748"/>
    <w:rsid w:val="005E490D"/>
    <w:rsid w:val="005E7301"/>
    <w:rsid w:val="005E7E26"/>
    <w:rsid w:val="005F1054"/>
    <w:rsid w:val="005F1128"/>
    <w:rsid w:val="005F467F"/>
    <w:rsid w:val="005F51D7"/>
    <w:rsid w:val="005F55EC"/>
    <w:rsid w:val="005F5AE9"/>
    <w:rsid w:val="005F6C32"/>
    <w:rsid w:val="005F783D"/>
    <w:rsid w:val="00600F60"/>
    <w:rsid w:val="00602489"/>
    <w:rsid w:val="00603279"/>
    <w:rsid w:val="006040E6"/>
    <w:rsid w:val="006041D6"/>
    <w:rsid w:val="00605DFA"/>
    <w:rsid w:val="006118A1"/>
    <w:rsid w:val="00613C94"/>
    <w:rsid w:val="006154D6"/>
    <w:rsid w:val="00615C29"/>
    <w:rsid w:val="006176BD"/>
    <w:rsid w:val="00617B32"/>
    <w:rsid w:val="006220C6"/>
    <w:rsid w:val="00623CCD"/>
    <w:rsid w:val="0062477E"/>
    <w:rsid w:val="006253BF"/>
    <w:rsid w:val="00627189"/>
    <w:rsid w:val="00627385"/>
    <w:rsid w:val="00627F84"/>
    <w:rsid w:val="00630306"/>
    <w:rsid w:val="00630886"/>
    <w:rsid w:val="0063093F"/>
    <w:rsid w:val="00630AB9"/>
    <w:rsid w:val="00634202"/>
    <w:rsid w:val="00636298"/>
    <w:rsid w:val="00637BDB"/>
    <w:rsid w:val="00640274"/>
    <w:rsid w:val="0064032D"/>
    <w:rsid w:val="006408C5"/>
    <w:rsid w:val="006423E3"/>
    <w:rsid w:val="0064366C"/>
    <w:rsid w:val="00644260"/>
    <w:rsid w:val="006444B4"/>
    <w:rsid w:val="0064481B"/>
    <w:rsid w:val="00647645"/>
    <w:rsid w:val="006478A3"/>
    <w:rsid w:val="00650000"/>
    <w:rsid w:val="0065148C"/>
    <w:rsid w:val="0065236F"/>
    <w:rsid w:val="00652F44"/>
    <w:rsid w:val="00652FB6"/>
    <w:rsid w:val="00653C8C"/>
    <w:rsid w:val="00654290"/>
    <w:rsid w:val="006567B3"/>
    <w:rsid w:val="00660902"/>
    <w:rsid w:val="00661D8A"/>
    <w:rsid w:val="00661EB2"/>
    <w:rsid w:val="00662891"/>
    <w:rsid w:val="00662F13"/>
    <w:rsid w:val="006667A1"/>
    <w:rsid w:val="006673C5"/>
    <w:rsid w:val="00667922"/>
    <w:rsid w:val="006702C7"/>
    <w:rsid w:val="006705A6"/>
    <w:rsid w:val="00671584"/>
    <w:rsid w:val="006722F6"/>
    <w:rsid w:val="00672668"/>
    <w:rsid w:val="00672D0C"/>
    <w:rsid w:val="0067385A"/>
    <w:rsid w:val="00674714"/>
    <w:rsid w:val="00675195"/>
    <w:rsid w:val="00675DE1"/>
    <w:rsid w:val="00676AE2"/>
    <w:rsid w:val="006815F5"/>
    <w:rsid w:val="00682D11"/>
    <w:rsid w:val="00682E40"/>
    <w:rsid w:val="00685204"/>
    <w:rsid w:val="00687E22"/>
    <w:rsid w:val="00690313"/>
    <w:rsid w:val="006905C5"/>
    <w:rsid w:val="00691330"/>
    <w:rsid w:val="0069170A"/>
    <w:rsid w:val="00692C9C"/>
    <w:rsid w:val="00693215"/>
    <w:rsid w:val="006939D2"/>
    <w:rsid w:val="006956C6"/>
    <w:rsid w:val="00697FF3"/>
    <w:rsid w:val="006A0F16"/>
    <w:rsid w:val="006A1D8A"/>
    <w:rsid w:val="006A3931"/>
    <w:rsid w:val="006A4B5E"/>
    <w:rsid w:val="006A4F4E"/>
    <w:rsid w:val="006A6138"/>
    <w:rsid w:val="006A64BF"/>
    <w:rsid w:val="006A6532"/>
    <w:rsid w:val="006A6926"/>
    <w:rsid w:val="006B004A"/>
    <w:rsid w:val="006B0E72"/>
    <w:rsid w:val="006B19BF"/>
    <w:rsid w:val="006B283A"/>
    <w:rsid w:val="006B2C13"/>
    <w:rsid w:val="006B2E02"/>
    <w:rsid w:val="006B4231"/>
    <w:rsid w:val="006B5893"/>
    <w:rsid w:val="006C0CB7"/>
    <w:rsid w:val="006C1755"/>
    <w:rsid w:val="006C1785"/>
    <w:rsid w:val="006C36B4"/>
    <w:rsid w:val="006C39E4"/>
    <w:rsid w:val="006C3DB8"/>
    <w:rsid w:val="006C4AC5"/>
    <w:rsid w:val="006C5710"/>
    <w:rsid w:val="006C6CFA"/>
    <w:rsid w:val="006C6F1C"/>
    <w:rsid w:val="006D0632"/>
    <w:rsid w:val="006D2873"/>
    <w:rsid w:val="006D3C82"/>
    <w:rsid w:val="006D4697"/>
    <w:rsid w:val="006D4741"/>
    <w:rsid w:val="006D47BF"/>
    <w:rsid w:val="006D48A7"/>
    <w:rsid w:val="006D4BEB"/>
    <w:rsid w:val="006D6CB3"/>
    <w:rsid w:val="006E0C40"/>
    <w:rsid w:val="006E23A8"/>
    <w:rsid w:val="006E4C19"/>
    <w:rsid w:val="006E66FE"/>
    <w:rsid w:val="006E6F03"/>
    <w:rsid w:val="006F05AE"/>
    <w:rsid w:val="006F0FCA"/>
    <w:rsid w:val="006F3503"/>
    <w:rsid w:val="006F3CDD"/>
    <w:rsid w:val="006F3DDB"/>
    <w:rsid w:val="006F523F"/>
    <w:rsid w:val="006F5661"/>
    <w:rsid w:val="006F66E2"/>
    <w:rsid w:val="006F7B8D"/>
    <w:rsid w:val="00702F19"/>
    <w:rsid w:val="00703DFB"/>
    <w:rsid w:val="00704F3E"/>
    <w:rsid w:val="00706E51"/>
    <w:rsid w:val="00707473"/>
    <w:rsid w:val="00710DDC"/>
    <w:rsid w:val="00710F2D"/>
    <w:rsid w:val="00711708"/>
    <w:rsid w:val="00712577"/>
    <w:rsid w:val="007130BB"/>
    <w:rsid w:val="00713BAC"/>
    <w:rsid w:val="0071493B"/>
    <w:rsid w:val="00714D07"/>
    <w:rsid w:val="00715188"/>
    <w:rsid w:val="007205FA"/>
    <w:rsid w:val="00720EB5"/>
    <w:rsid w:val="00721006"/>
    <w:rsid w:val="00724BEB"/>
    <w:rsid w:val="00725074"/>
    <w:rsid w:val="00730C35"/>
    <w:rsid w:val="00730E4F"/>
    <w:rsid w:val="00731A72"/>
    <w:rsid w:val="00732D4F"/>
    <w:rsid w:val="00733062"/>
    <w:rsid w:val="007330FD"/>
    <w:rsid w:val="007339D0"/>
    <w:rsid w:val="007340BC"/>
    <w:rsid w:val="007340F6"/>
    <w:rsid w:val="00734914"/>
    <w:rsid w:val="0073534A"/>
    <w:rsid w:val="007362B6"/>
    <w:rsid w:val="0073709F"/>
    <w:rsid w:val="00737229"/>
    <w:rsid w:val="007374EB"/>
    <w:rsid w:val="00740002"/>
    <w:rsid w:val="00740625"/>
    <w:rsid w:val="00741CFD"/>
    <w:rsid w:val="0074370D"/>
    <w:rsid w:val="00745BA9"/>
    <w:rsid w:val="00746373"/>
    <w:rsid w:val="0074637F"/>
    <w:rsid w:val="00746FD5"/>
    <w:rsid w:val="00747D1A"/>
    <w:rsid w:val="00752326"/>
    <w:rsid w:val="007537D7"/>
    <w:rsid w:val="007538E6"/>
    <w:rsid w:val="00755CAF"/>
    <w:rsid w:val="00755EB6"/>
    <w:rsid w:val="00755FAA"/>
    <w:rsid w:val="0075685F"/>
    <w:rsid w:val="00756A7C"/>
    <w:rsid w:val="007600D1"/>
    <w:rsid w:val="00760B09"/>
    <w:rsid w:val="00760C0C"/>
    <w:rsid w:val="00764AC8"/>
    <w:rsid w:val="00766303"/>
    <w:rsid w:val="00766B50"/>
    <w:rsid w:val="00767625"/>
    <w:rsid w:val="007731BD"/>
    <w:rsid w:val="00773EC3"/>
    <w:rsid w:val="00773EFF"/>
    <w:rsid w:val="00773F8E"/>
    <w:rsid w:val="00777E5D"/>
    <w:rsid w:val="00777F08"/>
    <w:rsid w:val="00777FE0"/>
    <w:rsid w:val="0078005E"/>
    <w:rsid w:val="0078286C"/>
    <w:rsid w:val="0078320F"/>
    <w:rsid w:val="00783355"/>
    <w:rsid w:val="007836E2"/>
    <w:rsid w:val="0078505D"/>
    <w:rsid w:val="00787305"/>
    <w:rsid w:val="00787A3E"/>
    <w:rsid w:val="00787DA3"/>
    <w:rsid w:val="00790FFB"/>
    <w:rsid w:val="007924D6"/>
    <w:rsid w:val="007929A4"/>
    <w:rsid w:val="00793798"/>
    <w:rsid w:val="00794548"/>
    <w:rsid w:val="00795294"/>
    <w:rsid w:val="0079554F"/>
    <w:rsid w:val="00795DC7"/>
    <w:rsid w:val="007A1A90"/>
    <w:rsid w:val="007A28E1"/>
    <w:rsid w:val="007A2D84"/>
    <w:rsid w:val="007A49ED"/>
    <w:rsid w:val="007A5C10"/>
    <w:rsid w:val="007A690A"/>
    <w:rsid w:val="007A6A6F"/>
    <w:rsid w:val="007A6DBD"/>
    <w:rsid w:val="007B1C28"/>
    <w:rsid w:val="007B2D65"/>
    <w:rsid w:val="007B311A"/>
    <w:rsid w:val="007B33BC"/>
    <w:rsid w:val="007B366A"/>
    <w:rsid w:val="007B69F8"/>
    <w:rsid w:val="007C1A35"/>
    <w:rsid w:val="007C2517"/>
    <w:rsid w:val="007C375A"/>
    <w:rsid w:val="007C3CAE"/>
    <w:rsid w:val="007C3E20"/>
    <w:rsid w:val="007C3E9C"/>
    <w:rsid w:val="007C48F4"/>
    <w:rsid w:val="007C6E72"/>
    <w:rsid w:val="007D00AF"/>
    <w:rsid w:val="007D06B6"/>
    <w:rsid w:val="007D0EBE"/>
    <w:rsid w:val="007D1653"/>
    <w:rsid w:val="007D4524"/>
    <w:rsid w:val="007D5B00"/>
    <w:rsid w:val="007D6054"/>
    <w:rsid w:val="007D660F"/>
    <w:rsid w:val="007D6697"/>
    <w:rsid w:val="007D7016"/>
    <w:rsid w:val="007E01DF"/>
    <w:rsid w:val="007E0A46"/>
    <w:rsid w:val="007E0D62"/>
    <w:rsid w:val="007E17D3"/>
    <w:rsid w:val="007E18C2"/>
    <w:rsid w:val="007E1DD1"/>
    <w:rsid w:val="007E29D8"/>
    <w:rsid w:val="007E2B9D"/>
    <w:rsid w:val="007E4164"/>
    <w:rsid w:val="007E48F3"/>
    <w:rsid w:val="007E5779"/>
    <w:rsid w:val="007F0A38"/>
    <w:rsid w:val="007F0E8D"/>
    <w:rsid w:val="007F357E"/>
    <w:rsid w:val="007F376F"/>
    <w:rsid w:val="007F3962"/>
    <w:rsid w:val="007F557C"/>
    <w:rsid w:val="007F7CAA"/>
    <w:rsid w:val="007F7FAF"/>
    <w:rsid w:val="008002B4"/>
    <w:rsid w:val="00803F99"/>
    <w:rsid w:val="008073A1"/>
    <w:rsid w:val="00807420"/>
    <w:rsid w:val="0080757E"/>
    <w:rsid w:val="00810077"/>
    <w:rsid w:val="00810F5B"/>
    <w:rsid w:val="00811E86"/>
    <w:rsid w:val="008142F0"/>
    <w:rsid w:val="00814DFA"/>
    <w:rsid w:val="00814FEA"/>
    <w:rsid w:val="00815DA1"/>
    <w:rsid w:val="00817417"/>
    <w:rsid w:val="0082073D"/>
    <w:rsid w:val="00820B6B"/>
    <w:rsid w:val="00821509"/>
    <w:rsid w:val="00822B5A"/>
    <w:rsid w:val="00822C73"/>
    <w:rsid w:val="008232F4"/>
    <w:rsid w:val="00826794"/>
    <w:rsid w:val="00826F95"/>
    <w:rsid w:val="008272AA"/>
    <w:rsid w:val="00830D76"/>
    <w:rsid w:val="0083121D"/>
    <w:rsid w:val="00832038"/>
    <w:rsid w:val="00833698"/>
    <w:rsid w:val="00834E68"/>
    <w:rsid w:val="00835009"/>
    <w:rsid w:val="00835374"/>
    <w:rsid w:val="00836041"/>
    <w:rsid w:val="00836B7E"/>
    <w:rsid w:val="00837B87"/>
    <w:rsid w:val="00837D84"/>
    <w:rsid w:val="00840336"/>
    <w:rsid w:val="00840A4C"/>
    <w:rsid w:val="00841332"/>
    <w:rsid w:val="00841733"/>
    <w:rsid w:val="0084190A"/>
    <w:rsid w:val="00843B5D"/>
    <w:rsid w:val="0084471A"/>
    <w:rsid w:val="00845A86"/>
    <w:rsid w:val="008472B2"/>
    <w:rsid w:val="00850B2A"/>
    <w:rsid w:val="00851BC3"/>
    <w:rsid w:val="00854530"/>
    <w:rsid w:val="00854CBC"/>
    <w:rsid w:val="00856DA8"/>
    <w:rsid w:val="00860281"/>
    <w:rsid w:val="00860D99"/>
    <w:rsid w:val="00861557"/>
    <w:rsid w:val="00861972"/>
    <w:rsid w:val="0086282B"/>
    <w:rsid w:val="0086333E"/>
    <w:rsid w:val="00863ABB"/>
    <w:rsid w:val="008642D2"/>
    <w:rsid w:val="0086525A"/>
    <w:rsid w:val="00865299"/>
    <w:rsid w:val="008657BC"/>
    <w:rsid w:val="00866064"/>
    <w:rsid w:val="00867040"/>
    <w:rsid w:val="008673F6"/>
    <w:rsid w:val="00867F30"/>
    <w:rsid w:val="00870BA6"/>
    <w:rsid w:val="00872BBE"/>
    <w:rsid w:val="00873E36"/>
    <w:rsid w:val="008749DA"/>
    <w:rsid w:val="008751DE"/>
    <w:rsid w:val="008764BB"/>
    <w:rsid w:val="00876D72"/>
    <w:rsid w:val="00877255"/>
    <w:rsid w:val="00877FBB"/>
    <w:rsid w:val="00880019"/>
    <w:rsid w:val="008805D5"/>
    <w:rsid w:val="00881623"/>
    <w:rsid w:val="00882CB6"/>
    <w:rsid w:val="008831A6"/>
    <w:rsid w:val="008845E5"/>
    <w:rsid w:val="0088462B"/>
    <w:rsid w:val="008848C8"/>
    <w:rsid w:val="00885503"/>
    <w:rsid w:val="00885658"/>
    <w:rsid w:val="00890192"/>
    <w:rsid w:val="00891B7D"/>
    <w:rsid w:val="0089301B"/>
    <w:rsid w:val="00893786"/>
    <w:rsid w:val="00894A18"/>
    <w:rsid w:val="00895684"/>
    <w:rsid w:val="008959CD"/>
    <w:rsid w:val="008A09FE"/>
    <w:rsid w:val="008A1622"/>
    <w:rsid w:val="008A1F1B"/>
    <w:rsid w:val="008A3569"/>
    <w:rsid w:val="008A4FE9"/>
    <w:rsid w:val="008A5BF9"/>
    <w:rsid w:val="008A5D8C"/>
    <w:rsid w:val="008A6D20"/>
    <w:rsid w:val="008B0F25"/>
    <w:rsid w:val="008B1335"/>
    <w:rsid w:val="008B3614"/>
    <w:rsid w:val="008B4210"/>
    <w:rsid w:val="008B4C51"/>
    <w:rsid w:val="008B7DFC"/>
    <w:rsid w:val="008C09AA"/>
    <w:rsid w:val="008C0D3D"/>
    <w:rsid w:val="008C1381"/>
    <w:rsid w:val="008C19AF"/>
    <w:rsid w:val="008C1F05"/>
    <w:rsid w:val="008C2107"/>
    <w:rsid w:val="008C216C"/>
    <w:rsid w:val="008C227C"/>
    <w:rsid w:val="008C2335"/>
    <w:rsid w:val="008C367D"/>
    <w:rsid w:val="008C3F09"/>
    <w:rsid w:val="008C5835"/>
    <w:rsid w:val="008C62DB"/>
    <w:rsid w:val="008C7E2A"/>
    <w:rsid w:val="008D1B35"/>
    <w:rsid w:val="008D2844"/>
    <w:rsid w:val="008D2F5A"/>
    <w:rsid w:val="008D42B0"/>
    <w:rsid w:val="008D58D9"/>
    <w:rsid w:val="008D5A18"/>
    <w:rsid w:val="008D5D54"/>
    <w:rsid w:val="008D68B3"/>
    <w:rsid w:val="008D7FEC"/>
    <w:rsid w:val="008E1072"/>
    <w:rsid w:val="008E23AE"/>
    <w:rsid w:val="008E2F8B"/>
    <w:rsid w:val="008E35EA"/>
    <w:rsid w:val="008E3DEA"/>
    <w:rsid w:val="008E3F54"/>
    <w:rsid w:val="008E604E"/>
    <w:rsid w:val="008E62F5"/>
    <w:rsid w:val="008E7591"/>
    <w:rsid w:val="008F0B0A"/>
    <w:rsid w:val="008F2054"/>
    <w:rsid w:val="008F2AF2"/>
    <w:rsid w:val="008F47B7"/>
    <w:rsid w:val="008F5DF0"/>
    <w:rsid w:val="008F6374"/>
    <w:rsid w:val="008F6AEF"/>
    <w:rsid w:val="008F6BEE"/>
    <w:rsid w:val="00900982"/>
    <w:rsid w:val="00900CD8"/>
    <w:rsid w:val="0090170A"/>
    <w:rsid w:val="009018B1"/>
    <w:rsid w:val="009021FD"/>
    <w:rsid w:val="00902599"/>
    <w:rsid w:val="009027E9"/>
    <w:rsid w:val="009039B6"/>
    <w:rsid w:val="00903AD5"/>
    <w:rsid w:val="00904174"/>
    <w:rsid w:val="0090484B"/>
    <w:rsid w:val="00904A5D"/>
    <w:rsid w:val="00904B51"/>
    <w:rsid w:val="009054F5"/>
    <w:rsid w:val="00905C4A"/>
    <w:rsid w:val="00906102"/>
    <w:rsid w:val="00906917"/>
    <w:rsid w:val="00910AA9"/>
    <w:rsid w:val="00911CED"/>
    <w:rsid w:val="00914E97"/>
    <w:rsid w:val="0091514D"/>
    <w:rsid w:val="009170C8"/>
    <w:rsid w:val="009200BB"/>
    <w:rsid w:val="009216A3"/>
    <w:rsid w:val="00921F86"/>
    <w:rsid w:val="00924BB4"/>
    <w:rsid w:val="00926A83"/>
    <w:rsid w:val="00930BAD"/>
    <w:rsid w:val="00930C87"/>
    <w:rsid w:val="0093137C"/>
    <w:rsid w:val="00931AB7"/>
    <w:rsid w:val="0093347E"/>
    <w:rsid w:val="00933C71"/>
    <w:rsid w:val="00934CBB"/>
    <w:rsid w:val="009357FB"/>
    <w:rsid w:val="00936539"/>
    <w:rsid w:val="0094061C"/>
    <w:rsid w:val="0094351E"/>
    <w:rsid w:val="00944410"/>
    <w:rsid w:val="0094494D"/>
    <w:rsid w:val="00944A06"/>
    <w:rsid w:val="00945350"/>
    <w:rsid w:val="009464CC"/>
    <w:rsid w:val="00946C63"/>
    <w:rsid w:val="00946E37"/>
    <w:rsid w:val="009470DC"/>
    <w:rsid w:val="009472F7"/>
    <w:rsid w:val="00947C66"/>
    <w:rsid w:val="00950E0C"/>
    <w:rsid w:val="009525C0"/>
    <w:rsid w:val="00952A60"/>
    <w:rsid w:val="00952BA5"/>
    <w:rsid w:val="00952E01"/>
    <w:rsid w:val="00953E8F"/>
    <w:rsid w:val="00955383"/>
    <w:rsid w:val="00955A03"/>
    <w:rsid w:val="0095618D"/>
    <w:rsid w:val="009562DF"/>
    <w:rsid w:val="009565B9"/>
    <w:rsid w:val="009575EE"/>
    <w:rsid w:val="00961E0A"/>
    <w:rsid w:val="00962C8A"/>
    <w:rsid w:val="00963251"/>
    <w:rsid w:val="00963BF7"/>
    <w:rsid w:val="00963F6A"/>
    <w:rsid w:val="00964A71"/>
    <w:rsid w:val="00965389"/>
    <w:rsid w:val="00965FC1"/>
    <w:rsid w:val="0096649E"/>
    <w:rsid w:val="00966BC4"/>
    <w:rsid w:val="00970262"/>
    <w:rsid w:val="00970639"/>
    <w:rsid w:val="0097099D"/>
    <w:rsid w:val="00971CBC"/>
    <w:rsid w:val="00974233"/>
    <w:rsid w:val="0097570C"/>
    <w:rsid w:val="009766BA"/>
    <w:rsid w:val="0097731A"/>
    <w:rsid w:val="00980748"/>
    <w:rsid w:val="00980A50"/>
    <w:rsid w:val="00982563"/>
    <w:rsid w:val="00982890"/>
    <w:rsid w:val="00982A21"/>
    <w:rsid w:val="00982BC8"/>
    <w:rsid w:val="00983B99"/>
    <w:rsid w:val="00983CA6"/>
    <w:rsid w:val="009843FC"/>
    <w:rsid w:val="00985348"/>
    <w:rsid w:val="00985E1D"/>
    <w:rsid w:val="00986BEC"/>
    <w:rsid w:val="00986D31"/>
    <w:rsid w:val="00987B10"/>
    <w:rsid w:val="00987E4E"/>
    <w:rsid w:val="009909E1"/>
    <w:rsid w:val="00991BEC"/>
    <w:rsid w:val="009933D0"/>
    <w:rsid w:val="00994610"/>
    <w:rsid w:val="00994FB9"/>
    <w:rsid w:val="00996692"/>
    <w:rsid w:val="0099694C"/>
    <w:rsid w:val="00996A3A"/>
    <w:rsid w:val="00996C72"/>
    <w:rsid w:val="0099760F"/>
    <w:rsid w:val="00997CA3"/>
    <w:rsid w:val="009A1A05"/>
    <w:rsid w:val="009A299F"/>
    <w:rsid w:val="009A397E"/>
    <w:rsid w:val="009A3F79"/>
    <w:rsid w:val="009A4D60"/>
    <w:rsid w:val="009A56E5"/>
    <w:rsid w:val="009A6100"/>
    <w:rsid w:val="009A75EA"/>
    <w:rsid w:val="009B0863"/>
    <w:rsid w:val="009B0B12"/>
    <w:rsid w:val="009B237D"/>
    <w:rsid w:val="009B3481"/>
    <w:rsid w:val="009B48DB"/>
    <w:rsid w:val="009B4F80"/>
    <w:rsid w:val="009B5012"/>
    <w:rsid w:val="009B635E"/>
    <w:rsid w:val="009B6D75"/>
    <w:rsid w:val="009B7D61"/>
    <w:rsid w:val="009C1416"/>
    <w:rsid w:val="009C1F64"/>
    <w:rsid w:val="009C3F19"/>
    <w:rsid w:val="009C42D1"/>
    <w:rsid w:val="009C5B50"/>
    <w:rsid w:val="009C61C0"/>
    <w:rsid w:val="009C6898"/>
    <w:rsid w:val="009D1B9F"/>
    <w:rsid w:val="009D1D70"/>
    <w:rsid w:val="009D1DB6"/>
    <w:rsid w:val="009D29D5"/>
    <w:rsid w:val="009D346D"/>
    <w:rsid w:val="009D41B0"/>
    <w:rsid w:val="009D50BF"/>
    <w:rsid w:val="009D6440"/>
    <w:rsid w:val="009D7D51"/>
    <w:rsid w:val="009E1FE5"/>
    <w:rsid w:val="009E27A0"/>
    <w:rsid w:val="009E2CFA"/>
    <w:rsid w:val="009E2F4E"/>
    <w:rsid w:val="009E417E"/>
    <w:rsid w:val="009E4590"/>
    <w:rsid w:val="009E4B4A"/>
    <w:rsid w:val="009E626D"/>
    <w:rsid w:val="009E7570"/>
    <w:rsid w:val="009F2037"/>
    <w:rsid w:val="009F36B6"/>
    <w:rsid w:val="009F4555"/>
    <w:rsid w:val="009F482E"/>
    <w:rsid w:val="009F4A28"/>
    <w:rsid w:val="009F4CC0"/>
    <w:rsid w:val="009F4F7F"/>
    <w:rsid w:val="009F5BB0"/>
    <w:rsid w:val="009F6316"/>
    <w:rsid w:val="009F6B86"/>
    <w:rsid w:val="00A0041D"/>
    <w:rsid w:val="00A0100F"/>
    <w:rsid w:val="00A0125F"/>
    <w:rsid w:val="00A01698"/>
    <w:rsid w:val="00A01AAC"/>
    <w:rsid w:val="00A021A6"/>
    <w:rsid w:val="00A03351"/>
    <w:rsid w:val="00A04653"/>
    <w:rsid w:val="00A04781"/>
    <w:rsid w:val="00A049A2"/>
    <w:rsid w:val="00A04B77"/>
    <w:rsid w:val="00A04F69"/>
    <w:rsid w:val="00A06FD7"/>
    <w:rsid w:val="00A10C1C"/>
    <w:rsid w:val="00A115B0"/>
    <w:rsid w:val="00A11A31"/>
    <w:rsid w:val="00A1320B"/>
    <w:rsid w:val="00A13ABB"/>
    <w:rsid w:val="00A13E8E"/>
    <w:rsid w:val="00A171D7"/>
    <w:rsid w:val="00A179C4"/>
    <w:rsid w:val="00A17F23"/>
    <w:rsid w:val="00A22CB9"/>
    <w:rsid w:val="00A24515"/>
    <w:rsid w:val="00A24BDC"/>
    <w:rsid w:val="00A25070"/>
    <w:rsid w:val="00A252A8"/>
    <w:rsid w:val="00A25905"/>
    <w:rsid w:val="00A262C5"/>
    <w:rsid w:val="00A26897"/>
    <w:rsid w:val="00A26E26"/>
    <w:rsid w:val="00A273A8"/>
    <w:rsid w:val="00A308A8"/>
    <w:rsid w:val="00A320CE"/>
    <w:rsid w:val="00A322F7"/>
    <w:rsid w:val="00A327E3"/>
    <w:rsid w:val="00A3319F"/>
    <w:rsid w:val="00A356A0"/>
    <w:rsid w:val="00A3704D"/>
    <w:rsid w:val="00A37281"/>
    <w:rsid w:val="00A40860"/>
    <w:rsid w:val="00A424F4"/>
    <w:rsid w:val="00A4262C"/>
    <w:rsid w:val="00A428D0"/>
    <w:rsid w:val="00A436C4"/>
    <w:rsid w:val="00A43E82"/>
    <w:rsid w:val="00A448E7"/>
    <w:rsid w:val="00A4553B"/>
    <w:rsid w:val="00A45DCD"/>
    <w:rsid w:val="00A46087"/>
    <w:rsid w:val="00A507C1"/>
    <w:rsid w:val="00A50B75"/>
    <w:rsid w:val="00A50C3D"/>
    <w:rsid w:val="00A51851"/>
    <w:rsid w:val="00A5203A"/>
    <w:rsid w:val="00A52B5F"/>
    <w:rsid w:val="00A52E67"/>
    <w:rsid w:val="00A542E6"/>
    <w:rsid w:val="00A56674"/>
    <w:rsid w:val="00A57A3A"/>
    <w:rsid w:val="00A57B01"/>
    <w:rsid w:val="00A57CE1"/>
    <w:rsid w:val="00A57F1C"/>
    <w:rsid w:val="00A60978"/>
    <w:rsid w:val="00A61555"/>
    <w:rsid w:val="00A6198C"/>
    <w:rsid w:val="00A62E68"/>
    <w:rsid w:val="00A62F38"/>
    <w:rsid w:val="00A65BD1"/>
    <w:rsid w:val="00A678FC"/>
    <w:rsid w:val="00A67CA2"/>
    <w:rsid w:val="00A67E74"/>
    <w:rsid w:val="00A67FAD"/>
    <w:rsid w:val="00A71244"/>
    <w:rsid w:val="00A72808"/>
    <w:rsid w:val="00A74B5D"/>
    <w:rsid w:val="00A74DD5"/>
    <w:rsid w:val="00A754D0"/>
    <w:rsid w:val="00A77CF0"/>
    <w:rsid w:val="00A77D61"/>
    <w:rsid w:val="00A8118E"/>
    <w:rsid w:val="00A81424"/>
    <w:rsid w:val="00A82173"/>
    <w:rsid w:val="00A837BC"/>
    <w:rsid w:val="00A84480"/>
    <w:rsid w:val="00A85935"/>
    <w:rsid w:val="00A85E97"/>
    <w:rsid w:val="00A86AFD"/>
    <w:rsid w:val="00A86D30"/>
    <w:rsid w:val="00A87BD4"/>
    <w:rsid w:val="00A90741"/>
    <w:rsid w:val="00A9092F"/>
    <w:rsid w:val="00A91CC6"/>
    <w:rsid w:val="00A93179"/>
    <w:rsid w:val="00A93A96"/>
    <w:rsid w:val="00A9443D"/>
    <w:rsid w:val="00A9587E"/>
    <w:rsid w:val="00AA01E6"/>
    <w:rsid w:val="00AA1CCF"/>
    <w:rsid w:val="00AA24DD"/>
    <w:rsid w:val="00AA2A1B"/>
    <w:rsid w:val="00AA2B65"/>
    <w:rsid w:val="00AA3770"/>
    <w:rsid w:val="00AA3C77"/>
    <w:rsid w:val="00AA431D"/>
    <w:rsid w:val="00AA4B43"/>
    <w:rsid w:val="00AA5235"/>
    <w:rsid w:val="00AA5F97"/>
    <w:rsid w:val="00AA6076"/>
    <w:rsid w:val="00AA6766"/>
    <w:rsid w:val="00AA6820"/>
    <w:rsid w:val="00AA7585"/>
    <w:rsid w:val="00AA79EB"/>
    <w:rsid w:val="00AA7ACB"/>
    <w:rsid w:val="00AB13A3"/>
    <w:rsid w:val="00AB14D9"/>
    <w:rsid w:val="00AB1B96"/>
    <w:rsid w:val="00AB2F8F"/>
    <w:rsid w:val="00AB5DB9"/>
    <w:rsid w:val="00AB663C"/>
    <w:rsid w:val="00AB6877"/>
    <w:rsid w:val="00AB6B82"/>
    <w:rsid w:val="00AB7022"/>
    <w:rsid w:val="00AC0661"/>
    <w:rsid w:val="00AC23BB"/>
    <w:rsid w:val="00AC32BA"/>
    <w:rsid w:val="00AC3A8D"/>
    <w:rsid w:val="00AC543B"/>
    <w:rsid w:val="00AC5A84"/>
    <w:rsid w:val="00AC6962"/>
    <w:rsid w:val="00AC7AFB"/>
    <w:rsid w:val="00AD02EC"/>
    <w:rsid w:val="00AD11CB"/>
    <w:rsid w:val="00AD2107"/>
    <w:rsid w:val="00AD2EC0"/>
    <w:rsid w:val="00AD2F9D"/>
    <w:rsid w:val="00AD3616"/>
    <w:rsid w:val="00AD463B"/>
    <w:rsid w:val="00AD49C0"/>
    <w:rsid w:val="00AD4FE6"/>
    <w:rsid w:val="00AD5301"/>
    <w:rsid w:val="00AD5790"/>
    <w:rsid w:val="00AD57E4"/>
    <w:rsid w:val="00AD688D"/>
    <w:rsid w:val="00AE0CFA"/>
    <w:rsid w:val="00AE16B6"/>
    <w:rsid w:val="00AE1E82"/>
    <w:rsid w:val="00AE262E"/>
    <w:rsid w:val="00AE46D6"/>
    <w:rsid w:val="00AE6AD7"/>
    <w:rsid w:val="00AE7682"/>
    <w:rsid w:val="00AE77BD"/>
    <w:rsid w:val="00AF03A9"/>
    <w:rsid w:val="00AF15F3"/>
    <w:rsid w:val="00AF2078"/>
    <w:rsid w:val="00AF2798"/>
    <w:rsid w:val="00AF3DBC"/>
    <w:rsid w:val="00AF3E45"/>
    <w:rsid w:val="00AF53A9"/>
    <w:rsid w:val="00AF5A6A"/>
    <w:rsid w:val="00AF5B58"/>
    <w:rsid w:val="00B00A47"/>
    <w:rsid w:val="00B01007"/>
    <w:rsid w:val="00B01283"/>
    <w:rsid w:val="00B01314"/>
    <w:rsid w:val="00B01D6D"/>
    <w:rsid w:val="00B02401"/>
    <w:rsid w:val="00B02428"/>
    <w:rsid w:val="00B024EA"/>
    <w:rsid w:val="00B02AAA"/>
    <w:rsid w:val="00B031D4"/>
    <w:rsid w:val="00B03786"/>
    <w:rsid w:val="00B03C08"/>
    <w:rsid w:val="00B03D41"/>
    <w:rsid w:val="00B0595E"/>
    <w:rsid w:val="00B05E26"/>
    <w:rsid w:val="00B07752"/>
    <w:rsid w:val="00B1006F"/>
    <w:rsid w:val="00B10283"/>
    <w:rsid w:val="00B11257"/>
    <w:rsid w:val="00B11730"/>
    <w:rsid w:val="00B120AE"/>
    <w:rsid w:val="00B1263C"/>
    <w:rsid w:val="00B13729"/>
    <w:rsid w:val="00B138A9"/>
    <w:rsid w:val="00B13CB2"/>
    <w:rsid w:val="00B13ED5"/>
    <w:rsid w:val="00B14656"/>
    <w:rsid w:val="00B157E0"/>
    <w:rsid w:val="00B1618D"/>
    <w:rsid w:val="00B16235"/>
    <w:rsid w:val="00B172BB"/>
    <w:rsid w:val="00B2207D"/>
    <w:rsid w:val="00B229CF"/>
    <w:rsid w:val="00B23D6E"/>
    <w:rsid w:val="00B25773"/>
    <w:rsid w:val="00B25BFC"/>
    <w:rsid w:val="00B26034"/>
    <w:rsid w:val="00B26168"/>
    <w:rsid w:val="00B263F0"/>
    <w:rsid w:val="00B3093E"/>
    <w:rsid w:val="00B3097E"/>
    <w:rsid w:val="00B31FB4"/>
    <w:rsid w:val="00B32140"/>
    <w:rsid w:val="00B33723"/>
    <w:rsid w:val="00B34EEA"/>
    <w:rsid w:val="00B36417"/>
    <w:rsid w:val="00B36BC4"/>
    <w:rsid w:val="00B41583"/>
    <w:rsid w:val="00B41838"/>
    <w:rsid w:val="00B425CB"/>
    <w:rsid w:val="00B42A36"/>
    <w:rsid w:val="00B42E3E"/>
    <w:rsid w:val="00B440DB"/>
    <w:rsid w:val="00B453F1"/>
    <w:rsid w:val="00B45895"/>
    <w:rsid w:val="00B459B7"/>
    <w:rsid w:val="00B47352"/>
    <w:rsid w:val="00B47CE8"/>
    <w:rsid w:val="00B501FA"/>
    <w:rsid w:val="00B5058A"/>
    <w:rsid w:val="00B51299"/>
    <w:rsid w:val="00B515F0"/>
    <w:rsid w:val="00B522E5"/>
    <w:rsid w:val="00B53033"/>
    <w:rsid w:val="00B5503C"/>
    <w:rsid w:val="00B55604"/>
    <w:rsid w:val="00B55A59"/>
    <w:rsid w:val="00B563E8"/>
    <w:rsid w:val="00B56F17"/>
    <w:rsid w:val="00B5744D"/>
    <w:rsid w:val="00B61A00"/>
    <w:rsid w:val="00B61DBC"/>
    <w:rsid w:val="00B62150"/>
    <w:rsid w:val="00B632FB"/>
    <w:rsid w:val="00B6482E"/>
    <w:rsid w:val="00B649E6"/>
    <w:rsid w:val="00B64B0C"/>
    <w:rsid w:val="00B64EFF"/>
    <w:rsid w:val="00B6525D"/>
    <w:rsid w:val="00B65318"/>
    <w:rsid w:val="00B70734"/>
    <w:rsid w:val="00B70F2B"/>
    <w:rsid w:val="00B7102D"/>
    <w:rsid w:val="00B73ACB"/>
    <w:rsid w:val="00B74844"/>
    <w:rsid w:val="00B75707"/>
    <w:rsid w:val="00B75724"/>
    <w:rsid w:val="00B75B52"/>
    <w:rsid w:val="00B75F00"/>
    <w:rsid w:val="00B7640E"/>
    <w:rsid w:val="00B766E1"/>
    <w:rsid w:val="00B77032"/>
    <w:rsid w:val="00B77662"/>
    <w:rsid w:val="00B81B5B"/>
    <w:rsid w:val="00B83093"/>
    <w:rsid w:val="00B83441"/>
    <w:rsid w:val="00B85312"/>
    <w:rsid w:val="00B859AD"/>
    <w:rsid w:val="00B912BB"/>
    <w:rsid w:val="00B91ACA"/>
    <w:rsid w:val="00B93634"/>
    <w:rsid w:val="00B974C0"/>
    <w:rsid w:val="00B97DFD"/>
    <w:rsid w:val="00BA057B"/>
    <w:rsid w:val="00BA0CD9"/>
    <w:rsid w:val="00BA13A7"/>
    <w:rsid w:val="00BA3376"/>
    <w:rsid w:val="00BA6650"/>
    <w:rsid w:val="00BA6685"/>
    <w:rsid w:val="00BA7127"/>
    <w:rsid w:val="00BA73ED"/>
    <w:rsid w:val="00BA7A52"/>
    <w:rsid w:val="00BB251E"/>
    <w:rsid w:val="00BB3371"/>
    <w:rsid w:val="00BB4197"/>
    <w:rsid w:val="00BB46A5"/>
    <w:rsid w:val="00BB483A"/>
    <w:rsid w:val="00BB4F61"/>
    <w:rsid w:val="00BB4F68"/>
    <w:rsid w:val="00BB597B"/>
    <w:rsid w:val="00BB615C"/>
    <w:rsid w:val="00BB652C"/>
    <w:rsid w:val="00BB67C3"/>
    <w:rsid w:val="00BB7028"/>
    <w:rsid w:val="00BB7780"/>
    <w:rsid w:val="00BB7C1A"/>
    <w:rsid w:val="00BC1282"/>
    <w:rsid w:val="00BC3836"/>
    <w:rsid w:val="00BC4798"/>
    <w:rsid w:val="00BC5837"/>
    <w:rsid w:val="00BC761E"/>
    <w:rsid w:val="00BC7715"/>
    <w:rsid w:val="00BD0A1E"/>
    <w:rsid w:val="00BD0D84"/>
    <w:rsid w:val="00BD184B"/>
    <w:rsid w:val="00BD3F31"/>
    <w:rsid w:val="00BD75AB"/>
    <w:rsid w:val="00BE2E65"/>
    <w:rsid w:val="00BE4B23"/>
    <w:rsid w:val="00BE6237"/>
    <w:rsid w:val="00BE6CE3"/>
    <w:rsid w:val="00BF110C"/>
    <w:rsid w:val="00BF18E8"/>
    <w:rsid w:val="00BF2488"/>
    <w:rsid w:val="00BF2EB5"/>
    <w:rsid w:val="00BF3CBD"/>
    <w:rsid w:val="00BF4D8E"/>
    <w:rsid w:val="00BF5C24"/>
    <w:rsid w:val="00BF65D4"/>
    <w:rsid w:val="00BF6904"/>
    <w:rsid w:val="00BF7212"/>
    <w:rsid w:val="00BF7A6C"/>
    <w:rsid w:val="00C0233F"/>
    <w:rsid w:val="00C05AD9"/>
    <w:rsid w:val="00C0679E"/>
    <w:rsid w:val="00C0684F"/>
    <w:rsid w:val="00C12E7F"/>
    <w:rsid w:val="00C13A41"/>
    <w:rsid w:val="00C1430C"/>
    <w:rsid w:val="00C1474E"/>
    <w:rsid w:val="00C205BF"/>
    <w:rsid w:val="00C23456"/>
    <w:rsid w:val="00C2353C"/>
    <w:rsid w:val="00C240AC"/>
    <w:rsid w:val="00C25252"/>
    <w:rsid w:val="00C263B8"/>
    <w:rsid w:val="00C27A93"/>
    <w:rsid w:val="00C3018F"/>
    <w:rsid w:val="00C303DA"/>
    <w:rsid w:val="00C30673"/>
    <w:rsid w:val="00C30BBD"/>
    <w:rsid w:val="00C31F54"/>
    <w:rsid w:val="00C327B2"/>
    <w:rsid w:val="00C33CCD"/>
    <w:rsid w:val="00C34609"/>
    <w:rsid w:val="00C34725"/>
    <w:rsid w:val="00C369D2"/>
    <w:rsid w:val="00C37425"/>
    <w:rsid w:val="00C3758B"/>
    <w:rsid w:val="00C37A4C"/>
    <w:rsid w:val="00C40238"/>
    <w:rsid w:val="00C40347"/>
    <w:rsid w:val="00C40781"/>
    <w:rsid w:val="00C40F79"/>
    <w:rsid w:val="00C422B9"/>
    <w:rsid w:val="00C4238B"/>
    <w:rsid w:val="00C4292D"/>
    <w:rsid w:val="00C4323F"/>
    <w:rsid w:val="00C457E7"/>
    <w:rsid w:val="00C4597E"/>
    <w:rsid w:val="00C46B1E"/>
    <w:rsid w:val="00C5068D"/>
    <w:rsid w:val="00C51060"/>
    <w:rsid w:val="00C5238E"/>
    <w:rsid w:val="00C52529"/>
    <w:rsid w:val="00C54373"/>
    <w:rsid w:val="00C54BA1"/>
    <w:rsid w:val="00C54FA5"/>
    <w:rsid w:val="00C55404"/>
    <w:rsid w:val="00C56A18"/>
    <w:rsid w:val="00C56F1D"/>
    <w:rsid w:val="00C579F5"/>
    <w:rsid w:val="00C60403"/>
    <w:rsid w:val="00C6071E"/>
    <w:rsid w:val="00C62106"/>
    <w:rsid w:val="00C621F0"/>
    <w:rsid w:val="00C624C1"/>
    <w:rsid w:val="00C62CF2"/>
    <w:rsid w:val="00C63AAB"/>
    <w:rsid w:val="00C64345"/>
    <w:rsid w:val="00C65C7B"/>
    <w:rsid w:val="00C71B36"/>
    <w:rsid w:val="00C739BA"/>
    <w:rsid w:val="00C76752"/>
    <w:rsid w:val="00C76A2F"/>
    <w:rsid w:val="00C8048A"/>
    <w:rsid w:val="00C8084A"/>
    <w:rsid w:val="00C80A0E"/>
    <w:rsid w:val="00C86ECD"/>
    <w:rsid w:val="00C87B0B"/>
    <w:rsid w:val="00C87EA1"/>
    <w:rsid w:val="00C9284C"/>
    <w:rsid w:val="00C92884"/>
    <w:rsid w:val="00C9409D"/>
    <w:rsid w:val="00C94926"/>
    <w:rsid w:val="00C951EC"/>
    <w:rsid w:val="00C959B3"/>
    <w:rsid w:val="00C9644B"/>
    <w:rsid w:val="00C96650"/>
    <w:rsid w:val="00CA0098"/>
    <w:rsid w:val="00CA1892"/>
    <w:rsid w:val="00CA252F"/>
    <w:rsid w:val="00CA2638"/>
    <w:rsid w:val="00CA3411"/>
    <w:rsid w:val="00CA42A8"/>
    <w:rsid w:val="00CB1504"/>
    <w:rsid w:val="00CB1ADB"/>
    <w:rsid w:val="00CB2790"/>
    <w:rsid w:val="00CB28EE"/>
    <w:rsid w:val="00CB3440"/>
    <w:rsid w:val="00CB353B"/>
    <w:rsid w:val="00CB4271"/>
    <w:rsid w:val="00CB671B"/>
    <w:rsid w:val="00CB6C56"/>
    <w:rsid w:val="00CB71CB"/>
    <w:rsid w:val="00CB74D3"/>
    <w:rsid w:val="00CC04D3"/>
    <w:rsid w:val="00CC1194"/>
    <w:rsid w:val="00CC1787"/>
    <w:rsid w:val="00CC21E4"/>
    <w:rsid w:val="00CC30C4"/>
    <w:rsid w:val="00CC3A00"/>
    <w:rsid w:val="00CC5C4D"/>
    <w:rsid w:val="00CC68C7"/>
    <w:rsid w:val="00CC71FF"/>
    <w:rsid w:val="00CC7201"/>
    <w:rsid w:val="00CC75EA"/>
    <w:rsid w:val="00CC7B85"/>
    <w:rsid w:val="00CC7DF3"/>
    <w:rsid w:val="00CD15D2"/>
    <w:rsid w:val="00CD22EA"/>
    <w:rsid w:val="00CD25B2"/>
    <w:rsid w:val="00CD2A61"/>
    <w:rsid w:val="00CD55BD"/>
    <w:rsid w:val="00CD681F"/>
    <w:rsid w:val="00CD7999"/>
    <w:rsid w:val="00CE07F0"/>
    <w:rsid w:val="00CE2773"/>
    <w:rsid w:val="00CE52EF"/>
    <w:rsid w:val="00CE530B"/>
    <w:rsid w:val="00CE6134"/>
    <w:rsid w:val="00CE6386"/>
    <w:rsid w:val="00CE682C"/>
    <w:rsid w:val="00CE69E2"/>
    <w:rsid w:val="00CE6B6F"/>
    <w:rsid w:val="00CE71B7"/>
    <w:rsid w:val="00CE749A"/>
    <w:rsid w:val="00CE7D74"/>
    <w:rsid w:val="00CF19FC"/>
    <w:rsid w:val="00CF21D3"/>
    <w:rsid w:val="00CF2FDD"/>
    <w:rsid w:val="00CF36D5"/>
    <w:rsid w:val="00CF43F2"/>
    <w:rsid w:val="00CF4501"/>
    <w:rsid w:val="00CF5700"/>
    <w:rsid w:val="00CF6A42"/>
    <w:rsid w:val="00CF738F"/>
    <w:rsid w:val="00D003F2"/>
    <w:rsid w:val="00D009EA"/>
    <w:rsid w:val="00D00B4A"/>
    <w:rsid w:val="00D0143A"/>
    <w:rsid w:val="00D02225"/>
    <w:rsid w:val="00D0241E"/>
    <w:rsid w:val="00D0310C"/>
    <w:rsid w:val="00D04CFF"/>
    <w:rsid w:val="00D051CD"/>
    <w:rsid w:val="00D06331"/>
    <w:rsid w:val="00D0766A"/>
    <w:rsid w:val="00D0783E"/>
    <w:rsid w:val="00D07B88"/>
    <w:rsid w:val="00D112DF"/>
    <w:rsid w:val="00D11332"/>
    <w:rsid w:val="00D11AD2"/>
    <w:rsid w:val="00D11D27"/>
    <w:rsid w:val="00D11DD1"/>
    <w:rsid w:val="00D14940"/>
    <w:rsid w:val="00D15E1F"/>
    <w:rsid w:val="00D16061"/>
    <w:rsid w:val="00D16A40"/>
    <w:rsid w:val="00D212F4"/>
    <w:rsid w:val="00D23E09"/>
    <w:rsid w:val="00D248CF"/>
    <w:rsid w:val="00D24FED"/>
    <w:rsid w:val="00D25F07"/>
    <w:rsid w:val="00D25FFC"/>
    <w:rsid w:val="00D277DD"/>
    <w:rsid w:val="00D310BB"/>
    <w:rsid w:val="00D316FC"/>
    <w:rsid w:val="00D324C8"/>
    <w:rsid w:val="00D32C5B"/>
    <w:rsid w:val="00D32E6B"/>
    <w:rsid w:val="00D3449E"/>
    <w:rsid w:val="00D34A16"/>
    <w:rsid w:val="00D34A88"/>
    <w:rsid w:val="00D34BFC"/>
    <w:rsid w:val="00D356F2"/>
    <w:rsid w:val="00D366A6"/>
    <w:rsid w:val="00D36913"/>
    <w:rsid w:val="00D36C94"/>
    <w:rsid w:val="00D36CF3"/>
    <w:rsid w:val="00D3768E"/>
    <w:rsid w:val="00D37DF0"/>
    <w:rsid w:val="00D40C21"/>
    <w:rsid w:val="00D42A9C"/>
    <w:rsid w:val="00D42DCF"/>
    <w:rsid w:val="00D4353F"/>
    <w:rsid w:val="00D43C9C"/>
    <w:rsid w:val="00D44451"/>
    <w:rsid w:val="00D44B70"/>
    <w:rsid w:val="00D46160"/>
    <w:rsid w:val="00D46448"/>
    <w:rsid w:val="00D466A3"/>
    <w:rsid w:val="00D46F5F"/>
    <w:rsid w:val="00D4735C"/>
    <w:rsid w:val="00D474E7"/>
    <w:rsid w:val="00D4760C"/>
    <w:rsid w:val="00D509D5"/>
    <w:rsid w:val="00D509FF"/>
    <w:rsid w:val="00D51A8F"/>
    <w:rsid w:val="00D51E18"/>
    <w:rsid w:val="00D529F9"/>
    <w:rsid w:val="00D536CC"/>
    <w:rsid w:val="00D53775"/>
    <w:rsid w:val="00D53E56"/>
    <w:rsid w:val="00D55420"/>
    <w:rsid w:val="00D56195"/>
    <w:rsid w:val="00D56D69"/>
    <w:rsid w:val="00D56DCD"/>
    <w:rsid w:val="00D57496"/>
    <w:rsid w:val="00D60DAA"/>
    <w:rsid w:val="00D60FE8"/>
    <w:rsid w:val="00D61995"/>
    <w:rsid w:val="00D61D2C"/>
    <w:rsid w:val="00D6253C"/>
    <w:rsid w:val="00D63724"/>
    <w:rsid w:val="00D64AAB"/>
    <w:rsid w:val="00D65301"/>
    <w:rsid w:val="00D672FD"/>
    <w:rsid w:val="00D67D98"/>
    <w:rsid w:val="00D70E6D"/>
    <w:rsid w:val="00D71701"/>
    <w:rsid w:val="00D7235B"/>
    <w:rsid w:val="00D72717"/>
    <w:rsid w:val="00D72D84"/>
    <w:rsid w:val="00D72E11"/>
    <w:rsid w:val="00D72ECB"/>
    <w:rsid w:val="00D734B4"/>
    <w:rsid w:val="00D75B8E"/>
    <w:rsid w:val="00D766D7"/>
    <w:rsid w:val="00D77E28"/>
    <w:rsid w:val="00D8027E"/>
    <w:rsid w:val="00D80E81"/>
    <w:rsid w:val="00D81453"/>
    <w:rsid w:val="00D816A8"/>
    <w:rsid w:val="00D819ED"/>
    <w:rsid w:val="00D8281F"/>
    <w:rsid w:val="00D82CB2"/>
    <w:rsid w:val="00D8368A"/>
    <w:rsid w:val="00D84835"/>
    <w:rsid w:val="00D85A95"/>
    <w:rsid w:val="00D85EF0"/>
    <w:rsid w:val="00D86DB5"/>
    <w:rsid w:val="00D87124"/>
    <w:rsid w:val="00D87761"/>
    <w:rsid w:val="00D90D0A"/>
    <w:rsid w:val="00D90F8D"/>
    <w:rsid w:val="00D91763"/>
    <w:rsid w:val="00D93C2F"/>
    <w:rsid w:val="00D93CFF"/>
    <w:rsid w:val="00D94656"/>
    <w:rsid w:val="00D94739"/>
    <w:rsid w:val="00D947D6"/>
    <w:rsid w:val="00D94800"/>
    <w:rsid w:val="00D95108"/>
    <w:rsid w:val="00D96043"/>
    <w:rsid w:val="00D96B1D"/>
    <w:rsid w:val="00D96F10"/>
    <w:rsid w:val="00DA184A"/>
    <w:rsid w:val="00DA2109"/>
    <w:rsid w:val="00DA489E"/>
    <w:rsid w:val="00DA5C7D"/>
    <w:rsid w:val="00DA5E96"/>
    <w:rsid w:val="00DB13D6"/>
    <w:rsid w:val="00DB241D"/>
    <w:rsid w:val="00DB3216"/>
    <w:rsid w:val="00DB34BC"/>
    <w:rsid w:val="00DB4D61"/>
    <w:rsid w:val="00DB4DDA"/>
    <w:rsid w:val="00DB539B"/>
    <w:rsid w:val="00DB5B40"/>
    <w:rsid w:val="00DB703F"/>
    <w:rsid w:val="00DB7A2A"/>
    <w:rsid w:val="00DB7C7F"/>
    <w:rsid w:val="00DC23AA"/>
    <w:rsid w:val="00DC27D3"/>
    <w:rsid w:val="00DC331A"/>
    <w:rsid w:val="00DC34A5"/>
    <w:rsid w:val="00DC36D6"/>
    <w:rsid w:val="00DC3DEF"/>
    <w:rsid w:val="00DC6448"/>
    <w:rsid w:val="00DC6A63"/>
    <w:rsid w:val="00DC77D7"/>
    <w:rsid w:val="00DD1D79"/>
    <w:rsid w:val="00DD2A43"/>
    <w:rsid w:val="00DD2B60"/>
    <w:rsid w:val="00DD3289"/>
    <w:rsid w:val="00DD4E23"/>
    <w:rsid w:val="00DD5DB1"/>
    <w:rsid w:val="00DD7272"/>
    <w:rsid w:val="00DE0ED1"/>
    <w:rsid w:val="00DE18CD"/>
    <w:rsid w:val="00DE2088"/>
    <w:rsid w:val="00DE3314"/>
    <w:rsid w:val="00DE3A9D"/>
    <w:rsid w:val="00DE584A"/>
    <w:rsid w:val="00DE5ACF"/>
    <w:rsid w:val="00DE6613"/>
    <w:rsid w:val="00DE6CD7"/>
    <w:rsid w:val="00DE6FA3"/>
    <w:rsid w:val="00DF0579"/>
    <w:rsid w:val="00DF0D24"/>
    <w:rsid w:val="00DF1631"/>
    <w:rsid w:val="00DF1781"/>
    <w:rsid w:val="00DF2149"/>
    <w:rsid w:val="00DF5074"/>
    <w:rsid w:val="00DF5C11"/>
    <w:rsid w:val="00E007F4"/>
    <w:rsid w:val="00E01393"/>
    <w:rsid w:val="00E01BB4"/>
    <w:rsid w:val="00E02701"/>
    <w:rsid w:val="00E036C8"/>
    <w:rsid w:val="00E03EF0"/>
    <w:rsid w:val="00E04895"/>
    <w:rsid w:val="00E04F1C"/>
    <w:rsid w:val="00E050F0"/>
    <w:rsid w:val="00E05242"/>
    <w:rsid w:val="00E0639F"/>
    <w:rsid w:val="00E06E4E"/>
    <w:rsid w:val="00E075FE"/>
    <w:rsid w:val="00E07953"/>
    <w:rsid w:val="00E1099D"/>
    <w:rsid w:val="00E13053"/>
    <w:rsid w:val="00E1327C"/>
    <w:rsid w:val="00E138C3"/>
    <w:rsid w:val="00E140FC"/>
    <w:rsid w:val="00E16AFE"/>
    <w:rsid w:val="00E17173"/>
    <w:rsid w:val="00E177A3"/>
    <w:rsid w:val="00E224D1"/>
    <w:rsid w:val="00E229D8"/>
    <w:rsid w:val="00E22CFB"/>
    <w:rsid w:val="00E24B02"/>
    <w:rsid w:val="00E31E99"/>
    <w:rsid w:val="00E3260D"/>
    <w:rsid w:val="00E3298C"/>
    <w:rsid w:val="00E352EF"/>
    <w:rsid w:val="00E35E35"/>
    <w:rsid w:val="00E3668C"/>
    <w:rsid w:val="00E41BEB"/>
    <w:rsid w:val="00E43920"/>
    <w:rsid w:val="00E44655"/>
    <w:rsid w:val="00E4467A"/>
    <w:rsid w:val="00E45AC8"/>
    <w:rsid w:val="00E4671D"/>
    <w:rsid w:val="00E50234"/>
    <w:rsid w:val="00E50890"/>
    <w:rsid w:val="00E52BBD"/>
    <w:rsid w:val="00E54957"/>
    <w:rsid w:val="00E54FD0"/>
    <w:rsid w:val="00E55592"/>
    <w:rsid w:val="00E557AC"/>
    <w:rsid w:val="00E56B40"/>
    <w:rsid w:val="00E56E1F"/>
    <w:rsid w:val="00E57B0B"/>
    <w:rsid w:val="00E600D8"/>
    <w:rsid w:val="00E6064F"/>
    <w:rsid w:val="00E6291E"/>
    <w:rsid w:val="00E646EF"/>
    <w:rsid w:val="00E6649D"/>
    <w:rsid w:val="00E72B1D"/>
    <w:rsid w:val="00E7336A"/>
    <w:rsid w:val="00E733A1"/>
    <w:rsid w:val="00E73E79"/>
    <w:rsid w:val="00E754E0"/>
    <w:rsid w:val="00E75507"/>
    <w:rsid w:val="00E75DBE"/>
    <w:rsid w:val="00E75DD4"/>
    <w:rsid w:val="00E7773C"/>
    <w:rsid w:val="00E82135"/>
    <w:rsid w:val="00E83394"/>
    <w:rsid w:val="00E83730"/>
    <w:rsid w:val="00E85BA2"/>
    <w:rsid w:val="00E85CA9"/>
    <w:rsid w:val="00E86115"/>
    <w:rsid w:val="00E862A0"/>
    <w:rsid w:val="00E8717F"/>
    <w:rsid w:val="00E87932"/>
    <w:rsid w:val="00E906F5"/>
    <w:rsid w:val="00E90E47"/>
    <w:rsid w:val="00E92F47"/>
    <w:rsid w:val="00E94DA2"/>
    <w:rsid w:val="00E959C0"/>
    <w:rsid w:val="00E95C3F"/>
    <w:rsid w:val="00E9658A"/>
    <w:rsid w:val="00E96F00"/>
    <w:rsid w:val="00E97571"/>
    <w:rsid w:val="00EA33EC"/>
    <w:rsid w:val="00EA36EB"/>
    <w:rsid w:val="00EA3A5A"/>
    <w:rsid w:val="00EA74F4"/>
    <w:rsid w:val="00EA7D55"/>
    <w:rsid w:val="00EB0F34"/>
    <w:rsid w:val="00EB143F"/>
    <w:rsid w:val="00EB1C70"/>
    <w:rsid w:val="00EB61D4"/>
    <w:rsid w:val="00EB75D4"/>
    <w:rsid w:val="00EC0321"/>
    <w:rsid w:val="00EC1694"/>
    <w:rsid w:val="00EC2918"/>
    <w:rsid w:val="00EC2BD8"/>
    <w:rsid w:val="00EC3ABB"/>
    <w:rsid w:val="00EC504B"/>
    <w:rsid w:val="00EC6024"/>
    <w:rsid w:val="00EC620F"/>
    <w:rsid w:val="00EC726C"/>
    <w:rsid w:val="00ED00D2"/>
    <w:rsid w:val="00ED09E2"/>
    <w:rsid w:val="00ED0A35"/>
    <w:rsid w:val="00ED0B04"/>
    <w:rsid w:val="00ED2408"/>
    <w:rsid w:val="00ED317A"/>
    <w:rsid w:val="00ED342D"/>
    <w:rsid w:val="00ED3DF9"/>
    <w:rsid w:val="00ED3FCF"/>
    <w:rsid w:val="00ED50DE"/>
    <w:rsid w:val="00ED64B4"/>
    <w:rsid w:val="00EE076D"/>
    <w:rsid w:val="00EE0E00"/>
    <w:rsid w:val="00EE192B"/>
    <w:rsid w:val="00EE1DC0"/>
    <w:rsid w:val="00EE39BF"/>
    <w:rsid w:val="00EE45F3"/>
    <w:rsid w:val="00EE5C95"/>
    <w:rsid w:val="00EE7CB0"/>
    <w:rsid w:val="00EF097F"/>
    <w:rsid w:val="00EF0B76"/>
    <w:rsid w:val="00EF1253"/>
    <w:rsid w:val="00EF159F"/>
    <w:rsid w:val="00EF2209"/>
    <w:rsid w:val="00EF2E70"/>
    <w:rsid w:val="00EF630C"/>
    <w:rsid w:val="00EF71A3"/>
    <w:rsid w:val="00EF7BD6"/>
    <w:rsid w:val="00F008E4"/>
    <w:rsid w:val="00F00A80"/>
    <w:rsid w:val="00F00DFB"/>
    <w:rsid w:val="00F017CC"/>
    <w:rsid w:val="00F02F8F"/>
    <w:rsid w:val="00F039BA"/>
    <w:rsid w:val="00F05AC1"/>
    <w:rsid w:val="00F05D14"/>
    <w:rsid w:val="00F06407"/>
    <w:rsid w:val="00F06A25"/>
    <w:rsid w:val="00F06EFD"/>
    <w:rsid w:val="00F07B18"/>
    <w:rsid w:val="00F07BCC"/>
    <w:rsid w:val="00F1015A"/>
    <w:rsid w:val="00F1170F"/>
    <w:rsid w:val="00F11DB2"/>
    <w:rsid w:val="00F124AE"/>
    <w:rsid w:val="00F12F80"/>
    <w:rsid w:val="00F139CF"/>
    <w:rsid w:val="00F15584"/>
    <w:rsid w:val="00F170FC"/>
    <w:rsid w:val="00F172A7"/>
    <w:rsid w:val="00F17735"/>
    <w:rsid w:val="00F17C42"/>
    <w:rsid w:val="00F20547"/>
    <w:rsid w:val="00F211B0"/>
    <w:rsid w:val="00F219AF"/>
    <w:rsid w:val="00F2317C"/>
    <w:rsid w:val="00F2327B"/>
    <w:rsid w:val="00F246A3"/>
    <w:rsid w:val="00F2519C"/>
    <w:rsid w:val="00F256C8"/>
    <w:rsid w:val="00F260D4"/>
    <w:rsid w:val="00F26F3C"/>
    <w:rsid w:val="00F2795C"/>
    <w:rsid w:val="00F305DB"/>
    <w:rsid w:val="00F32A0B"/>
    <w:rsid w:val="00F32E72"/>
    <w:rsid w:val="00F33424"/>
    <w:rsid w:val="00F3418D"/>
    <w:rsid w:val="00F34254"/>
    <w:rsid w:val="00F3598B"/>
    <w:rsid w:val="00F374C4"/>
    <w:rsid w:val="00F417E6"/>
    <w:rsid w:val="00F42E6C"/>
    <w:rsid w:val="00F432BE"/>
    <w:rsid w:val="00F43416"/>
    <w:rsid w:val="00F43612"/>
    <w:rsid w:val="00F443B0"/>
    <w:rsid w:val="00F46A7E"/>
    <w:rsid w:val="00F50A0F"/>
    <w:rsid w:val="00F519A9"/>
    <w:rsid w:val="00F529A0"/>
    <w:rsid w:val="00F529BA"/>
    <w:rsid w:val="00F542F0"/>
    <w:rsid w:val="00F54908"/>
    <w:rsid w:val="00F574C9"/>
    <w:rsid w:val="00F57788"/>
    <w:rsid w:val="00F57EAC"/>
    <w:rsid w:val="00F61EA4"/>
    <w:rsid w:val="00F62392"/>
    <w:rsid w:val="00F62403"/>
    <w:rsid w:val="00F62622"/>
    <w:rsid w:val="00F63C9D"/>
    <w:rsid w:val="00F63ED3"/>
    <w:rsid w:val="00F64997"/>
    <w:rsid w:val="00F64FA2"/>
    <w:rsid w:val="00F65D5B"/>
    <w:rsid w:val="00F663B4"/>
    <w:rsid w:val="00F67EE7"/>
    <w:rsid w:val="00F702A2"/>
    <w:rsid w:val="00F70AA2"/>
    <w:rsid w:val="00F726BC"/>
    <w:rsid w:val="00F72C7D"/>
    <w:rsid w:val="00F742D7"/>
    <w:rsid w:val="00F75012"/>
    <w:rsid w:val="00F76467"/>
    <w:rsid w:val="00F7750C"/>
    <w:rsid w:val="00F775CB"/>
    <w:rsid w:val="00F77634"/>
    <w:rsid w:val="00F84842"/>
    <w:rsid w:val="00F85068"/>
    <w:rsid w:val="00F8533E"/>
    <w:rsid w:val="00F858A5"/>
    <w:rsid w:val="00F87240"/>
    <w:rsid w:val="00F87982"/>
    <w:rsid w:val="00F905B1"/>
    <w:rsid w:val="00F942B1"/>
    <w:rsid w:val="00F9508B"/>
    <w:rsid w:val="00FA1A5C"/>
    <w:rsid w:val="00FA1D90"/>
    <w:rsid w:val="00FA28DF"/>
    <w:rsid w:val="00FA28F9"/>
    <w:rsid w:val="00FA29A3"/>
    <w:rsid w:val="00FA32EF"/>
    <w:rsid w:val="00FA33E6"/>
    <w:rsid w:val="00FA3B43"/>
    <w:rsid w:val="00FA5BCD"/>
    <w:rsid w:val="00FA787B"/>
    <w:rsid w:val="00FB016F"/>
    <w:rsid w:val="00FB0673"/>
    <w:rsid w:val="00FB1A13"/>
    <w:rsid w:val="00FB1E40"/>
    <w:rsid w:val="00FB256C"/>
    <w:rsid w:val="00FB2ADE"/>
    <w:rsid w:val="00FB374D"/>
    <w:rsid w:val="00FB47BE"/>
    <w:rsid w:val="00FB47EE"/>
    <w:rsid w:val="00FB4BAE"/>
    <w:rsid w:val="00FB5BAC"/>
    <w:rsid w:val="00FB7028"/>
    <w:rsid w:val="00FB79FD"/>
    <w:rsid w:val="00FC0375"/>
    <w:rsid w:val="00FC0E6A"/>
    <w:rsid w:val="00FC6A03"/>
    <w:rsid w:val="00FC70F7"/>
    <w:rsid w:val="00FC7DFC"/>
    <w:rsid w:val="00FC7E50"/>
    <w:rsid w:val="00FD0E0D"/>
    <w:rsid w:val="00FD13FD"/>
    <w:rsid w:val="00FD3226"/>
    <w:rsid w:val="00FD35D4"/>
    <w:rsid w:val="00FD55B6"/>
    <w:rsid w:val="00FD58F6"/>
    <w:rsid w:val="00FD5C00"/>
    <w:rsid w:val="00FD6030"/>
    <w:rsid w:val="00FD678F"/>
    <w:rsid w:val="00FD735C"/>
    <w:rsid w:val="00FE0A49"/>
    <w:rsid w:val="00FE1704"/>
    <w:rsid w:val="00FE37A9"/>
    <w:rsid w:val="00FE44DD"/>
    <w:rsid w:val="00FE4AB3"/>
    <w:rsid w:val="00FE4CD3"/>
    <w:rsid w:val="00FE65EA"/>
    <w:rsid w:val="00FE6B29"/>
    <w:rsid w:val="00FE758B"/>
    <w:rsid w:val="00FF1226"/>
    <w:rsid w:val="00FF3450"/>
    <w:rsid w:val="00FF6A15"/>
    <w:rsid w:val="00FF6C10"/>
    <w:rsid w:val="00FF709B"/>
    <w:rsid w:val="00FF7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2465"/>
    <o:shapelayout v:ext="edit">
      <o:idmap v:ext="edit" data="1"/>
    </o:shapelayout>
  </w:shapeDefaults>
  <w:decimalSymbol w:val=","/>
  <w:listSeparator w:val=";"/>
  <w14:docId w14:val="0CBB9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DA9"/>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 w:type="paragraph" w:customStyle="1" w:styleId="af7">
    <w:name w:val="Комментарий пользователя"/>
    <w:basedOn w:val="af0"/>
    <w:next w:val="a"/>
    <w:uiPriority w:val="99"/>
    <w:rsid w:val="0065236F"/>
    <w:pPr>
      <w:jc w:val="left"/>
    </w:pPr>
    <w:rPr>
      <w:shd w:val="clear" w:color="auto" w:fill="FFDFE0"/>
    </w:rPr>
  </w:style>
  <w:style w:type="paragraph" w:customStyle="1" w:styleId="af8">
    <w:name w:val="Документ в списке"/>
    <w:basedOn w:val="a"/>
    <w:next w:val="a"/>
    <w:uiPriority w:val="99"/>
    <w:rsid w:val="004350D5"/>
    <w:pPr>
      <w:autoSpaceDE w:val="0"/>
      <w:autoSpaceDN w:val="0"/>
      <w:adjustRightInd w:val="0"/>
      <w:spacing w:before="120"/>
      <w:ind w:right="300"/>
      <w:jc w:val="both"/>
    </w:pPr>
    <w:rPr>
      <w:rFonts w:ascii="Arial" w:eastAsiaTheme="minorHAnsi" w:hAnsi="Arial" w:cs="Arial"/>
      <w:color w:val="000000"/>
      <w:sz w:val="24"/>
      <w:szCs w:val="24"/>
      <w:lang w:eastAsia="en-US"/>
    </w:rPr>
  </w:style>
  <w:style w:type="paragraph" w:customStyle="1" w:styleId="s16">
    <w:name w:val="s_16"/>
    <w:basedOn w:val="a"/>
    <w:rsid w:val="000069C5"/>
    <w:pPr>
      <w:spacing w:before="100" w:beforeAutospacing="1" w:after="100" w:afterAutospacing="1"/>
    </w:pPr>
    <w:rPr>
      <w:sz w:val="24"/>
      <w:szCs w:val="24"/>
      <w:lang w:eastAsia="ru-RU"/>
    </w:rPr>
  </w:style>
  <w:style w:type="paragraph" w:customStyle="1" w:styleId="empty">
    <w:name w:val="empty"/>
    <w:basedOn w:val="a"/>
    <w:rsid w:val="000069C5"/>
    <w:pPr>
      <w:spacing w:before="100" w:beforeAutospacing="1" w:after="100" w:afterAutospacing="1"/>
    </w:pPr>
    <w:rPr>
      <w:sz w:val="24"/>
      <w:szCs w:val="24"/>
      <w:lang w:eastAsia="ru-RU"/>
    </w:rPr>
  </w:style>
  <w:style w:type="character" w:customStyle="1" w:styleId="i">
    <w:name w:val="i"/>
    <w:basedOn w:val="a0"/>
    <w:rsid w:val="00BD18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DA9"/>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 w:type="paragraph" w:customStyle="1" w:styleId="af7">
    <w:name w:val="Комментарий пользователя"/>
    <w:basedOn w:val="af0"/>
    <w:next w:val="a"/>
    <w:uiPriority w:val="99"/>
    <w:rsid w:val="0065236F"/>
    <w:pPr>
      <w:jc w:val="left"/>
    </w:pPr>
    <w:rPr>
      <w:shd w:val="clear" w:color="auto" w:fill="FFDFE0"/>
    </w:rPr>
  </w:style>
  <w:style w:type="paragraph" w:customStyle="1" w:styleId="af8">
    <w:name w:val="Документ в списке"/>
    <w:basedOn w:val="a"/>
    <w:next w:val="a"/>
    <w:uiPriority w:val="99"/>
    <w:rsid w:val="004350D5"/>
    <w:pPr>
      <w:autoSpaceDE w:val="0"/>
      <w:autoSpaceDN w:val="0"/>
      <w:adjustRightInd w:val="0"/>
      <w:spacing w:before="120"/>
      <w:ind w:right="300"/>
      <w:jc w:val="both"/>
    </w:pPr>
    <w:rPr>
      <w:rFonts w:ascii="Arial" w:eastAsiaTheme="minorHAnsi" w:hAnsi="Arial" w:cs="Arial"/>
      <w:color w:val="000000"/>
      <w:sz w:val="24"/>
      <w:szCs w:val="24"/>
      <w:lang w:eastAsia="en-US"/>
    </w:rPr>
  </w:style>
  <w:style w:type="paragraph" w:customStyle="1" w:styleId="s16">
    <w:name w:val="s_16"/>
    <w:basedOn w:val="a"/>
    <w:rsid w:val="000069C5"/>
    <w:pPr>
      <w:spacing w:before="100" w:beforeAutospacing="1" w:after="100" w:afterAutospacing="1"/>
    </w:pPr>
    <w:rPr>
      <w:sz w:val="24"/>
      <w:szCs w:val="24"/>
      <w:lang w:eastAsia="ru-RU"/>
    </w:rPr>
  </w:style>
  <w:style w:type="paragraph" w:customStyle="1" w:styleId="empty">
    <w:name w:val="empty"/>
    <w:basedOn w:val="a"/>
    <w:rsid w:val="000069C5"/>
    <w:pPr>
      <w:spacing w:before="100" w:beforeAutospacing="1" w:after="100" w:afterAutospacing="1"/>
    </w:pPr>
    <w:rPr>
      <w:sz w:val="24"/>
      <w:szCs w:val="24"/>
      <w:lang w:eastAsia="ru-RU"/>
    </w:rPr>
  </w:style>
  <w:style w:type="character" w:customStyle="1" w:styleId="i">
    <w:name w:val="i"/>
    <w:basedOn w:val="a0"/>
    <w:rsid w:val="00BD1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77">
      <w:bodyDiv w:val="1"/>
      <w:marLeft w:val="0"/>
      <w:marRight w:val="0"/>
      <w:marTop w:val="0"/>
      <w:marBottom w:val="0"/>
      <w:divBdr>
        <w:top w:val="none" w:sz="0" w:space="0" w:color="auto"/>
        <w:left w:val="none" w:sz="0" w:space="0" w:color="auto"/>
        <w:bottom w:val="none" w:sz="0" w:space="0" w:color="auto"/>
        <w:right w:val="none" w:sz="0" w:space="0" w:color="auto"/>
      </w:divBdr>
    </w:div>
    <w:div w:id="5593797">
      <w:bodyDiv w:val="1"/>
      <w:marLeft w:val="0"/>
      <w:marRight w:val="0"/>
      <w:marTop w:val="0"/>
      <w:marBottom w:val="0"/>
      <w:divBdr>
        <w:top w:val="none" w:sz="0" w:space="0" w:color="auto"/>
        <w:left w:val="none" w:sz="0" w:space="0" w:color="auto"/>
        <w:bottom w:val="none" w:sz="0" w:space="0" w:color="auto"/>
        <w:right w:val="none" w:sz="0" w:space="0" w:color="auto"/>
      </w:divBdr>
    </w:div>
    <w:div w:id="27142297">
      <w:bodyDiv w:val="1"/>
      <w:marLeft w:val="0"/>
      <w:marRight w:val="0"/>
      <w:marTop w:val="0"/>
      <w:marBottom w:val="0"/>
      <w:divBdr>
        <w:top w:val="none" w:sz="0" w:space="0" w:color="auto"/>
        <w:left w:val="none" w:sz="0" w:space="0" w:color="auto"/>
        <w:bottom w:val="none" w:sz="0" w:space="0" w:color="auto"/>
        <w:right w:val="none" w:sz="0" w:space="0" w:color="auto"/>
      </w:divBdr>
      <w:divsChild>
        <w:div w:id="307318973">
          <w:marLeft w:val="0"/>
          <w:marRight w:val="0"/>
          <w:marTop w:val="0"/>
          <w:marBottom w:val="0"/>
          <w:divBdr>
            <w:top w:val="none" w:sz="0" w:space="0" w:color="auto"/>
            <w:left w:val="none" w:sz="0" w:space="0" w:color="auto"/>
            <w:bottom w:val="none" w:sz="0" w:space="0" w:color="auto"/>
            <w:right w:val="none" w:sz="0" w:space="0" w:color="auto"/>
          </w:divBdr>
        </w:div>
      </w:divsChild>
    </w:div>
    <w:div w:id="35012253">
      <w:bodyDiv w:val="1"/>
      <w:marLeft w:val="0"/>
      <w:marRight w:val="0"/>
      <w:marTop w:val="0"/>
      <w:marBottom w:val="0"/>
      <w:divBdr>
        <w:top w:val="none" w:sz="0" w:space="0" w:color="auto"/>
        <w:left w:val="none" w:sz="0" w:space="0" w:color="auto"/>
        <w:bottom w:val="none" w:sz="0" w:space="0" w:color="auto"/>
        <w:right w:val="none" w:sz="0" w:space="0" w:color="auto"/>
      </w:divBdr>
      <w:divsChild>
        <w:div w:id="1332948782">
          <w:marLeft w:val="0"/>
          <w:marRight w:val="0"/>
          <w:marTop w:val="0"/>
          <w:marBottom w:val="0"/>
          <w:divBdr>
            <w:top w:val="none" w:sz="0" w:space="0" w:color="auto"/>
            <w:left w:val="none" w:sz="0" w:space="0" w:color="auto"/>
            <w:bottom w:val="none" w:sz="0" w:space="0" w:color="auto"/>
            <w:right w:val="none" w:sz="0" w:space="0" w:color="auto"/>
          </w:divBdr>
        </w:div>
      </w:divsChild>
    </w:div>
    <w:div w:id="35274083">
      <w:bodyDiv w:val="1"/>
      <w:marLeft w:val="0"/>
      <w:marRight w:val="0"/>
      <w:marTop w:val="0"/>
      <w:marBottom w:val="0"/>
      <w:divBdr>
        <w:top w:val="none" w:sz="0" w:space="0" w:color="auto"/>
        <w:left w:val="none" w:sz="0" w:space="0" w:color="auto"/>
        <w:bottom w:val="none" w:sz="0" w:space="0" w:color="auto"/>
        <w:right w:val="none" w:sz="0" w:space="0" w:color="auto"/>
      </w:divBdr>
      <w:divsChild>
        <w:div w:id="1863592793">
          <w:marLeft w:val="0"/>
          <w:marRight w:val="0"/>
          <w:marTop w:val="0"/>
          <w:marBottom w:val="0"/>
          <w:divBdr>
            <w:top w:val="none" w:sz="0" w:space="0" w:color="auto"/>
            <w:left w:val="none" w:sz="0" w:space="0" w:color="auto"/>
            <w:bottom w:val="none" w:sz="0" w:space="0" w:color="auto"/>
            <w:right w:val="none" w:sz="0" w:space="0" w:color="auto"/>
          </w:divBdr>
          <w:divsChild>
            <w:div w:id="2044942125">
              <w:marLeft w:val="0"/>
              <w:marRight w:val="0"/>
              <w:marTop w:val="0"/>
              <w:marBottom w:val="0"/>
              <w:divBdr>
                <w:top w:val="none" w:sz="0" w:space="0" w:color="auto"/>
                <w:left w:val="none" w:sz="0" w:space="0" w:color="auto"/>
                <w:bottom w:val="none" w:sz="0" w:space="0" w:color="auto"/>
                <w:right w:val="none" w:sz="0" w:space="0" w:color="auto"/>
              </w:divBdr>
              <w:divsChild>
                <w:div w:id="346253182">
                  <w:marLeft w:val="0"/>
                  <w:marRight w:val="0"/>
                  <w:marTop w:val="0"/>
                  <w:marBottom w:val="0"/>
                  <w:divBdr>
                    <w:top w:val="none" w:sz="0" w:space="0" w:color="auto"/>
                    <w:left w:val="none" w:sz="0" w:space="0" w:color="auto"/>
                    <w:bottom w:val="none" w:sz="0" w:space="0" w:color="auto"/>
                    <w:right w:val="none" w:sz="0" w:space="0" w:color="auto"/>
                  </w:divBdr>
                  <w:divsChild>
                    <w:div w:id="1904756434">
                      <w:marLeft w:val="0"/>
                      <w:marRight w:val="0"/>
                      <w:marTop w:val="0"/>
                      <w:marBottom w:val="0"/>
                      <w:divBdr>
                        <w:top w:val="none" w:sz="0" w:space="0" w:color="auto"/>
                        <w:left w:val="none" w:sz="0" w:space="0" w:color="auto"/>
                        <w:bottom w:val="none" w:sz="0" w:space="0" w:color="auto"/>
                        <w:right w:val="none" w:sz="0" w:space="0" w:color="auto"/>
                      </w:divBdr>
                      <w:divsChild>
                        <w:div w:id="1821340717">
                          <w:marLeft w:val="0"/>
                          <w:marRight w:val="0"/>
                          <w:marTop w:val="0"/>
                          <w:marBottom w:val="300"/>
                          <w:divBdr>
                            <w:top w:val="none" w:sz="0" w:space="0" w:color="auto"/>
                            <w:left w:val="none" w:sz="0" w:space="0" w:color="auto"/>
                            <w:bottom w:val="none" w:sz="0" w:space="0" w:color="auto"/>
                            <w:right w:val="none" w:sz="0" w:space="0" w:color="auto"/>
                          </w:divBdr>
                        </w:div>
                        <w:div w:id="21039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48311788">
      <w:bodyDiv w:val="1"/>
      <w:marLeft w:val="0"/>
      <w:marRight w:val="0"/>
      <w:marTop w:val="0"/>
      <w:marBottom w:val="0"/>
      <w:divBdr>
        <w:top w:val="none" w:sz="0" w:space="0" w:color="auto"/>
        <w:left w:val="none" w:sz="0" w:space="0" w:color="auto"/>
        <w:bottom w:val="none" w:sz="0" w:space="0" w:color="auto"/>
        <w:right w:val="none" w:sz="0" w:space="0" w:color="auto"/>
      </w:divBdr>
    </w:div>
    <w:div w:id="52235463">
      <w:bodyDiv w:val="1"/>
      <w:marLeft w:val="0"/>
      <w:marRight w:val="0"/>
      <w:marTop w:val="0"/>
      <w:marBottom w:val="0"/>
      <w:divBdr>
        <w:top w:val="none" w:sz="0" w:space="0" w:color="auto"/>
        <w:left w:val="none" w:sz="0" w:space="0" w:color="auto"/>
        <w:bottom w:val="none" w:sz="0" w:space="0" w:color="auto"/>
        <w:right w:val="none" w:sz="0" w:space="0" w:color="auto"/>
      </w:divBdr>
    </w:div>
    <w:div w:id="59528215">
      <w:bodyDiv w:val="1"/>
      <w:marLeft w:val="0"/>
      <w:marRight w:val="0"/>
      <w:marTop w:val="0"/>
      <w:marBottom w:val="0"/>
      <w:divBdr>
        <w:top w:val="none" w:sz="0" w:space="0" w:color="auto"/>
        <w:left w:val="none" w:sz="0" w:space="0" w:color="auto"/>
        <w:bottom w:val="none" w:sz="0" w:space="0" w:color="auto"/>
        <w:right w:val="none" w:sz="0" w:space="0" w:color="auto"/>
      </w:divBdr>
    </w:div>
    <w:div w:id="62484173">
      <w:bodyDiv w:val="1"/>
      <w:marLeft w:val="0"/>
      <w:marRight w:val="0"/>
      <w:marTop w:val="0"/>
      <w:marBottom w:val="0"/>
      <w:divBdr>
        <w:top w:val="none" w:sz="0" w:space="0" w:color="auto"/>
        <w:left w:val="none" w:sz="0" w:space="0" w:color="auto"/>
        <w:bottom w:val="none" w:sz="0" w:space="0" w:color="auto"/>
        <w:right w:val="none" w:sz="0" w:space="0" w:color="auto"/>
      </w:divBdr>
      <w:divsChild>
        <w:div w:id="1060782805">
          <w:marLeft w:val="0"/>
          <w:marRight w:val="0"/>
          <w:marTop w:val="0"/>
          <w:marBottom w:val="0"/>
          <w:divBdr>
            <w:top w:val="none" w:sz="0" w:space="0" w:color="auto"/>
            <w:left w:val="none" w:sz="0" w:space="0" w:color="auto"/>
            <w:bottom w:val="none" w:sz="0" w:space="0" w:color="auto"/>
            <w:right w:val="none" w:sz="0" w:space="0" w:color="auto"/>
          </w:divBdr>
          <w:divsChild>
            <w:div w:id="774518713">
              <w:marLeft w:val="0"/>
              <w:marRight w:val="0"/>
              <w:marTop w:val="0"/>
              <w:marBottom w:val="0"/>
              <w:divBdr>
                <w:top w:val="none" w:sz="0" w:space="0" w:color="auto"/>
                <w:left w:val="none" w:sz="0" w:space="0" w:color="auto"/>
                <w:bottom w:val="none" w:sz="0" w:space="0" w:color="auto"/>
                <w:right w:val="none" w:sz="0" w:space="0" w:color="auto"/>
              </w:divBdr>
              <w:divsChild>
                <w:div w:id="2013725317">
                  <w:marLeft w:val="0"/>
                  <w:marRight w:val="0"/>
                  <w:marTop w:val="0"/>
                  <w:marBottom w:val="0"/>
                  <w:divBdr>
                    <w:top w:val="none" w:sz="0" w:space="0" w:color="auto"/>
                    <w:left w:val="none" w:sz="0" w:space="0" w:color="auto"/>
                    <w:bottom w:val="single" w:sz="6" w:space="0" w:color="EAEAEA"/>
                    <w:right w:val="none" w:sz="0" w:space="0" w:color="auto"/>
                  </w:divBdr>
                  <w:divsChild>
                    <w:div w:id="842359457">
                      <w:marLeft w:val="0"/>
                      <w:marRight w:val="0"/>
                      <w:marTop w:val="0"/>
                      <w:marBottom w:val="0"/>
                      <w:divBdr>
                        <w:top w:val="none" w:sz="0" w:space="0" w:color="auto"/>
                        <w:left w:val="none" w:sz="0" w:space="0" w:color="auto"/>
                        <w:bottom w:val="none" w:sz="0" w:space="0" w:color="auto"/>
                        <w:right w:val="none" w:sz="0" w:space="0" w:color="auto"/>
                      </w:divBdr>
                    </w:div>
                    <w:div w:id="1490829616">
                      <w:marLeft w:val="-675"/>
                      <w:marRight w:val="0"/>
                      <w:marTop w:val="0"/>
                      <w:marBottom w:val="0"/>
                      <w:divBdr>
                        <w:top w:val="none" w:sz="0" w:space="0" w:color="auto"/>
                        <w:left w:val="none" w:sz="0" w:space="0" w:color="auto"/>
                        <w:bottom w:val="none" w:sz="0" w:space="0" w:color="auto"/>
                        <w:right w:val="none" w:sz="0" w:space="0" w:color="auto"/>
                      </w:divBdr>
                      <w:divsChild>
                        <w:div w:id="16542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77412">
      <w:bodyDiv w:val="1"/>
      <w:marLeft w:val="0"/>
      <w:marRight w:val="0"/>
      <w:marTop w:val="0"/>
      <w:marBottom w:val="0"/>
      <w:divBdr>
        <w:top w:val="none" w:sz="0" w:space="0" w:color="auto"/>
        <w:left w:val="none" w:sz="0" w:space="0" w:color="auto"/>
        <w:bottom w:val="none" w:sz="0" w:space="0" w:color="auto"/>
        <w:right w:val="none" w:sz="0" w:space="0" w:color="auto"/>
      </w:divBdr>
    </w:div>
    <w:div w:id="67581817">
      <w:bodyDiv w:val="1"/>
      <w:marLeft w:val="0"/>
      <w:marRight w:val="0"/>
      <w:marTop w:val="0"/>
      <w:marBottom w:val="0"/>
      <w:divBdr>
        <w:top w:val="none" w:sz="0" w:space="0" w:color="auto"/>
        <w:left w:val="none" w:sz="0" w:space="0" w:color="auto"/>
        <w:bottom w:val="none" w:sz="0" w:space="0" w:color="auto"/>
        <w:right w:val="none" w:sz="0" w:space="0" w:color="auto"/>
      </w:divBdr>
    </w:div>
    <w:div w:id="70664991">
      <w:bodyDiv w:val="1"/>
      <w:marLeft w:val="0"/>
      <w:marRight w:val="0"/>
      <w:marTop w:val="0"/>
      <w:marBottom w:val="0"/>
      <w:divBdr>
        <w:top w:val="none" w:sz="0" w:space="0" w:color="auto"/>
        <w:left w:val="none" w:sz="0" w:space="0" w:color="auto"/>
        <w:bottom w:val="none" w:sz="0" w:space="0" w:color="auto"/>
        <w:right w:val="none" w:sz="0" w:space="0" w:color="auto"/>
      </w:divBdr>
      <w:divsChild>
        <w:div w:id="506019733">
          <w:marLeft w:val="0"/>
          <w:marRight w:val="0"/>
          <w:marTop w:val="0"/>
          <w:marBottom w:val="300"/>
          <w:divBdr>
            <w:top w:val="none" w:sz="0" w:space="0" w:color="auto"/>
            <w:left w:val="none" w:sz="0" w:space="0" w:color="auto"/>
            <w:bottom w:val="none" w:sz="0" w:space="0" w:color="auto"/>
            <w:right w:val="none" w:sz="0" w:space="0" w:color="auto"/>
          </w:divBdr>
        </w:div>
        <w:div w:id="1557007594">
          <w:marLeft w:val="0"/>
          <w:marRight w:val="0"/>
          <w:marTop w:val="0"/>
          <w:marBottom w:val="450"/>
          <w:divBdr>
            <w:top w:val="none" w:sz="0" w:space="0" w:color="auto"/>
            <w:left w:val="none" w:sz="0" w:space="0" w:color="auto"/>
            <w:bottom w:val="none" w:sz="0" w:space="0" w:color="auto"/>
            <w:right w:val="none" w:sz="0" w:space="0" w:color="auto"/>
          </w:divBdr>
        </w:div>
      </w:divsChild>
    </w:div>
    <w:div w:id="74672951">
      <w:bodyDiv w:val="1"/>
      <w:marLeft w:val="0"/>
      <w:marRight w:val="0"/>
      <w:marTop w:val="0"/>
      <w:marBottom w:val="0"/>
      <w:divBdr>
        <w:top w:val="none" w:sz="0" w:space="0" w:color="auto"/>
        <w:left w:val="none" w:sz="0" w:space="0" w:color="auto"/>
        <w:bottom w:val="none" w:sz="0" w:space="0" w:color="auto"/>
        <w:right w:val="none" w:sz="0" w:space="0" w:color="auto"/>
      </w:divBdr>
    </w:div>
    <w:div w:id="76247990">
      <w:bodyDiv w:val="1"/>
      <w:marLeft w:val="0"/>
      <w:marRight w:val="0"/>
      <w:marTop w:val="0"/>
      <w:marBottom w:val="0"/>
      <w:divBdr>
        <w:top w:val="none" w:sz="0" w:space="0" w:color="auto"/>
        <w:left w:val="none" w:sz="0" w:space="0" w:color="auto"/>
        <w:bottom w:val="none" w:sz="0" w:space="0" w:color="auto"/>
        <w:right w:val="none" w:sz="0" w:space="0" w:color="auto"/>
      </w:divBdr>
      <w:divsChild>
        <w:div w:id="289670531">
          <w:marLeft w:val="0"/>
          <w:marRight w:val="0"/>
          <w:marTop w:val="100"/>
          <w:marBottom w:val="100"/>
          <w:divBdr>
            <w:top w:val="none" w:sz="0" w:space="0" w:color="auto"/>
            <w:left w:val="none" w:sz="0" w:space="0" w:color="auto"/>
            <w:bottom w:val="none" w:sz="0" w:space="0" w:color="auto"/>
            <w:right w:val="none" w:sz="0" w:space="0" w:color="auto"/>
          </w:divBdr>
        </w:div>
      </w:divsChild>
    </w:div>
    <w:div w:id="81342781">
      <w:bodyDiv w:val="1"/>
      <w:marLeft w:val="0"/>
      <w:marRight w:val="0"/>
      <w:marTop w:val="0"/>
      <w:marBottom w:val="0"/>
      <w:divBdr>
        <w:top w:val="none" w:sz="0" w:space="0" w:color="auto"/>
        <w:left w:val="none" w:sz="0" w:space="0" w:color="auto"/>
        <w:bottom w:val="none" w:sz="0" w:space="0" w:color="auto"/>
        <w:right w:val="none" w:sz="0" w:space="0" w:color="auto"/>
      </w:divBdr>
    </w:div>
    <w:div w:id="83111812">
      <w:bodyDiv w:val="1"/>
      <w:marLeft w:val="0"/>
      <w:marRight w:val="0"/>
      <w:marTop w:val="0"/>
      <w:marBottom w:val="0"/>
      <w:divBdr>
        <w:top w:val="none" w:sz="0" w:space="0" w:color="auto"/>
        <w:left w:val="none" w:sz="0" w:space="0" w:color="auto"/>
        <w:bottom w:val="none" w:sz="0" w:space="0" w:color="auto"/>
        <w:right w:val="none" w:sz="0" w:space="0" w:color="auto"/>
      </w:divBdr>
    </w:div>
    <w:div w:id="83259157">
      <w:bodyDiv w:val="1"/>
      <w:marLeft w:val="0"/>
      <w:marRight w:val="0"/>
      <w:marTop w:val="0"/>
      <w:marBottom w:val="0"/>
      <w:divBdr>
        <w:top w:val="none" w:sz="0" w:space="0" w:color="auto"/>
        <w:left w:val="none" w:sz="0" w:space="0" w:color="auto"/>
        <w:bottom w:val="none" w:sz="0" w:space="0" w:color="auto"/>
        <w:right w:val="none" w:sz="0" w:space="0" w:color="auto"/>
      </w:divBdr>
    </w:div>
    <w:div w:id="101264982">
      <w:bodyDiv w:val="1"/>
      <w:marLeft w:val="0"/>
      <w:marRight w:val="0"/>
      <w:marTop w:val="0"/>
      <w:marBottom w:val="0"/>
      <w:divBdr>
        <w:top w:val="none" w:sz="0" w:space="0" w:color="auto"/>
        <w:left w:val="none" w:sz="0" w:space="0" w:color="auto"/>
        <w:bottom w:val="none" w:sz="0" w:space="0" w:color="auto"/>
        <w:right w:val="none" w:sz="0" w:space="0" w:color="auto"/>
      </w:divBdr>
      <w:divsChild>
        <w:div w:id="224146106">
          <w:marLeft w:val="0"/>
          <w:marRight w:val="0"/>
          <w:marTop w:val="0"/>
          <w:marBottom w:val="450"/>
          <w:divBdr>
            <w:top w:val="none" w:sz="0" w:space="0" w:color="auto"/>
            <w:left w:val="none" w:sz="0" w:space="0" w:color="auto"/>
            <w:bottom w:val="none" w:sz="0" w:space="0" w:color="auto"/>
            <w:right w:val="none" w:sz="0" w:space="0" w:color="auto"/>
          </w:divBdr>
          <w:divsChild>
            <w:div w:id="1490906347">
              <w:marLeft w:val="0"/>
              <w:marRight w:val="0"/>
              <w:marTop w:val="0"/>
              <w:marBottom w:val="0"/>
              <w:divBdr>
                <w:top w:val="none" w:sz="0" w:space="0" w:color="auto"/>
                <w:left w:val="none" w:sz="0" w:space="0" w:color="auto"/>
                <w:bottom w:val="none" w:sz="0" w:space="0" w:color="auto"/>
                <w:right w:val="none" w:sz="0" w:space="0" w:color="auto"/>
              </w:divBdr>
            </w:div>
          </w:divsChild>
        </w:div>
        <w:div w:id="776758791">
          <w:marLeft w:val="0"/>
          <w:marRight w:val="0"/>
          <w:marTop w:val="0"/>
          <w:marBottom w:val="0"/>
          <w:divBdr>
            <w:top w:val="none" w:sz="0" w:space="0" w:color="auto"/>
            <w:left w:val="none" w:sz="0" w:space="0" w:color="auto"/>
            <w:bottom w:val="none" w:sz="0" w:space="0" w:color="auto"/>
            <w:right w:val="none" w:sz="0" w:space="0" w:color="auto"/>
          </w:divBdr>
        </w:div>
        <w:div w:id="883979038">
          <w:marLeft w:val="0"/>
          <w:marRight w:val="0"/>
          <w:marTop w:val="0"/>
          <w:marBottom w:val="0"/>
          <w:divBdr>
            <w:top w:val="none" w:sz="0" w:space="0" w:color="auto"/>
            <w:left w:val="none" w:sz="0" w:space="0" w:color="auto"/>
            <w:bottom w:val="none" w:sz="0" w:space="0" w:color="auto"/>
            <w:right w:val="none" w:sz="0" w:space="0" w:color="auto"/>
          </w:divBdr>
        </w:div>
        <w:div w:id="1155874433">
          <w:marLeft w:val="0"/>
          <w:marRight w:val="0"/>
          <w:marTop w:val="0"/>
          <w:marBottom w:val="0"/>
          <w:divBdr>
            <w:top w:val="none" w:sz="0" w:space="0" w:color="auto"/>
            <w:left w:val="none" w:sz="0" w:space="0" w:color="auto"/>
            <w:bottom w:val="none" w:sz="0" w:space="0" w:color="auto"/>
            <w:right w:val="none" w:sz="0" w:space="0" w:color="auto"/>
          </w:divBdr>
        </w:div>
        <w:div w:id="2034650564">
          <w:marLeft w:val="0"/>
          <w:marRight w:val="0"/>
          <w:marTop w:val="0"/>
          <w:marBottom w:val="0"/>
          <w:divBdr>
            <w:top w:val="none" w:sz="0" w:space="0" w:color="auto"/>
            <w:left w:val="none" w:sz="0" w:space="0" w:color="auto"/>
            <w:bottom w:val="none" w:sz="0" w:space="0" w:color="auto"/>
            <w:right w:val="none" w:sz="0" w:space="0" w:color="auto"/>
          </w:divBdr>
        </w:div>
        <w:div w:id="2117626739">
          <w:marLeft w:val="0"/>
          <w:marRight w:val="0"/>
          <w:marTop w:val="0"/>
          <w:marBottom w:val="0"/>
          <w:divBdr>
            <w:top w:val="none" w:sz="0" w:space="0" w:color="auto"/>
            <w:left w:val="none" w:sz="0" w:space="0" w:color="auto"/>
            <w:bottom w:val="none" w:sz="0" w:space="0" w:color="auto"/>
            <w:right w:val="none" w:sz="0" w:space="0" w:color="auto"/>
          </w:divBdr>
        </w:div>
      </w:divsChild>
    </w:div>
    <w:div w:id="114718828">
      <w:bodyDiv w:val="1"/>
      <w:marLeft w:val="0"/>
      <w:marRight w:val="0"/>
      <w:marTop w:val="0"/>
      <w:marBottom w:val="0"/>
      <w:divBdr>
        <w:top w:val="none" w:sz="0" w:space="0" w:color="auto"/>
        <w:left w:val="none" w:sz="0" w:space="0" w:color="auto"/>
        <w:bottom w:val="none" w:sz="0" w:space="0" w:color="auto"/>
        <w:right w:val="none" w:sz="0" w:space="0" w:color="auto"/>
      </w:divBdr>
      <w:divsChild>
        <w:div w:id="895510345">
          <w:marLeft w:val="0"/>
          <w:marRight w:val="0"/>
          <w:marTop w:val="0"/>
          <w:marBottom w:val="2355"/>
          <w:divBdr>
            <w:top w:val="none" w:sz="0" w:space="0" w:color="auto"/>
            <w:left w:val="none" w:sz="0" w:space="0" w:color="auto"/>
            <w:bottom w:val="none" w:sz="0" w:space="0" w:color="auto"/>
            <w:right w:val="none" w:sz="0" w:space="0" w:color="auto"/>
          </w:divBdr>
          <w:divsChild>
            <w:div w:id="548690358">
              <w:marLeft w:val="0"/>
              <w:marRight w:val="0"/>
              <w:marTop w:val="0"/>
              <w:marBottom w:val="0"/>
              <w:divBdr>
                <w:top w:val="none" w:sz="0" w:space="0" w:color="auto"/>
                <w:left w:val="none" w:sz="0" w:space="0" w:color="auto"/>
                <w:bottom w:val="none" w:sz="0" w:space="0" w:color="auto"/>
                <w:right w:val="none" w:sz="0" w:space="0" w:color="auto"/>
              </w:divBdr>
              <w:divsChild>
                <w:div w:id="63454093">
                  <w:marLeft w:val="0"/>
                  <w:marRight w:val="0"/>
                  <w:marTop w:val="0"/>
                  <w:marBottom w:val="0"/>
                  <w:divBdr>
                    <w:top w:val="none" w:sz="0" w:space="0" w:color="auto"/>
                    <w:left w:val="none" w:sz="0" w:space="0" w:color="auto"/>
                    <w:bottom w:val="none" w:sz="0" w:space="0" w:color="auto"/>
                    <w:right w:val="none" w:sz="0" w:space="0" w:color="auto"/>
                  </w:divBdr>
                  <w:divsChild>
                    <w:div w:id="1276331393">
                      <w:marLeft w:val="0"/>
                      <w:marRight w:val="0"/>
                      <w:marTop w:val="0"/>
                      <w:marBottom w:val="0"/>
                      <w:divBdr>
                        <w:top w:val="none" w:sz="0" w:space="0" w:color="auto"/>
                        <w:left w:val="none" w:sz="0" w:space="0" w:color="auto"/>
                        <w:bottom w:val="none" w:sz="0" w:space="0" w:color="auto"/>
                        <w:right w:val="none" w:sz="0" w:space="0" w:color="auto"/>
                      </w:divBdr>
                      <w:divsChild>
                        <w:div w:id="2005158412">
                          <w:marLeft w:val="0"/>
                          <w:marRight w:val="0"/>
                          <w:marTop w:val="0"/>
                          <w:marBottom w:val="0"/>
                          <w:divBdr>
                            <w:top w:val="none" w:sz="0" w:space="0" w:color="auto"/>
                            <w:left w:val="none" w:sz="0" w:space="0" w:color="auto"/>
                            <w:bottom w:val="none" w:sz="0" w:space="0" w:color="auto"/>
                            <w:right w:val="none" w:sz="0" w:space="0" w:color="auto"/>
                          </w:divBdr>
                          <w:divsChild>
                            <w:div w:id="1930657364">
                              <w:marLeft w:val="0"/>
                              <w:marRight w:val="0"/>
                              <w:marTop w:val="0"/>
                              <w:marBottom w:val="0"/>
                              <w:divBdr>
                                <w:top w:val="none" w:sz="0" w:space="0" w:color="auto"/>
                                <w:left w:val="none" w:sz="0" w:space="0" w:color="auto"/>
                                <w:bottom w:val="none" w:sz="0" w:space="0" w:color="auto"/>
                                <w:right w:val="none" w:sz="0" w:space="0" w:color="auto"/>
                              </w:divBdr>
                              <w:divsChild>
                                <w:div w:id="97330869">
                                  <w:marLeft w:val="0"/>
                                  <w:marRight w:val="0"/>
                                  <w:marTop w:val="0"/>
                                  <w:marBottom w:val="120"/>
                                  <w:divBdr>
                                    <w:top w:val="none" w:sz="0" w:space="0" w:color="auto"/>
                                    <w:left w:val="none" w:sz="0" w:space="0" w:color="auto"/>
                                    <w:bottom w:val="none" w:sz="0" w:space="0" w:color="auto"/>
                                    <w:right w:val="none" w:sz="0" w:space="0" w:color="auto"/>
                                  </w:divBdr>
                                </w:div>
                                <w:div w:id="529605284">
                                  <w:marLeft w:val="0"/>
                                  <w:marRight w:val="0"/>
                                  <w:marTop w:val="0"/>
                                  <w:marBottom w:val="0"/>
                                  <w:divBdr>
                                    <w:top w:val="none" w:sz="0" w:space="0" w:color="auto"/>
                                    <w:left w:val="none" w:sz="0" w:space="0" w:color="auto"/>
                                    <w:bottom w:val="none" w:sz="0" w:space="0" w:color="auto"/>
                                    <w:right w:val="none" w:sz="0" w:space="0" w:color="auto"/>
                                  </w:divBdr>
                                  <w:divsChild>
                                    <w:div w:id="216090044">
                                      <w:marLeft w:val="0"/>
                                      <w:marRight w:val="0"/>
                                      <w:marTop w:val="0"/>
                                      <w:marBottom w:val="0"/>
                                      <w:divBdr>
                                        <w:top w:val="none" w:sz="0" w:space="0" w:color="auto"/>
                                        <w:left w:val="none" w:sz="0" w:space="0" w:color="auto"/>
                                        <w:bottom w:val="none" w:sz="0" w:space="0" w:color="auto"/>
                                        <w:right w:val="none" w:sz="0" w:space="0" w:color="auto"/>
                                      </w:divBdr>
                                    </w:div>
                                    <w:div w:id="695737140">
                                      <w:marLeft w:val="0"/>
                                      <w:marRight w:val="0"/>
                                      <w:marTop w:val="0"/>
                                      <w:marBottom w:val="0"/>
                                      <w:divBdr>
                                        <w:top w:val="none" w:sz="0" w:space="0" w:color="auto"/>
                                        <w:left w:val="none" w:sz="0" w:space="0" w:color="auto"/>
                                        <w:bottom w:val="none" w:sz="0" w:space="0" w:color="auto"/>
                                        <w:right w:val="none" w:sz="0" w:space="0" w:color="auto"/>
                                      </w:divBdr>
                                      <w:divsChild>
                                        <w:div w:id="576134784">
                                          <w:marLeft w:val="0"/>
                                          <w:marRight w:val="0"/>
                                          <w:marTop w:val="0"/>
                                          <w:marBottom w:val="0"/>
                                          <w:divBdr>
                                            <w:top w:val="none" w:sz="0" w:space="0" w:color="auto"/>
                                            <w:left w:val="none" w:sz="0" w:space="0" w:color="auto"/>
                                            <w:bottom w:val="none" w:sz="0" w:space="0" w:color="auto"/>
                                            <w:right w:val="none" w:sz="0" w:space="0" w:color="auto"/>
                                          </w:divBdr>
                                          <w:divsChild>
                                            <w:div w:id="14773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98704">
      <w:bodyDiv w:val="1"/>
      <w:marLeft w:val="0"/>
      <w:marRight w:val="0"/>
      <w:marTop w:val="0"/>
      <w:marBottom w:val="0"/>
      <w:divBdr>
        <w:top w:val="none" w:sz="0" w:space="0" w:color="auto"/>
        <w:left w:val="none" w:sz="0" w:space="0" w:color="auto"/>
        <w:bottom w:val="none" w:sz="0" w:space="0" w:color="auto"/>
        <w:right w:val="none" w:sz="0" w:space="0" w:color="auto"/>
      </w:divBdr>
      <w:divsChild>
        <w:div w:id="1056441398">
          <w:marLeft w:val="0"/>
          <w:marRight w:val="0"/>
          <w:marTop w:val="0"/>
          <w:marBottom w:val="300"/>
          <w:divBdr>
            <w:top w:val="none" w:sz="0" w:space="0" w:color="auto"/>
            <w:left w:val="none" w:sz="0" w:space="0" w:color="auto"/>
            <w:bottom w:val="none" w:sz="0" w:space="0" w:color="auto"/>
            <w:right w:val="none" w:sz="0" w:space="0" w:color="auto"/>
          </w:divBdr>
        </w:div>
        <w:div w:id="1686244276">
          <w:marLeft w:val="0"/>
          <w:marRight w:val="0"/>
          <w:marTop w:val="0"/>
          <w:marBottom w:val="450"/>
          <w:divBdr>
            <w:top w:val="none" w:sz="0" w:space="0" w:color="auto"/>
            <w:left w:val="none" w:sz="0" w:space="0" w:color="auto"/>
            <w:bottom w:val="none" w:sz="0" w:space="0" w:color="auto"/>
            <w:right w:val="none" w:sz="0" w:space="0" w:color="auto"/>
          </w:divBdr>
        </w:div>
      </w:divsChild>
    </w:div>
    <w:div w:id="117338975">
      <w:bodyDiv w:val="1"/>
      <w:marLeft w:val="0"/>
      <w:marRight w:val="0"/>
      <w:marTop w:val="0"/>
      <w:marBottom w:val="0"/>
      <w:divBdr>
        <w:top w:val="none" w:sz="0" w:space="0" w:color="auto"/>
        <w:left w:val="none" w:sz="0" w:space="0" w:color="auto"/>
        <w:bottom w:val="none" w:sz="0" w:space="0" w:color="auto"/>
        <w:right w:val="none" w:sz="0" w:space="0" w:color="auto"/>
      </w:divBdr>
    </w:div>
    <w:div w:id="117652728">
      <w:bodyDiv w:val="1"/>
      <w:marLeft w:val="0"/>
      <w:marRight w:val="0"/>
      <w:marTop w:val="0"/>
      <w:marBottom w:val="0"/>
      <w:divBdr>
        <w:top w:val="none" w:sz="0" w:space="0" w:color="auto"/>
        <w:left w:val="none" w:sz="0" w:space="0" w:color="auto"/>
        <w:bottom w:val="none" w:sz="0" w:space="0" w:color="auto"/>
        <w:right w:val="none" w:sz="0" w:space="0" w:color="auto"/>
      </w:divBdr>
      <w:divsChild>
        <w:div w:id="822697861">
          <w:marLeft w:val="0"/>
          <w:marRight w:val="0"/>
          <w:marTop w:val="0"/>
          <w:marBottom w:val="0"/>
          <w:divBdr>
            <w:top w:val="none" w:sz="0" w:space="0" w:color="auto"/>
            <w:left w:val="none" w:sz="0" w:space="0" w:color="auto"/>
            <w:bottom w:val="none" w:sz="0" w:space="0" w:color="auto"/>
            <w:right w:val="none" w:sz="0" w:space="0" w:color="auto"/>
          </w:divBdr>
          <w:divsChild>
            <w:div w:id="514273244">
              <w:marLeft w:val="0"/>
              <w:marRight w:val="0"/>
              <w:marTop w:val="0"/>
              <w:marBottom w:val="0"/>
              <w:divBdr>
                <w:top w:val="none" w:sz="0" w:space="0" w:color="auto"/>
                <w:left w:val="none" w:sz="0" w:space="0" w:color="auto"/>
                <w:bottom w:val="none" w:sz="0" w:space="0" w:color="auto"/>
                <w:right w:val="none" w:sz="0" w:space="0" w:color="auto"/>
              </w:divBdr>
              <w:divsChild>
                <w:div w:id="1665234102">
                  <w:marLeft w:val="0"/>
                  <w:marRight w:val="0"/>
                  <w:marTop w:val="0"/>
                  <w:marBottom w:val="0"/>
                  <w:divBdr>
                    <w:top w:val="none" w:sz="0" w:space="0" w:color="auto"/>
                    <w:left w:val="none" w:sz="0" w:space="0" w:color="auto"/>
                    <w:bottom w:val="none" w:sz="0" w:space="0" w:color="auto"/>
                    <w:right w:val="none" w:sz="0" w:space="0" w:color="auto"/>
                  </w:divBdr>
                  <w:divsChild>
                    <w:div w:id="505020702">
                      <w:marLeft w:val="0"/>
                      <w:marRight w:val="0"/>
                      <w:marTop w:val="0"/>
                      <w:marBottom w:val="0"/>
                      <w:divBdr>
                        <w:top w:val="none" w:sz="0" w:space="0" w:color="auto"/>
                        <w:left w:val="none" w:sz="0" w:space="0" w:color="auto"/>
                        <w:bottom w:val="none" w:sz="0" w:space="0" w:color="auto"/>
                        <w:right w:val="none" w:sz="0" w:space="0" w:color="auto"/>
                      </w:divBdr>
                      <w:divsChild>
                        <w:div w:id="3758593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9537673">
      <w:bodyDiv w:val="1"/>
      <w:marLeft w:val="0"/>
      <w:marRight w:val="0"/>
      <w:marTop w:val="0"/>
      <w:marBottom w:val="0"/>
      <w:divBdr>
        <w:top w:val="none" w:sz="0" w:space="0" w:color="auto"/>
        <w:left w:val="none" w:sz="0" w:space="0" w:color="auto"/>
        <w:bottom w:val="none" w:sz="0" w:space="0" w:color="auto"/>
        <w:right w:val="none" w:sz="0" w:space="0" w:color="auto"/>
      </w:divBdr>
      <w:divsChild>
        <w:div w:id="2056391904">
          <w:marLeft w:val="0"/>
          <w:marRight w:val="0"/>
          <w:marTop w:val="0"/>
          <w:marBottom w:val="2355"/>
          <w:divBdr>
            <w:top w:val="none" w:sz="0" w:space="0" w:color="auto"/>
            <w:left w:val="none" w:sz="0" w:space="0" w:color="auto"/>
            <w:bottom w:val="none" w:sz="0" w:space="0" w:color="auto"/>
            <w:right w:val="none" w:sz="0" w:space="0" w:color="auto"/>
          </w:divBdr>
          <w:divsChild>
            <w:div w:id="2100906503">
              <w:marLeft w:val="0"/>
              <w:marRight w:val="0"/>
              <w:marTop w:val="0"/>
              <w:marBottom w:val="0"/>
              <w:divBdr>
                <w:top w:val="none" w:sz="0" w:space="0" w:color="auto"/>
                <w:left w:val="none" w:sz="0" w:space="0" w:color="auto"/>
                <w:bottom w:val="none" w:sz="0" w:space="0" w:color="auto"/>
                <w:right w:val="none" w:sz="0" w:space="0" w:color="auto"/>
              </w:divBdr>
              <w:divsChild>
                <w:div w:id="681660728">
                  <w:marLeft w:val="0"/>
                  <w:marRight w:val="0"/>
                  <w:marTop w:val="0"/>
                  <w:marBottom w:val="0"/>
                  <w:divBdr>
                    <w:top w:val="none" w:sz="0" w:space="0" w:color="auto"/>
                    <w:left w:val="none" w:sz="0" w:space="0" w:color="auto"/>
                    <w:bottom w:val="none" w:sz="0" w:space="0" w:color="auto"/>
                    <w:right w:val="none" w:sz="0" w:space="0" w:color="auto"/>
                  </w:divBdr>
                  <w:divsChild>
                    <w:div w:id="1117531660">
                      <w:marLeft w:val="0"/>
                      <w:marRight w:val="0"/>
                      <w:marTop w:val="0"/>
                      <w:marBottom w:val="0"/>
                      <w:divBdr>
                        <w:top w:val="none" w:sz="0" w:space="0" w:color="auto"/>
                        <w:left w:val="none" w:sz="0" w:space="0" w:color="auto"/>
                        <w:bottom w:val="none" w:sz="0" w:space="0" w:color="auto"/>
                        <w:right w:val="none" w:sz="0" w:space="0" w:color="auto"/>
                      </w:divBdr>
                      <w:divsChild>
                        <w:div w:id="601231076">
                          <w:marLeft w:val="0"/>
                          <w:marRight w:val="0"/>
                          <w:marTop w:val="0"/>
                          <w:marBottom w:val="0"/>
                          <w:divBdr>
                            <w:top w:val="none" w:sz="0" w:space="0" w:color="auto"/>
                            <w:left w:val="none" w:sz="0" w:space="0" w:color="auto"/>
                            <w:bottom w:val="none" w:sz="0" w:space="0" w:color="auto"/>
                            <w:right w:val="none" w:sz="0" w:space="0" w:color="auto"/>
                          </w:divBdr>
                          <w:divsChild>
                            <w:div w:id="528682950">
                              <w:marLeft w:val="0"/>
                              <w:marRight w:val="0"/>
                              <w:marTop w:val="0"/>
                              <w:marBottom w:val="0"/>
                              <w:divBdr>
                                <w:top w:val="none" w:sz="0" w:space="0" w:color="auto"/>
                                <w:left w:val="none" w:sz="0" w:space="0" w:color="auto"/>
                                <w:bottom w:val="none" w:sz="0" w:space="0" w:color="auto"/>
                                <w:right w:val="none" w:sz="0" w:space="0" w:color="auto"/>
                              </w:divBdr>
                              <w:divsChild>
                                <w:div w:id="935867985">
                                  <w:marLeft w:val="0"/>
                                  <w:marRight w:val="0"/>
                                  <w:marTop w:val="0"/>
                                  <w:marBottom w:val="120"/>
                                  <w:divBdr>
                                    <w:top w:val="none" w:sz="0" w:space="0" w:color="auto"/>
                                    <w:left w:val="none" w:sz="0" w:space="0" w:color="auto"/>
                                    <w:bottom w:val="none" w:sz="0" w:space="0" w:color="auto"/>
                                    <w:right w:val="none" w:sz="0" w:space="0" w:color="auto"/>
                                  </w:divBdr>
                                </w:div>
                                <w:div w:id="1182209793">
                                  <w:marLeft w:val="0"/>
                                  <w:marRight w:val="0"/>
                                  <w:marTop w:val="0"/>
                                  <w:marBottom w:val="0"/>
                                  <w:divBdr>
                                    <w:top w:val="none" w:sz="0" w:space="0" w:color="auto"/>
                                    <w:left w:val="none" w:sz="0" w:space="0" w:color="auto"/>
                                    <w:bottom w:val="none" w:sz="0" w:space="0" w:color="auto"/>
                                    <w:right w:val="none" w:sz="0" w:space="0" w:color="auto"/>
                                  </w:divBdr>
                                  <w:divsChild>
                                    <w:div w:id="305400971">
                                      <w:marLeft w:val="0"/>
                                      <w:marRight w:val="0"/>
                                      <w:marTop w:val="0"/>
                                      <w:marBottom w:val="0"/>
                                      <w:divBdr>
                                        <w:top w:val="none" w:sz="0" w:space="0" w:color="auto"/>
                                        <w:left w:val="none" w:sz="0" w:space="0" w:color="auto"/>
                                        <w:bottom w:val="none" w:sz="0" w:space="0" w:color="auto"/>
                                        <w:right w:val="none" w:sz="0" w:space="0" w:color="auto"/>
                                      </w:divBdr>
                                      <w:divsChild>
                                        <w:div w:id="209192978">
                                          <w:marLeft w:val="0"/>
                                          <w:marRight w:val="0"/>
                                          <w:marTop w:val="0"/>
                                          <w:marBottom w:val="0"/>
                                          <w:divBdr>
                                            <w:top w:val="none" w:sz="0" w:space="0" w:color="auto"/>
                                            <w:left w:val="none" w:sz="0" w:space="0" w:color="auto"/>
                                            <w:bottom w:val="none" w:sz="0" w:space="0" w:color="auto"/>
                                            <w:right w:val="none" w:sz="0" w:space="0" w:color="auto"/>
                                          </w:divBdr>
                                          <w:divsChild>
                                            <w:div w:id="19147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97140">
      <w:bodyDiv w:val="1"/>
      <w:marLeft w:val="0"/>
      <w:marRight w:val="0"/>
      <w:marTop w:val="0"/>
      <w:marBottom w:val="0"/>
      <w:divBdr>
        <w:top w:val="none" w:sz="0" w:space="0" w:color="auto"/>
        <w:left w:val="none" w:sz="0" w:space="0" w:color="auto"/>
        <w:bottom w:val="none" w:sz="0" w:space="0" w:color="auto"/>
        <w:right w:val="none" w:sz="0" w:space="0" w:color="auto"/>
      </w:divBdr>
    </w:div>
    <w:div w:id="128940152">
      <w:bodyDiv w:val="1"/>
      <w:marLeft w:val="0"/>
      <w:marRight w:val="0"/>
      <w:marTop w:val="0"/>
      <w:marBottom w:val="0"/>
      <w:divBdr>
        <w:top w:val="none" w:sz="0" w:space="0" w:color="auto"/>
        <w:left w:val="none" w:sz="0" w:space="0" w:color="auto"/>
        <w:bottom w:val="none" w:sz="0" w:space="0" w:color="auto"/>
        <w:right w:val="none" w:sz="0" w:space="0" w:color="auto"/>
      </w:divBdr>
    </w:div>
    <w:div w:id="133107382">
      <w:bodyDiv w:val="1"/>
      <w:marLeft w:val="0"/>
      <w:marRight w:val="0"/>
      <w:marTop w:val="0"/>
      <w:marBottom w:val="0"/>
      <w:divBdr>
        <w:top w:val="none" w:sz="0" w:space="0" w:color="auto"/>
        <w:left w:val="none" w:sz="0" w:space="0" w:color="auto"/>
        <w:bottom w:val="none" w:sz="0" w:space="0" w:color="auto"/>
        <w:right w:val="none" w:sz="0" w:space="0" w:color="auto"/>
      </w:divBdr>
    </w:div>
    <w:div w:id="133569969">
      <w:bodyDiv w:val="1"/>
      <w:marLeft w:val="0"/>
      <w:marRight w:val="0"/>
      <w:marTop w:val="0"/>
      <w:marBottom w:val="0"/>
      <w:divBdr>
        <w:top w:val="none" w:sz="0" w:space="0" w:color="auto"/>
        <w:left w:val="none" w:sz="0" w:space="0" w:color="auto"/>
        <w:bottom w:val="none" w:sz="0" w:space="0" w:color="auto"/>
        <w:right w:val="none" w:sz="0" w:space="0" w:color="auto"/>
      </w:divBdr>
      <w:divsChild>
        <w:div w:id="1375276729">
          <w:marLeft w:val="0"/>
          <w:marRight w:val="0"/>
          <w:marTop w:val="0"/>
          <w:marBottom w:val="300"/>
          <w:divBdr>
            <w:top w:val="none" w:sz="0" w:space="0" w:color="auto"/>
            <w:left w:val="none" w:sz="0" w:space="0" w:color="auto"/>
            <w:bottom w:val="none" w:sz="0" w:space="0" w:color="auto"/>
            <w:right w:val="none" w:sz="0" w:space="0" w:color="auto"/>
          </w:divBdr>
        </w:div>
        <w:div w:id="1826431412">
          <w:marLeft w:val="0"/>
          <w:marRight w:val="0"/>
          <w:marTop w:val="0"/>
          <w:marBottom w:val="450"/>
          <w:divBdr>
            <w:top w:val="none" w:sz="0" w:space="0" w:color="auto"/>
            <w:left w:val="none" w:sz="0" w:space="0" w:color="auto"/>
            <w:bottom w:val="none" w:sz="0" w:space="0" w:color="auto"/>
            <w:right w:val="none" w:sz="0" w:space="0" w:color="auto"/>
          </w:divBdr>
        </w:div>
      </w:divsChild>
    </w:div>
    <w:div w:id="143663068">
      <w:bodyDiv w:val="1"/>
      <w:marLeft w:val="0"/>
      <w:marRight w:val="0"/>
      <w:marTop w:val="0"/>
      <w:marBottom w:val="0"/>
      <w:divBdr>
        <w:top w:val="none" w:sz="0" w:space="0" w:color="auto"/>
        <w:left w:val="none" w:sz="0" w:space="0" w:color="auto"/>
        <w:bottom w:val="none" w:sz="0" w:space="0" w:color="auto"/>
        <w:right w:val="none" w:sz="0" w:space="0" w:color="auto"/>
      </w:divBdr>
    </w:div>
    <w:div w:id="151873378">
      <w:bodyDiv w:val="1"/>
      <w:marLeft w:val="0"/>
      <w:marRight w:val="0"/>
      <w:marTop w:val="0"/>
      <w:marBottom w:val="0"/>
      <w:divBdr>
        <w:top w:val="none" w:sz="0" w:space="0" w:color="auto"/>
        <w:left w:val="none" w:sz="0" w:space="0" w:color="auto"/>
        <w:bottom w:val="none" w:sz="0" w:space="0" w:color="auto"/>
        <w:right w:val="none" w:sz="0" w:space="0" w:color="auto"/>
      </w:divBdr>
      <w:divsChild>
        <w:div w:id="813643703">
          <w:marLeft w:val="0"/>
          <w:marRight w:val="0"/>
          <w:marTop w:val="0"/>
          <w:marBottom w:val="450"/>
          <w:divBdr>
            <w:top w:val="none" w:sz="0" w:space="0" w:color="auto"/>
            <w:left w:val="none" w:sz="0" w:space="0" w:color="auto"/>
            <w:bottom w:val="none" w:sz="0" w:space="0" w:color="auto"/>
            <w:right w:val="none" w:sz="0" w:space="0" w:color="auto"/>
          </w:divBdr>
        </w:div>
        <w:div w:id="1520700645">
          <w:marLeft w:val="0"/>
          <w:marRight w:val="0"/>
          <w:marTop w:val="0"/>
          <w:marBottom w:val="300"/>
          <w:divBdr>
            <w:top w:val="none" w:sz="0" w:space="0" w:color="auto"/>
            <w:left w:val="none" w:sz="0" w:space="0" w:color="auto"/>
            <w:bottom w:val="none" w:sz="0" w:space="0" w:color="auto"/>
            <w:right w:val="none" w:sz="0" w:space="0" w:color="auto"/>
          </w:divBdr>
        </w:div>
      </w:divsChild>
    </w:div>
    <w:div w:id="152649589">
      <w:bodyDiv w:val="1"/>
      <w:marLeft w:val="0"/>
      <w:marRight w:val="0"/>
      <w:marTop w:val="0"/>
      <w:marBottom w:val="0"/>
      <w:divBdr>
        <w:top w:val="none" w:sz="0" w:space="0" w:color="auto"/>
        <w:left w:val="none" w:sz="0" w:space="0" w:color="auto"/>
        <w:bottom w:val="none" w:sz="0" w:space="0" w:color="auto"/>
        <w:right w:val="none" w:sz="0" w:space="0" w:color="auto"/>
      </w:divBdr>
      <w:divsChild>
        <w:div w:id="1240363473">
          <w:marLeft w:val="0"/>
          <w:marRight w:val="0"/>
          <w:marTop w:val="0"/>
          <w:marBottom w:val="0"/>
          <w:divBdr>
            <w:top w:val="none" w:sz="0" w:space="0" w:color="auto"/>
            <w:left w:val="none" w:sz="0" w:space="0" w:color="auto"/>
            <w:bottom w:val="none" w:sz="0" w:space="0" w:color="auto"/>
            <w:right w:val="none" w:sz="0" w:space="0" w:color="auto"/>
          </w:divBdr>
          <w:divsChild>
            <w:div w:id="198977093">
              <w:marLeft w:val="0"/>
              <w:marRight w:val="0"/>
              <w:marTop w:val="0"/>
              <w:marBottom w:val="0"/>
              <w:divBdr>
                <w:top w:val="none" w:sz="0" w:space="0" w:color="auto"/>
                <w:left w:val="none" w:sz="0" w:space="0" w:color="auto"/>
                <w:bottom w:val="none" w:sz="0" w:space="0" w:color="auto"/>
                <w:right w:val="none" w:sz="0" w:space="0" w:color="auto"/>
              </w:divBdr>
              <w:divsChild>
                <w:div w:id="867184517">
                  <w:marLeft w:val="0"/>
                  <w:marRight w:val="0"/>
                  <w:marTop w:val="0"/>
                  <w:marBottom w:val="0"/>
                  <w:divBdr>
                    <w:top w:val="none" w:sz="0" w:space="0" w:color="auto"/>
                    <w:left w:val="none" w:sz="0" w:space="0" w:color="auto"/>
                    <w:bottom w:val="none" w:sz="0" w:space="0" w:color="auto"/>
                    <w:right w:val="none" w:sz="0" w:space="0" w:color="auto"/>
                  </w:divBdr>
                  <w:divsChild>
                    <w:div w:id="310599621">
                      <w:marLeft w:val="0"/>
                      <w:marRight w:val="0"/>
                      <w:marTop w:val="0"/>
                      <w:marBottom w:val="0"/>
                      <w:divBdr>
                        <w:top w:val="none" w:sz="0" w:space="0" w:color="auto"/>
                        <w:left w:val="none" w:sz="0" w:space="0" w:color="auto"/>
                        <w:bottom w:val="none" w:sz="0" w:space="0" w:color="auto"/>
                        <w:right w:val="none" w:sz="0" w:space="0" w:color="auto"/>
                      </w:divBdr>
                      <w:divsChild>
                        <w:div w:id="4215707">
                          <w:marLeft w:val="0"/>
                          <w:marRight w:val="0"/>
                          <w:marTop w:val="0"/>
                          <w:marBottom w:val="300"/>
                          <w:divBdr>
                            <w:top w:val="none" w:sz="0" w:space="0" w:color="auto"/>
                            <w:left w:val="none" w:sz="0" w:space="0" w:color="auto"/>
                            <w:bottom w:val="none" w:sz="0" w:space="0" w:color="auto"/>
                            <w:right w:val="none" w:sz="0" w:space="0" w:color="auto"/>
                          </w:divBdr>
                        </w:div>
                        <w:div w:id="167916298">
                          <w:marLeft w:val="0"/>
                          <w:marRight w:val="0"/>
                          <w:marTop w:val="0"/>
                          <w:marBottom w:val="0"/>
                          <w:divBdr>
                            <w:top w:val="none" w:sz="0" w:space="0" w:color="auto"/>
                            <w:left w:val="none" w:sz="0" w:space="0" w:color="auto"/>
                            <w:bottom w:val="none" w:sz="0" w:space="0" w:color="auto"/>
                            <w:right w:val="none" w:sz="0" w:space="0" w:color="auto"/>
                          </w:divBdr>
                          <w:divsChild>
                            <w:div w:id="796142739">
                              <w:marLeft w:val="0"/>
                              <w:marRight w:val="0"/>
                              <w:marTop w:val="0"/>
                              <w:marBottom w:val="0"/>
                              <w:divBdr>
                                <w:top w:val="none" w:sz="0" w:space="0" w:color="auto"/>
                                <w:left w:val="none" w:sz="0" w:space="0" w:color="auto"/>
                                <w:bottom w:val="none" w:sz="0" w:space="0" w:color="auto"/>
                                <w:right w:val="none" w:sz="0" w:space="0" w:color="auto"/>
                              </w:divBdr>
                              <w:divsChild>
                                <w:div w:id="1904412186">
                                  <w:marLeft w:val="0"/>
                                  <w:marRight w:val="0"/>
                                  <w:marTop w:val="0"/>
                                  <w:marBottom w:val="0"/>
                                  <w:divBdr>
                                    <w:top w:val="none" w:sz="0" w:space="0" w:color="auto"/>
                                    <w:left w:val="none" w:sz="0" w:space="0" w:color="auto"/>
                                    <w:bottom w:val="none" w:sz="0" w:space="0" w:color="auto"/>
                                    <w:right w:val="none" w:sz="0" w:space="0" w:color="auto"/>
                                  </w:divBdr>
                                  <w:divsChild>
                                    <w:div w:id="11342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10947">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53960250">
      <w:bodyDiv w:val="1"/>
      <w:marLeft w:val="0"/>
      <w:marRight w:val="0"/>
      <w:marTop w:val="0"/>
      <w:marBottom w:val="0"/>
      <w:divBdr>
        <w:top w:val="none" w:sz="0" w:space="0" w:color="auto"/>
        <w:left w:val="none" w:sz="0" w:space="0" w:color="auto"/>
        <w:bottom w:val="none" w:sz="0" w:space="0" w:color="auto"/>
        <w:right w:val="none" w:sz="0" w:space="0" w:color="auto"/>
      </w:divBdr>
      <w:divsChild>
        <w:div w:id="2108310806">
          <w:marLeft w:val="0"/>
          <w:marRight w:val="0"/>
          <w:marTop w:val="0"/>
          <w:marBottom w:val="0"/>
          <w:divBdr>
            <w:top w:val="none" w:sz="0" w:space="0" w:color="auto"/>
            <w:left w:val="none" w:sz="0" w:space="0" w:color="auto"/>
            <w:bottom w:val="none" w:sz="0" w:space="0" w:color="auto"/>
            <w:right w:val="none" w:sz="0" w:space="0" w:color="auto"/>
          </w:divBdr>
          <w:divsChild>
            <w:div w:id="1705402274">
              <w:marLeft w:val="0"/>
              <w:marRight w:val="0"/>
              <w:marTop w:val="0"/>
              <w:marBottom w:val="0"/>
              <w:divBdr>
                <w:top w:val="none" w:sz="0" w:space="0" w:color="auto"/>
                <w:left w:val="none" w:sz="0" w:space="0" w:color="auto"/>
                <w:bottom w:val="none" w:sz="0" w:space="0" w:color="auto"/>
                <w:right w:val="none" w:sz="0" w:space="0" w:color="auto"/>
              </w:divBdr>
              <w:divsChild>
                <w:div w:id="398748492">
                  <w:marLeft w:val="0"/>
                  <w:marRight w:val="0"/>
                  <w:marTop w:val="0"/>
                  <w:marBottom w:val="0"/>
                  <w:divBdr>
                    <w:top w:val="none" w:sz="0" w:space="0" w:color="auto"/>
                    <w:left w:val="none" w:sz="0" w:space="0" w:color="auto"/>
                    <w:bottom w:val="none" w:sz="0" w:space="0" w:color="auto"/>
                    <w:right w:val="none" w:sz="0" w:space="0" w:color="auto"/>
                  </w:divBdr>
                  <w:divsChild>
                    <w:div w:id="1868175472">
                      <w:marLeft w:val="0"/>
                      <w:marRight w:val="0"/>
                      <w:marTop w:val="0"/>
                      <w:marBottom w:val="0"/>
                      <w:divBdr>
                        <w:top w:val="none" w:sz="0" w:space="0" w:color="auto"/>
                        <w:left w:val="none" w:sz="0" w:space="0" w:color="auto"/>
                        <w:bottom w:val="none" w:sz="0" w:space="0" w:color="auto"/>
                        <w:right w:val="none" w:sz="0" w:space="0" w:color="auto"/>
                      </w:divBdr>
                      <w:divsChild>
                        <w:div w:id="8417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59116">
      <w:bodyDiv w:val="1"/>
      <w:marLeft w:val="0"/>
      <w:marRight w:val="0"/>
      <w:marTop w:val="0"/>
      <w:marBottom w:val="0"/>
      <w:divBdr>
        <w:top w:val="none" w:sz="0" w:space="0" w:color="auto"/>
        <w:left w:val="none" w:sz="0" w:space="0" w:color="auto"/>
        <w:bottom w:val="none" w:sz="0" w:space="0" w:color="auto"/>
        <w:right w:val="none" w:sz="0" w:space="0" w:color="auto"/>
      </w:divBdr>
      <w:divsChild>
        <w:div w:id="465469395">
          <w:marLeft w:val="0"/>
          <w:marRight w:val="0"/>
          <w:marTop w:val="0"/>
          <w:marBottom w:val="0"/>
          <w:divBdr>
            <w:top w:val="none" w:sz="0" w:space="0" w:color="auto"/>
            <w:left w:val="none" w:sz="0" w:space="0" w:color="auto"/>
            <w:bottom w:val="none" w:sz="0" w:space="0" w:color="auto"/>
            <w:right w:val="none" w:sz="0" w:space="0" w:color="auto"/>
          </w:divBdr>
        </w:div>
        <w:div w:id="1869642887">
          <w:marLeft w:val="0"/>
          <w:marRight w:val="0"/>
          <w:marTop w:val="0"/>
          <w:marBottom w:val="0"/>
          <w:divBdr>
            <w:top w:val="none" w:sz="0" w:space="0" w:color="auto"/>
            <w:left w:val="none" w:sz="0" w:space="0" w:color="auto"/>
            <w:bottom w:val="none" w:sz="0" w:space="0" w:color="auto"/>
            <w:right w:val="none" w:sz="0" w:space="0" w:color="auto"/>
          </w:divBdr>
        </w:div>
        <w:div w:id="1709908594">
          <w:marLeft w:val="0"/>
          <w:marRight w:val="0"/>
          <w:marTop w:val="0"/>
          <w:marBottom w:val="0"/>
          <w:divBdr>
            <w:top w:val="none" w:sz="0" w:space="0" w:color="auto"/>
            <w:left w:val="none" w:sz="0" w:space="0" w:color="auto"/>
            <w:bottom w:val="none" w:sz="0" w:space="0" w:color="auto"/>
            <w:right w:val="none" w:sz="0" w:space="0" w:color="auto"/>
          </w:divBdr>
        </w:div>
      </w:divsChild>
    </w:div>
    <w:div w:id="155414508">
      <w:bodyDiv w:val="1"/>
      <w:marLeft w:val="0"/>
      <w:marRight w:val="0"/>
      <w:marTop w:val="0"/>
      <w:marBottom w:val="0"/>
      <w:divBdr>
        <w:top w:val="none" w:sz="0" w:space="0" w:color="auto"/>
        <w:left w:val="none" w:sz="0" w:space="0" w:color="auto"/>
        <w:bottom w:val="none" w:sz="0" w:space="0" w:color="auto"/>
        <w:right w:val="none" w:sz="0" w:space="0" w:color="auto"/>
      </w:divBdr>
      <w:divsChild>
        <w:div w:id="2064017112">
          <w:marLeft w:val="0"/>
          <w:marRight w:val="0"/>
          <w:marTop w:val="0"/>
          <w:marBottom w:val="0"/>
          <w:divBdr>
            <w:top w:val="none" w:sz="0" w:space="0" w:color="auto"/>
            <w:left w:val="none" w:sz="0" w:space="0" w:color="auto"/>
            <w:bottom w:val="none" w:sz="0" w:space="0" w:color="auto"/>
            <w:right w:val="none" w:sz="0" w:space="0" w:color="auto"/>
          </w:divBdr>
          <w:divsChild>
            <w:div w:id="1042630737">
              <w:marLeft w:val="0"/>
              <w:marRight w:val="0"/>
              <w:marTop w:val="0"/>
              <w:marBottom w:val="0"/>
              <w:divBdr>
                <w:top w:val="none" w:sz="0" w:space="0" w:color="auto"/>
                <w:left w:val="none" w:sz="0" w:space="0" w:color="auto"/>
                <w:bottom w:val="none" w:sz="0" w:space="0" w:color="auto"/>
                <w:right w:val="none" w:sz="0" w:space="0" w:color="auto"/>
              </w:divBdr>
              <w:divsChild>
                <w:div w:id="771128140">
                  <w:marLeft w:val="0"/>
                  <w:marRight w:val="0"/>
                  <w:marTop w:val="0"/>
                  <w:marBottom w:val="0"/>
                  <w:divBdr>
                    <w:top w:val="none" w:sz="0" w:space="0" w:color="auto"/>
                    <w:left w:val="none" w:sz="0" w:space="0" w:color="auto"/>
                    <w:bottom w:val="none" w:sz="0" w:space="0" w:color="auto"/>
                    <w:right w:val="none" w:sz="0" w:space="0" w:color="auto"/>
                  </w:divBdr>
                  <w:divsChild>
                    <w:div w:id="923954495">
                      <w:marLeft w:val="0"/>
                      <w:marRight w:val="0"/>
                      <w:marTop w:val="0"/>
                      <w:marBottom w:val="0"/>
                      <w:divBdr>
                        <w:top w:val="none" w:sz="0" w:space="0" w:color="auto"/>
                        <w:left w:val="none" w:sz="0" w:space="0" w:color="auto"/>
                        <w:bottom w:val="none" w:sz="0" w:space="0" w:color="auto"/>
                        <w:right w:val="none" w:sz="0" w:space="0" w:color="auto"/>
                      </w:divBdr>
                      <w:divsChild>
                        <w:div w:id="5030082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9279025">
      <w:bodyDiv w:val="1"/>
      <w:marLeft w:val="0"/>
      <w:marRight w:val="0"/>
      <w:marTop w:val="0"/>
      <w:marBottom w:val="0"/>
      <w:divBdr>
        <w:top w:val="none" w:sz="0" w:space="0" w:color="auto"/>
        <w:left w:val="none" w:sz="0" w:space="0" w:color="auto"/>
        <w:bottom w:val="none" w:sz="0" w:space="0" w:color="auto"/>
        <w:right w:val="none" w:sz="0" w:space="0" w:color="auto"/>
      </w:divBdr>
    </w:div>
    <w:div w:id="159932758">
      <w:bodyDiv w:val="1"/>
      <w:marLeft w:val="0"/>
      <w:marRight w:val="0"/>
      <w:marTop w:val="0"/>
      <w:marBottom w:val="0"/>
      <w:divBdr>
        <w:top w:val="none" w:sz="0" w:space="0" w:color="auto"/>
        <w:left w:val="none" w:sz="0" w:space="0" w:color="auto"/>
        <w:bottom w:val="none" w:sz="0" w:space="0" w:color="auto"/>
        <w:right w:val="none" w:sz="0" w:space="0" w:color="auto"/>
      </w:divBdr>
    </w:div>
    <w:div w:id="162475469">
      <w:bodyDiv w:val="1"/>
      <w:marLeft w:val="0"/>
      <w:marRight w:val="0"/>
      <w:marTop w:val="0"/>
      <w:marBottom w:val="0"/>
      <w:divBdr>
        <w:top w:val="none" w:sz="0" w:space="0" w:color="auto"/>
        <w:left w:val="none" w:sz="0" w:space="0" w:color="auto"/>
        <w:bottom w:val="none" w:sz="0" w:space="0" w:color="auto"/>
        <w:right w:val="none" w:sz="0" w:space="0" w:color="auto"/>
      </w:divBdr>
    </w:div>
    <w:div w:id="167141610">
      <w:bodyDiv w:val="1"/>
      <w:marLeft w:val="0"/>
      <w:marRight w:val="0"/>
      <w:marTop w:val="0"/>
      <w:marBottom w:val="0"/>
      <w:divBdr>
        <w:top w:val="none" w:sz="0" w:space="0" w:color="auto"/>
        <w:left w:val="none" w:sz="0" w:space="0" w:color="auto"/>
        <w:bottom w:val="none" w:sz="0" w:space="0" w:color="auto"/>
        <w:right w:val="none" w:sz="0" w:space="0" w:color="auto"/>
      </w:divBdr>
      <w:divsChild>
        <w:div w:id="760025710">
          <w:marLeft w:val="0"/>
          <w:marRight w:val="0"/>
          <w:marTop w:val="0"/>
          <w:marBottom w:val="0"/>
          <w:divBdr>
            <w:top w:val="none" w:sz="0" w:space="0" w:color="auto"/>
            <w:left w:val="none" w:sz="0" w:space="0" w:color="auto"/>
            <w:bottom w:val="none" w:sz="0" w:space="0" w:color="auto"/>
            <w:right w:val="none" w:sz="0" w:space="0" w:color="auto"/>
          </w:divBdr>
          <w:divsChild>
            <w:div w:id="1036852524">
              <w:marLeft w:val="0"/>
              <w:marRight w:val="0"/>
              <w:marTop w:val="0"/>
              <w:marBottom w:val="0"/>
              <w:divBdr>
                <w:top w:val="none" w:sz="0" w:space="0" w:color="auto"/>
                <w:left w:val="none" w:sz="0" w:space="0" w:color="auto"/>
                <w:bottom w:val="none" w:sz="0" w:space="0" w:color="auto"/>
                <w:right w:val="none" w:sz="0" w:space="0" w:color="auto"/>
              </w:divBdr>
              <w:divsChild>
                <w:div w:id="1788697895">
                  <w:marLeft w:val="0"/>
                  <w:marRight w:val="0"/>
                  <w:marTop w:val="0"/>
                  <w:marBottom w:val="0"/>
                  <w:divBdr>
                    <w:top w:val="none" w:sz="0" w:space="0" w:color="auto"/>
                    <w:left w:val="none" w:sz="0" w:space="0" w:color="auto"/>
                    <w:bottom w:val="none" w:sz="0" w:space="0" w:color="auto"/>
                    <w:right w:val="none" w:sz="0" w:space="0" w:color="auto"/>
                  </w:divBdr>
                  <w:divsChild>
                    <w:div w:id="1486508254">
                      <w:marLeft w:val="0"/>
                      <w:marRight w:val="0"/>
                      <w:marTop w:val="0"/>
                      <w:marBottom w:val="0"/>
                      <w:divBdr>
                        <w:top w:val="none" w:sz="0" w:space="0" w:color="auto"/>
                        <w:left w:val="none" w:sz="0" w:space="0" w:color="auto"/>
                        <w:bottom w:val="none" w:sz="0" w:space="0" w:color="auto"/>
                        <w:right w:val="none" w:sz="0" w:space="0" w:color="auto"/>
                      </w:divBdr>
                      <w:divsChild>
                        <w:div w:id="717095725">
                          <w:marLeft w:val="0"/>
                          <w:marRight w:val="0"/>
                          <w:marTop w:val="0"/>
                          <w:marBottom w:val="300"/>
                          <w:divBdr>
                            <w:top w:val="none" w:sz="0" w:space="0" w:color="auto"/>
                            <w:left w:val="none" w:sz="0" w:space="0" w:color="auto"/>
                            <w:bottom w:val="none" w:sz="0" w:space="0" w:color="auto"/>
                            <w:right w:val="none" w:sz="0" w:space="0" w:color="auto"/>
                          </w:divBdr>
                        </w:div>
                        <w:div w:id="1340112410">
                          <w:marLeft w:val="0"/>
                          <w:marRight w:val="0"/>
                          <w:marTop w:val="0"/>
                          <w:marBottom w:val="0"/>
                          <w:divBdr>
                            <w:top w:val="none" w:sz="0" w:space="0" w:color="auto"/>
                            <w:left w:val="none" w:sz="0" w:space="0" w:color="auto"/>
                            <w:bottom w:val="none" w:sz="0" w:space="0" w:color="auto"/>
                            <w:right w:val="none" w:sz="0" w:space="0" w:color="auto"/>
                          </w:divBdr>
                          <w:divsChild>
                            <w:div w:id="2078085887">
                              <w:marLeft w:val="0"/>
                              <w:marRight w:val="0"/>
                              <w:marTop w:val="0"/>
                              <w:marBottom w:val="0"/>
                              <w:divBdr>
                                <w:top w:val="none" w:sz="0" w:space="0" w:color="auto"/>
                                <w:left w:val="none" w:sz="0" w:space="0" w:color="auto"/>
                                <w:bottom w:val="none" w:sz="0" w:space="0" w:color="auto"/>
                                <w:right w:val="none" w:sz="0" w:space="0" w:color="auto"/>
                              </w:divBdr>
                              <w:divsChild>
                                <w:div w:id="32124781">
                                  <w:marLeft w:val="0"/>
                                  <w:marRight w:val="0"/>
                                  <w:marTop w:val="0"/>
                                  <w:marBottom w:val="0"/>
                                  <w:divBdr>
                                    <w:top w:val="none" w:sz="0" w:space="0" w:color="auto"/>
                                    <w:left w:val="none" w:sz="0" w:space="0" w:color="auto"/>
                                    <w:bottom w:val="none" w:sz="0" w:space="0" w:color="auto"/>
                                    <w:right w:val="none" w:sz="0" w:space="0" w:color="auto"/>
                                  </w:divBdr>
                                  <w:divsChild>
                                    <w:div w:id="1602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21930">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80553010">
      <w:bodyDiv w:val="1"/>
      <w:marLeft w:val="0"/>
      <w:marRight w:val="0"/>
      <w:marTop w:val="0"/>
      <w:marBottom w:val="0"/>
      <w:divBdr>
        <w:top w:val="none" w:sz="0" w:space="0" w:color="auto"/>
        <w:left w:val="none" w:sz="0" w:space="0" w:color="auto"/>
        <w:bottom w:val="none" w:sz="0" w:space="0" w:color="auto"/>
        <w:right w:val="none" w:sz="0" w:space="0" w:color="auto"/>
      </w:divBdr>
    </w:div>
    <w:div w:id="184758572">
      <w:bodyDiv w:val="1"/>
      <w:marLeft w:val="0"/>
      <w:marRight w:val="0"/>
      <w:marTop w:val="0"/>
      <w:marBottom w:val="0"/>
      <w:divBdr>
        <w:top w:val="none" w:sz="0" w:space="0" w:color="auto"/>
        <w:left w:val="none" w:sz="0" w:space="0" w:color="auto"/>
        <w:bottom w:val="none" w:sz="0" w:space="0" w:color="auto"/>
        <w:right w:val="none" w:sz="0" w:space="0" w:color="auto"/>
      </w:divBdr>
    </w:div>
    <w:div w:id="191648705">
      <w:bodyDiv w:val="1"/>
      <w:marLeft w:val="0"/>
      <w:marRight w:val="0"/>
      <w:marTop w:val="0"/>
      <w:marBottom w:val="0"/>
      <w:divBdr>
        <w:top w:val="none" w:sz="0" w:space="0" w:color="auto"/>
        <w:left w:val="none" w:sz="0" w:space="0" w:color="auto"/>
        <w:bottom w:val="none" w:sz="0" w:space="0" w:color="auto"/>
        <w:right w:val="none" w:sz="0" w:space="0" w:color="auto"/>
      </w:divBdr>
      <w:divsChild>
        <w:div w:id="727000691">
          <w:marLeft w:val="0"/>
          <w:marRight w:val="0"/>
          <w:marTop w:val="0"/>
          <w:marBottom w:val="0"/>
          <w:divBdr>
            <w:top w:val="none" w:sz="0" w:space="0" w:color="auto"/>
            <w:left w:val="none" w:sz="0" w:space="0" w:color="auto"/>
            <w:bottom w:val="none" w:sz="0" w:space="0" w:color="auto"/>
            <w:right w:val="none" w:sz="0" w:space="0" w:color="auto"/>
          </w:divBdr>
          <w:divsChild>
            <w:div w:id="1412043738">
              <w:marLeft w:val="0"/>
              <w:marRight w:val="0"/>
              <w:marTop w:val="0"/>
              <w:marBottom w:val="0"/>
              <w:divBdr>
                <w:top w:val="none" w:sz="0" w:space="0" w:color="auto"/>
                <w:left w:val="none" w:sz="0" w:space="0" w:color="auto"/>
                <w:bottom w:val="none" w:sz="0" w:space="0" w:color="auto"/>
                <w:right w:val="none" w:sz="0" w:space="0" w:color="auto"/>
              </w:divBdr>
              <w:divsChild>
                <w:div w:id="168177463">
                  <w:marLeft w:val="0"/>
                  <w:marRight w:val="0"/>
                  <w:marTop w:val="0"/>
                  <w:marBottom w:val="0"/>
                  <w:divBdr>
                    <w:top w:val="none" w:sz="0" w:space="0" w:color="auto"/>
                    <w:left w:val="none" w:sz="0" w:space="0" w:color="auto"/>
                    <w:bottom w:val="none" w:sz="0" w:space="0" w:color="auto"/>
                    <w:right w:val="none" w:sz="0" w:space="0" w:color="auto"/>
                  </w:divBdr>
                  <w:divsChild>
                    <w:div w:id="954210349">
                      <w:marLeft w:val="0"/>
                      <w:marRight w:val="0"/>
                      <w:marTop w:val="0"/>
                      <w:marBottom w:val="0"/>
                      <w:divBdr>
                        <w:top w:val="none" w:sz="0" w:space="0" w:color="auto"/>
                        <w:left w:val="none" w:sz="0" w:space="0" w:color="auto"/>
                        <w:bottom w:val="none" w:sz="0" w:space="0" w:color="auto"/>
                        <w:right w:val="none" w:sz="0" w:space="0" w:color="auto"/>
                      </w:divBdr>
                      <w:divsChild>
                        <w:div w:id="1440641907">
                          <w:marLeft w:val="0"/>
                          <w:marRight w:val="0"/>
                          <w:marTop w:val="0"/>
                          <w:marBottom w:val="0"/>
                          <w:divBdr>
                            <w:top w:val="none" w:sz="0" w:space="0" w:color="auto"/>
                            <w:left w:val="none" w:sz="0" w:space="0" w:color="auto"/>
                            <w:bottom w:val="none" w:sz="0" w:space="0" w:color="auto"/>
                            <w:right w:val="none" w:sz="0" w:space="0" w:color="auto"/>
                          </w:divBdr>
                          <w:divsChild>
                            <w:div w:id="862598400">
                              <w:marLeft w:val="-225"/>
                              <w:marRight w:val="-225"/>
                              <w:marTop w:val="0"/>
                              <w:marBottom w:val="0"/>
                              <w:divBdr>
                                <w:top w:val="none" w:sz="0" w:space="0" w:color="auto"/>
                                <w:left w:val="none" w:sz="0" w:space="0" w:color="auto"/>
                                <w:bottom w:val="none" w:sz="0" w:space="0" w:color="auto"/>
                                <w:right w:val="none" w:sz="0" w:space="0" w:color="auto"/>
                              </w:divBdr>
                              <w:divsChild>
                                <w:div w:id="54017360">
                                  <w:marLeft w:val="0"/>
                                  <w:marRight w:val="0"/>
                                  <w:marTop w:val="0"/>
                                  <w:marBottom w:val="0"/>
                                  <w:divBdr>
                                    <w:top w:val="none" w:sz="0" w:space="0" w:color="auto"/>
                                    <w:left w:val="none" w:sz="0" w:space="0" w:color="auto"/>
                                    <w:bottom w:val="none" w:sz="0" w:space="0" w:color="auto"/>
                                    <w:right w:val="none" w:sz="0" w:space="0" w:color="auto"/>
                                  </w:divBdr>
                                  <w:divsChild>
                                    <w:div w:id="18159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98588">
      <w:bodyDiv w:val="1"/>
      <w:marLeft w:val="0"/>
      <w:marRight w:val="0"/>
      <w:marTop w:val="0"/>
      <w:marBottom w:val="0"/>
      <w:divBdr>
        <w:top w:val="none" w:sz="0" w:space="0" w:color="auto"/>
        <w:left w:val="none" w:sz="0" w:space="0" w:color="auto"/>
        <w:bottom w:val="none" w:sz="0" w:space="0" w:color="auto"/>
        <w:right w:val="none" w:sz="0" w:space="0" w:color="auto"/>
      </w:divBdr>
    </w:div>
    <w:div w:id="198012438">
      <w:bodyDiv w:val="1"/>
      <w:marLeft w:val="0"/>
      <w:marRight w:val="0"/>
      <w:marTop w:val="0"/>
      <w:marBottom w:val="0"/>
      <w:divBdr>
        <w:top w:val="none" w:sz="0" w:space="0" w:color="auto"/>
        <w:left w:val="none" w:sz="0" w:space="0" w:color="auto"/>
        <w:bottom w:val="none" w:sz="0" w:space="0" w:color="auto"/>
        <w:right w:val="none" w:sz="0" w:space="0" w:color="auto"/>
      </w:divBdr>
      <w:divsChild>
        <w:div w:id="1003240696">
          <w:marLeft w:val="0"/>
          <w:marRight w:val="0"/>
          <w:marTop w:val="0"/>
          <w:marBottom w:val="0"/>
          <w:divBdr>
            <w:top w:val="none" w:sz="0" w:space="0" w:color="auto"/>
            <w:left w:val="none" w:sz="0" w:space="0" w:color="auto"/>
            <w:bottom w:val="none" w:sz="0" w:space="0" w:color="auto"/>
            <w:right w:val="none" w:sz="0" w:space="0" w:color="auto"/>
          </w:divBdr>
          <w:divsChild>
            <w:div w:id="328286975">
              <w:marLeft w:val="0"/>
              <w:marRight w:val="0"/>
              <w:marTop w:val="0"/>
              <w:marBottom w:val="0"/>
              <w:divBdr>
                <w:top w:val="none" w:sz="0" w:space="0" w:color="auto"/>
                <w:left w:val="none" w:sz="0" w:space="0" w:color="auto"/>
                <w:bottom w:val="none" w:sz="0" w:space="0" w:color="auto"/>
                <w:right w:val="none" w:sz="0" w:space="0" w:color="auto"/>
              </w:divBdr>
              <w:divsChild>
                <w:div w:id="1704818530">
                  <w:marLeft w:val="0"/>
                  <w:marRight w:val="0"/>
                  <w:marTop w:val="0"/>
                  <w:marBottom w:val="0"/>
                  <w:divBdr>
                    <w:top w:val="none" w:sz="0" w:space="0" w:color="auto"/>
                    <w:left w:val="none" w:sz="0" w:space="0" w:color="auto"/>
                    <w:bottom w:val="single" w:sz="6" w:space="0" w:color="EAEAEA"/>
                    <w:right w:val="none" w:sz="0" w:space="0" w:color="auto"/>
                  </w:divBdr>
                  <w:divsChild>
                    <w:div w:id="271976498">
                      <w:marLeft w:val="-675"/>
                      <w:marRight w:val="0"/>
                      <w:marTop w:val="0"/>
                      <w:marBottom w:val="0"/>
                      <w:divBdr>
                        <w:top w:val="none" w:sz="0" w:space="0" w:color="auto"/>
                        <w:left w:val="none" w:sz="0" w:space="0" w:color="auto"/>
                        <w:bottom w:val="none" w:sz="0" w:space="0" w:color="auto"/>
                        <w:right w:val="none" w:sz="0" w:space="0" w:color="auto"/>
                      </w:divBdr>
                      <w:divsChild>
                        <w:div w:id="1562712830">
                          <w:marLeft w:val="0"/>
                          <w:marRight w:val="0"/>
                          <w:marTop w:val="0"/>
                          <w:marBottom w:val="0"/>
                          <w:divBdr>
                            <w:top w:val="none" w:sz="0" w:space="0" w:color="auto"/>
                            <w:left w:val="none" w:sz="0" w:space="0" w:color="auto"/>
                            <w:bottom w:val="none" w:sz="0" w:space="0" w:color="auto"/>
                            <w:right w:val="none" w:sz="0" w:space="0" w:color="auto"/>
                          </w:divBdr>
                        </w:div>
                      </w:divsChild>
                    </w:div>
                    <w:div w:id="1813595100">
                      <w:marLeft w:val="0"/>
                      <w:marRight w:val="0"/>
                      <w:marTop w:val="0"/>
                      <w:marBottom w:val="150"/>
                      <w:divBdr>
                        <w:top w:val="none" w:sz="0" w:space="0" w:color="auto"/>
                        <w:left w:val="none" w:sz="0" w:space="0" w:color="auto"/>
                        <w:bottom w:val="none" w:sz="0" w:space="0" w:color="auto"/>
                        <w:right w:val="none" w:sz="0" w:space="0" w:color="auto"/>
                      </w:divBdr>
                    </w:div>
                    <w:div w:id="20483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32995">
      <w:bodyDiv w:val="1"/>
      <w:marLeft w:val="0"/>
      <w:marRight w:val="0"/>
      <w:marTop w:val="0"/>
      <w:marBottom w:val="0"/>
      <w:divBdr>
        <w:top w:val="none" w:sz="0" w:space="0" w:color="auto"/>
        <w:left w:val="none" w:sz="0" w:space="0" w:color="auto"/>
        <w:bottom w:val="none" w:sz="0" w:space="0" w:color="auto"/>
        <w:right w:val="none" w:sz="0" w:space="0" w:color="auto"/>
      </w:divBdr>
    </w:div>
    <w:div w:id="224680422">
      <w:bodyDiv w:val="1"/>
      <w:marLeft w:val="0"/>
      <w:marRight w:val="0"/>
      <w:marTop w:val="0"/>
      <w:marBottom w:val="0"/>
      <w:divBdr>
        <w:top w:val="none" w:sz="0" w:space="0" w:color="auto"/>
        <w:left w:val="none" w:sz="0" w:space="0" w:color="auto"/>
        <w:bottom w:val="none" w:sz="0" w:space="0" w:color="auto"/>
        <w:right w:val="none" w:sz="0" w:space="0" w:color="auto"/>
      </w:divBdr>
    </w:div>
    <w:div w:id="227037265">
      <w:bodyDiv w:val="1"/>
      <w:marLeft w:val="0"/>
      <w:marRight w:val="0"/>
      <w:marTop w:val="0"/>
      <w:marBottom w:val="0"/>
      <w:divBdr>
        <w:top w:val="none" w:sz="0" w:space="0" w:color="auto"/>
        <w:left w:val="none" w:sz="0" w:space="0" w:color="auto"/>
        <w:bottom w:val="none" w:sz="0" w:space="0" w:color="auto"/>
        <w:right w:val="none" w:sz="0" w:space="0" w:color="auto"/>
      </w:divBdr>
      <w:divsChild>
        <w:div w:id="509174624">
          <w:marLeft w:val="0"/>
          <w:marRight w:val="0"/>
          <w:marTop w:val="0"/>
          <w:marBottom w:val="0"/>
          <w:divBdr>
            <w:top w:val="none" w:sz="0" w:space="0" w:color="auto"/>
            <w:left w:val="none" w:sz="0" w:space="0" w:color="auto"/>
            <w:bottom w:val="none" w:sz="0" w:space="0" w:color="auto"/>
            <w:right w:val="none" w:sz="0" w:space="0" w:color="auto"/>
          </w:divBdr>
          <w:divsChild>
            <w:div w:id="404111192">
              <w:marLeft w:val="0"/>
              <w:marRight w:val="0"/>
              <w:marTop w:val="0"/>
              <w:marBottom w:val="0"/>
              <w:divBdr>
                <w:top w:val="none" w:sz="0" w:space="0" w:color="auto"/>
                <w:left w:val="none" w:sz="0" w:space="0" w:color="auto"/>
                <w:bottom w:val="none" w:sz="0" w:space="0" w:color="auto"/>
                <w:right w:val="none" w:sz="0" w:space="0" w:color="auto"/>
              </w:divBdr>
              <w:divsChild>
                <w:div w:id="1104224135">
                  <w:marLeft w:val="0"/>
                  <w:marRight w:val="0"/>
                  <w:marTop w:val="0"/>
                  <w:marBottom w:val="0"/>
                  <w:divBdr>
                    <w:top w:val="none" w:sz="0" w:space="0" w:color="auto"/>
                    <w:left w:val="none" w:sz="0" w:space="0" w:color="auto"/>
                    <w:bottom w:val="none" w:sz="0" w:space="0" w:color="auto"/>
                    <w:right w:val="none" w:sz="0" w:space="0" w:color="auto"/>
                  </w:divBdr>
                  <w:divsChild>
                    <w:div w:id="245118214">
                      <w:marLeft w:val="0"/>
                      <w:marRight w:val="0"/>
                      <w:marTop w:val="0"/>
                      <w:marBottom w:val="0"/>
                      <w:divBdr>
                        <w:top w:val="none" w:sz="0" w:space="0" w:color="auto"/>
                        <w:left w:val="none" w:sz="0" w:space="0" w:color="auto"/>
                        <w:bottom w:val="none" w:sz="0" w:space="0" w:color="auto"/>
                        <w:right w:val="none" w:sz="0" w:space="0" w:color="auto"/>
                      </w:divBdr>
                      <w:divsChild>
                        <w:div w:id="17750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225443">
      <w:bodyDiv w:val="1"/>
      <w:marLeft w:val="0"/>
      <w:marRight w:val="0"/>
      <w:marTop w:val="0"/>
      <w:marBottom w:val="0"/>
      <w:divBdr>
        <w:top w:val="none" w:sz="0" w:space="0" w:color="auto"/>
        <w:left w:val="none" w:sz="0" w:space="0" w:color="auto"/>
        <w:bottom w:val="none" w:sz="0" w:space="0" w:color="auto"/>
        <w:right w:val="none" w:sz="0" w:space="0" w:color="auto"/>
      </w:divBdr>
      <w:divsChild>
        <w:div w:id="468983921">
          <w:marLeft w:val="0"/>
          <w:marRight w:val="0"/>
          <w:marTop w:val="0"/>
          <w:marBottom w:val="450"/>
          <w:divBdr>
            <w:top w:val="none" w:sz="0" w:space="0" w:color="auto"/>
            <w:left w:val="none" w:sz="0" w:space="0" w:color="auto"/>
            <w:bottom w:val="none" w:sz="0" w:space="0" w:color="auto"/>
            <w:right w:val="none" w:sz="0" w:space="0" w:color="auto"/>
          </w:divBdr>
        </w:div>
        <w:div w:id="869881549">
          <w:marLeft w:val="0"/>
          <w:marRight w:val="0"/>
          <w:marTop w:val="0"/>
          <w:marBottom w:val="300"/>
          <w:divBdr>
            <w:top w:val="none" w:sz="0" w:space="0" w:color="auto"/>
            <w:left w:val="none" w:sz="0" w:space="0" w:color="auto"/>
            <w:bottom w:val="none" w:sz="0" w:space="0" w:color="auto"/>
            <w:right w:val="none" w:sz="0" w:space="0" w:color="auto"/>
          </w:divBdr>
        </w:div>
      </w:divsChild>
    </w:div>
    <w:div w:id="230848627">
      <w:bodyDiv w:val="1"/>
      <w:marLeft w:val="0"/>
      <w:marRight w:val="0"/>
      <w:marTop w:val="0"/>
      <w:marBottom w:val="0"/>
      <w:divBdr>
        <w:top w:val="none" w:sz="0" w:space="0" w:color="auto"/>
        <w:left w:val="none" w:sz="0" w:space="0" w:color="auto"/>
        <w:bottom w:val="none" w:sz="0" w:space="0" w:color="auto"/>
        <w:right w:val="none" w:sz="0" w:space="0" w:color="auto"/>
      </w:divBdr>
      <w:divsChild>
        <w:div w:id="628973181">
          <w:marLeft w:val="0"/>
          <w:marRight w:val="0"/>
          <w:marTop w:val="0"/>
          <w:marBottom w:val="0"/>
          <w:divBdr>
            <w:top w:val="none" w:sz="0" w:space="0" w:color="auto"/>
            <w:left w:val="none" w:sz="0" w:space="0" w:color="auto"/>
            <w:bottom w:val="none" w:sz="0" w:space="0" w:color="auto"/>
            <w:right w:val="none" w:sz="0" w:space="0" w:color="auto"/>
          </w:divBdr>
          <w:divsChild>
            <w:div w:id="2061980772">
              <w:marLeft w:val="0"/>
              <w:marRight w:val="0"/>
              <w:marTop w:val="0"/>
              <w:marBottom w:val="0"/>
              <w:divBdr>
                <w:top w:val="none" w:sz="0" w:space="0" w:color="auto"/>
                <w:left w:val="none" w:sz="0" w:space="0" w:color="auto"/>
                <w:bottom w:val="none" w:sz="0" w:space="0" w:color="auto"/>
                <w:right w:val="none" w:sz="0" w:space="0" w:color="auto"/>
              </w:divBdr>
              <w:divsChild>
                <w:div w:id="782111889">
                  <w:marLeft w:val="0"/>
                  <w:marRight w:val="0"/>
                  <w:marTop w:val="0"/>
                  <w:marBottom w:val="0"/>
                  <w:divBdr>
                    <w:top w:val="none" w:sz="0" w:space="0" w:color="auto"/>
                    <w:left w:val="none" w:sz="0" w:space="0" w:color="auto"/>
                    <w:bottom w:val="none" w:sz="0" w:space="0" w:color="auto"/>
                    <w:right w:val="none" w:sz="0" w:space="0" w:color="auto"/>
                  </w:divBdr>
                  <w:divsChild>
                    <w:div w:id="1663923172">
                      <w:marLeft w:val="0"/>
                      <w:marRight w:val="0"/>
                      <w:marTop w:val="0"/>
                      <w:marBottom w:val="0"/>
                      <w:divBdr>
                        <w:top w:val="none" w:sz="0" w:space="0" w:color="auto"/>
                        <w:left w:val="none" w:sz="0" w:space="0" w:color="auto"/>
                        <w:bottom w:val="none" w:sz="0" w:space="0" w:color="auto"/>
                        <w:right w:val="none" w:sz="0" w:space="0" w:color="auto"/>
                      </w:divBdr>
                      <w:divsChild>
                        <w:div w:id="6110099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32160361">
      <w:bodyDiv w:val="1"/>
      <w:marLeft w:val="0"/>
      <w:marRight w:val="0"/>
      <w:marTop w:val="0"/>
      <w:marBottom w:val="0"/>
      <w:divBdr>
        <w:top w:val="none" w:sz="0" w:space="0" w:color="auto"/>
        <w:left w:val="none" w:sz="0" w:space="0" w:color="auto"/>
        <w:bottom w:val="none" w:sz="0" w:space="0" w:color="auto"/>
        <w:right w:val="none" w:sz="0" w:space="0" w:color="auto"/>
      </w:divBdr>
    </w:div>
    <w:div w:id="233471917">
      <w:bodyDiv w:val="1"/>
      <w:marLeft w:val="0"/>
      <w:marRight w:val="0"/>
      <w:marTop w:val="0"/>
      <w:marBottom w:val="0"/>
      <w:divBdr>
        <w:top w:val="none" w:sz="0" w:space="0" w:color="auto"/>
        <w:left w:val="none" w:sz="0" w:space="0" w:color="auto"/>
        <w:bottom w:val="none" w:sz="0" w:space="0" w:color="auto"/>
        <w:right w:val="none" w:sz="0" w:space="0" w:color="auto"/>
      </w:divBdr>
      <w:divsChild>
        <w:div w:id="884294578">
          <w:marLeft w:val="0"/>
          <w:marRight w:val="0"/>
          <w:marTop w:val="0"/>
          <w:marBottom w:val="0"/>
          <w:divBdr>
            <w:top w:val="none" w:sz="0" w:space="0" w:color="auto"/>
            <w:left w:val="none" w:sz="0" w:space="0" w:color="auto"/>
            <w:bottom w:val="none" w:sz="0" w:space="0" w:color="auto"/>
            <w:right w:val="none" w:sz="0" w:space="0" w:color="auto"/>
          </w:divBdr>
          <w:divsChild>
            <w:div w:id="1810124830">
              <w:marLeft w:val="0"/>
              <w:marRight w:val="0"/>
              <w:marTop w:val="0"/>
              <w:marBottom w:val="0"/>
              <w:divBdr>
                <w:top w:val="none" w:sz="0" w:space="0" w:color="auto"/>
                <w:left w:val="none" w:sz="0" w:space="0" w:color="auto"/>
                <w:bottom w:val="none" w:sz="0" w:space="0" w:color="auto"/>
                <w:right w:val="none" w:sz="0" w:space="0" w:color="auto"/>
              </w:divBdr>
              <w:divsChild>
                <w:div w:id="186261718">
                  <w:marLeft w:val="0"/>
                  <w:marRight w:val="0"/>
                  <w:marTop w:val="0"/>
                  <w:marBottom w:val="0"/>
                  <w:divBdr>
                    <w:top w:val="none" w:sz="0" w:space="0" w:color="auto"/>
                    <w:left w:val="none" w:sz="0" w:space="0" w:color="auto"/>
                    <w:bottom w:val="single" w:sz="6" w:space="0" w:color="EAEAEA"/>
                    <w:right w:val="none" w:sz="0" w:space="0" w:color="auto"/>
                  </w:divBdr>
                  <w:divsChild>
                    <w:div w:id="54817246">
                      <w:marLeft w:val="-675"/>
                      <w:marRight w:val="0"/>
                      <w:marTop w:val="0"/>
                      <w:marBottom w:val="0"/>
                      <w:divBdr>
                        <w:top w:val="none" w:sz="0" w:space="0" w:color="auto"/>
                        <w:left w:val="none" w:sz="0" w:space="0" w:color="auto"/>
                        <w:bottom w:val="none" w:sz="0" w:space="0" w:color="auto"/>
                        <w:right w:val="none" w:sz="0" w:space="0" w:color="auto"/>
                      </w:divBdr>
                      <w:divsChild>
                        <w:div w:id="636302466">
                          <w:marLeft w:val="0"/>
                          <w:marRight w:val="0"/>
                          <w:marTop w:val="0"/>
                          <w:marBottom w:val="300"/>
                          <w:divBdr>
                            <w:top w:val="none" w:sz="0" w:space="0" w:color="auto"/>
                            <w:left w:val="none" w:sz="0" w:space="0" w:color="auto"/>
                            <w:bottom w:val="none" w:sz="0" w:space="0" w:color="auto"/>
                            <w:right w:val="none" w:sz="0" w:space="0" w:color="auto"/>
                          </w:divBdr>
                        </w:div>
                        <w:div w:id="1571500520">
                          <w:marLeft w:val="0"/>
                          <w:marRight w:val="0"/>
                          <w:marTop w:val="0"/>
                          <w:marBottom w:val="0"/>
                          <w:divBdr>
                            <w:top w:val="none" w:sz="0" w:space="0" w:color="auto"/>
                            <w:left w:val="none" w:sz="0" w:space="0" w:color="auto"/>
                            <w:bottom w:val="none" w:sz="0" w:space="0" w:color="auto"/>
                            <w:right w:val="none" w:sz="0" w:space="0" w:color="auto"/>
                          </w:divBdr>
                        </w:div>
                      </w:divsChild>
                    </w:div>
                    <w:div w:id="633095538">
                      <w:marLeft w:val="0"/>
                      <w:marRight w:val="0"/>
                      <w:marTop w:val="0"/>
                      <w:marBottom w:val="150"/>
                      <w:divBdr>
                        <w:top w:val="none" w:sz="0" w:space="0" w:color="auto"/>
                        <w:left w:val="none" w:sz="0" w:space="0" w:color="auto"/>
                        <w:bottom w:val="none" w:sz="0" w:space="0" w:color="auto"/>
                        <w:right w:val="none" w:sz="0" w:space="0" w:color="auto"/>
                      </w:divBdr>
                    </w:div>
                    <w:div w:id="1430154093">
                      <w:marLeft w:val="0"/>
                      <w:marRight w:val="0"/>
                      <w:marTop w:val="0"/>
                      <w:marBottom w:val="0"/>
                      <w:divBdr>
                        <w:top w:val="none" w:sz="0" w:space="0" w:color="auto"/>
                        <w:left w:val="none" w:sz="0" w:space="0" w:color="auto"/>
                        <w:bottom w:val="none" w:sz="0" w:space="0" w:color="auto"/>
                        <w:right w:val="none" w:sz="0" w:space="0" w:color="auto"/>
                      </w:divBdr>
                    </w:div>
                  </w:divsChild>
                </w:div>
                <w:div w:id="482744788">
                  <w:marLeft w:val="0"/>
                  <w:marRight w:val="0"/>
                  <w:marTop w:val="0"/>
                  <w:marBottom w:val="0"/>
                  <w:divBdr>
                    <w:top w:val="none" w:sz="0" w:space="0" w:color="auto"/>
                    <w:left w:val="none" w:sz="0" w:space="0" w:color="auto"/>
                    <w:bottom w:val="single" w:sz="6" w:space="0" w:color="EAEAEA"/>
                    <w:right w:val="none" w:sz="0" w:space="0" w:color="auto"/>
                  </w:divBdr>
                  <w:divsChild>
                    <w:div w:id="534125487">
                      <w:marLeft w:val="0"/>
                      <w:marRight w:val="0"/>
                      <w:marTop w:val="0"/>
                      <w:marBottom w:val="0"/>
                      <w:divBdr>
                        <w:top w:val="none" w:sz="0" w:space="0" w:color="auto"/>
                        <w:left w:val="none" w:sz="0" w:space="0" w:color="auto"/>
                        <w:bottom w:val="none" w:sz="0" w:space="0" w:color="auto"/>
                        <w:right w:val="none" w:sz="0" w:space="0" w:color="auto"/>
                      </w:divBdr>
                    </w:div>
                    <w:div w:id="987980758">
                      <w:marLeft w:val="0"/>
                      <w:marRight w:val="0"/>
                      <w:marTop w:val="0"/>
                      <w:marBottom w:val="150"/>
                      <w:divBdr>
                        <w:top w:val="none" w:sz="0" w:space="0" w:color="auto"/>
                        <w:left w:val="none" w:sz="0" w:space="0" w:color="auto"/>
                        <w:bottom w:val="none" w:sz="0" w:space="0" w:color="auto"/>
                        <w:right w:val="none" w:sz="0" w:space="0" w:color="auto"/>
                      </w:divBdr>
                    </w:div>
                  </w:divsChild>
                </w:div>
                <w:div w:id="582182991">
                  <w:marLeft w:val="0"/>
                  <w:marRight w:val="0"/>
                  <w:marTop w:val="0"/>
                  <w:marBottom w:val="0"/>
                  <w:divBdr>
                    <w:top w:val="none" w:sz="0" w:space="0" w:color="auto"/>
                    <w:left w:val="none" w:sz="0" w:space="0" w:color="auto"/>
                    <w:bottom w:val="single" w:sz="6" w:space="0" w:color="EAEAEA"/>
                    <w:right w:val="none" w:sz="0" w:space="0" w:color="auto"/>
                  </w:divBdr>
                  <w:divsChild>
                    <w:div w:id="212349359">
                      <w:marLeft w:val="-675"/>
                      <w:marRight w:val="0"/>
                      <w:marTop w:val="0"/>
                      <w:marBottom w:val="0"/>
                      <w:divBdr>
                        <w:top w:val="none" w:sz="0" w:space="0" w:color="auto"/>
                        <w:left w:val="none" w:sz="0" w:space="0" w:color="auto"/>
                        <w:bottom w:val="none" w:sz="0" w:space="0" w:color="auto"/>
                        <w:right w:val="none" w:sz="0" w:space="0" w:color="auto"/>
                      </w:divBdr>
                      <w:divsChild>
                        <w:div w:id="75367141">
                          <w:marLeft w:val="0"/>
                          <w:marRight w:val="0"/>
                          <w:marTop w:val="0"/>
                          <w:marBottom w:val="300"/>
                          <w:divBdr>
                            <w:top w:val="none" w:sz="0" w:space="0" w:color="auto"/>
                            <w:left w:val="none" w:sz="0" w:space="0" w:color="auto"/>
                            <w:bottom w:val="none" w:sz="0" w:space="0" w:color="auto"/>
                            <w:right w:val="none" w:sz="0" w:space="0" w:color="auto"/>
                          </w:divBdr>
                        </w:div>
                        <w:div w:id="1382285626">
                          <w:marLeft w:val="0"/>
                          <w:marRight w:val="0"/>
                          <w:marTop w:val="0"/>
                          <w:marBottom w:val="0"/>
                          <w:divBdr>
                            <w:top w:val="none" w:sz="0" w:space="0" w:color="auto"/>
                            <w:left w:val="none" w:sz="0" w:space="0" w:color="auto"/>
                            <w:bottom w:val="none" w:sz="0" w:space="0" w:color="auto"/>
                            <w:right w:val="none" w:sz="0" w:space="0" w:color="auto"/>
                          </w:divBdr>
                        </w:div>
                      </w:divsChild>
                    </w:div>
                    <w:div w:id="1490754904">
                      <w:marLeft w:val="0"/>
                      <w:marRight w:val="0"/>
                      <w:marTop w:val="0"/>
                      <w:marBottom w:val="0"/>
                      <w:divBdr>
                        <w:top w:val="none" w:sz="0" w:space="0" w:color="auto"/>
                        <w:left w:val="none" w:sz="0" w:space="0" w:color="auto"/>
                        <w:bottom w:val="none" w:sz="0" w:space="0" w:color="auto"/>
                        <w:right w:val="none" w:sz="0" w:space="0" w:color="auto"/>
                      </w:divBdr>
                    </w:div>
                    <w:div w:id="2064019556">
                      <w:marLeft w:val="0"/>
                      <w:marRight w:val="0"/>
                      <w:marTop w:val="0"/>
                      <w:marBottom w:val="150"/>
                      <w:divBdr>
                        <w:top w:val="none" w:sz="0" w:space="0" w:color="auto"/>
                        <w:left w:val="none" w:sz="0" w:space="0" w:color="auto"/>
                        <w:bottom w:val="none" w:sz="0" w:space="0" w:color="auto"/>
                        <w:right w:val="none" w:sz="0" w:space="0" w:color="auto"/>
                      </w:divBdr>
                    </w:div>
                  </w:divsChild>
                </w:div>
                <w:div w:id="715007004">
                  <w:marLeft w:val="0"/>
                  <w:marRight w:val="0"/>
                  <w:marTop w:val="0"/>
                  <w:marBottom w:val="0"/>
                  <w:divBdr>
                    <w:top w:val="none" w:sz="0" w:space="0" w:color="auto"/>
                    <w:left w:val="none" w:sz="0" w:space="0" w:color="auto"/>
                    <w:bottom w:val="single" w:sz="6" w:space="0" w:color="EAEAEA"/>
                    <w:right w:val="none" w:sz="0" w:space="0" w:color="auto"/>
                  </w:divBdr>
                  <w:divsChild>
                    <w:div w:id="299044152">
                      <w:marLeft w:val="-675"/>
                      <w:marRight w:val="0"/>
                      <w:marTop w:val="0"/>
                      <w:marBottom w:val="0"/>
                      <w:divBdr>
                        <w:top w:val="none" w:sz="0" w:space="0" w:color="auto"/>
                        <w:left w:val="none" w:sz="0" w:space="0" w:color="auto"/>
                        <w:bottom w:val="none" w:sz="0" w:space="0" w:color="auto"/>
                        <w:right w:val="none" w:sz="0" w:space="0" w:color="auto"/>
                      </w:divBdr>
                      <w:divsChild>
                        <w:div w:id="827133226">
                          <w:marLeft w:val="0"/>
                          <w:marRight w:val="0"/>
                          <w:marTop w:val="0"/>
                          <w:marBottom w:val="0"/>
                          <w:divBdr>
                            <w:top w:val="none" w:sz="0" w:space="0" w:color="auto"/>
                            <w:left w:val="none" w:sz="0" w:space="0" w:color="auto"/>
                            <w:bottom w:val="none" w:sz="0" w:space="0" w:color="auto"/>
                            <w:right w:val="none" w:sz="0" w:space="0" w:color="auto"/>
                          </w:divBdr>
                        </w:div>
                      </w:divsChild>
                    </w:div>
                    <w:div w:id="1228150585">
                      <w:marLeft w:val="0"/>
                      <w:marRight w:val="0"/>
                      <w:marTop w:val="0"/>
                      <w:marBottom w:val="150"/>
                      <w:divBdr>
                        <w:top w:val="none" w:sz="0" w:space="0" w:color="auto"/>
                        <w:left w:val="none" w:sz="0" w:space="0" w:color="auto"/>
                        <w:bottom w:val="none" w:sz="0" w:space="0" w:color="auto"/>
                        <w:right w:val="none" w:sz="0" w:space="0" w:color="auto"/>
                      </w:divBdr>
                    </w:div>
                    <w:div w:id="1635871659">
                      <w:marLeft w:val="0"/>
                      <w:marRight w:val="0"/>
                      <w:marTop w:val="0"/>
                      <w:marBottom w:val="0"/>
                      <w:divBdr>
                        <w:top w:val="none" w:sz="0" w:space="0" w:color="auto"/>
                        <w:left w:val="none" w:sz="0" w:space="0" w:color="auto"/>
                        <w:bottom w:val="none" w:sz="0" w:space="0" w:color="auto"/>
                        <w:right w:val="none" w:sz="0" w:space="0" w:color="auto"/>
                      </w:divBdr>
                    </w:div>
                  </w:divsChild>
                </w:div>
                <w:div w:id="791751493">
                  <w:marLeft w:val="0"/>
                  <w:marRight w:val="0"/>
                  <w:marTop w:val="0"/>
                  <w:marBottom w:val="0"/>
                  <w:divBdr>
                    <w:top w:val="none" w:sz="0" w:space="0" w:color="auto"/>
                    <w:left w:val="none" w:sz="0" w:space="0" w:color="auto"/>
                    <w:bottom w:val="single" w:sz="6" w:space="0" w:color="EAEAEA"/>
                    <w:right w:val="none" w:sz="0" w:space="0" w:color="auto"/>
                  </w:divBdr>
                  <w:divsChild>
                    <w:div w:id="1065180144">
                      <w:marLeft w:val="-675"/>
                      <w:marRight w:val="0"/>
                      <w:marTop w:val="0"/>
                      <w:marBottom w:val="0"/>
                      <w:divBdr>
                        <w:top w:val="none" w:sz="0" w:space="0" w:color="auto"/>
                        <w:left w:val="none" w:sz="0" w:space="0" w:color="auto"/>
                        <w:bottom w:val="none" w:sz="0" w:space="0" w:color="auto"/>
                        <w:right w:val="none" w:sz="0" w:space="0" w:color="auto"/>
                      </w:divBdr>
                      <w:divsChild>
                        <w:div w:id="1395273438">
                          <w:marLeft w:val="0"/>
                          <w:marRight w:val="0"/>
                          <w:marTop w:val="0"/>
                          <w:marBottom w:val="0"/>
                          <w:divBdr>
                            <w:top w:val="none" w:sz="0" w:space="0" w:color="auto"/>
                            <w:left w:val="none" w:sz="0" w:space="0" w:color="auto"/>
                            <w:bottom w:val="none" w:sz="0" w:space="0" w:color="auto"/>
                            <w:right w:val="none" w:sz="0" w:space="0" w:color="auto"/>
                          </w:divBdr>
                        </w:div>
                        <w:div w:id="2146579568">
                          <w:marLeft w:val="0"/>
                          <w:marRight w:val="0"/>
                          <w:marTop w:val="0"/>
                          <w:marBottom w:val="300"/>
                          <w:divBdr>
                            <w:top w:val="none" w:sz="0" w:space="0" w:color="auto"/>
                            <w:left w:val="none" w:sz="0" w:space="0" w:color="auto"/>
                            <w:bottom w:val="none" w:sz="0" w:space="0" w:color="auto"/>
                            <w:right w:val="none" w:sz="0" w:space="0" w:color="auto"/>
                          </w:divBdr>
                        </w:div>
                      </w:divsChild>
                    </w:div>
                    <w:div w:id="1257132003">
                      <w:marLeft w:val="0"/>
                      <w:marRight w:val="0"/>
                      <w:marTop w:val="0"/>
                      <w:marBottom w:val="150"/>
                      <w:divBdr>
                        <w:top w:val="none" w:sz="0" w:space="0" w:color="auto"/>
                        <w:left w:val="none" w:sz="0" w:space="0" w:color="auto"/>
                        <w:bottom w:val="none" w:sz="0" w:space="0" w:color="auto"/>
                        <w:right w:val="none" w:sz="0" w:space="0" w:color="auto"/>
                      </w:divBdr>
                    </w:div>
                    <w:div w:id="1497964712">
                      <w:marLeft w:val="0"/>
                      <w:marRight w:val="0"/>
                      <w:marTop w:val="0"/>
                      <w:marBottom w:val="0"/>
                      <w:divBdr>
                        <w:top w:val="none" w:sz="0" w:space="0" w:color="auto"/>
                        <w:left w:val="none" w:sz="0" w:space="0" w:color="auto"/>
                        <w:bottom w:val="none" w:sz="0" w:space="0" w:color="auto"/>
                        <w:right w:val="none" w:sz="0" w:space="0" w:color="auto"/>
                      </w:divBdr>
                    </w:div>
                  </w:divsChild>
                </w:div>
                <w:div w:id="1465194255">
                  <w:marLeft w:val="0"/>
                  <w:marRight w:val="0"/>
                  <w:marTop w:val="0"/>
                  <w:marBottom w:val="0"/>
                  <w:divBdr>
                    <w:top w:val="none" w:sz="0" w:space="0" w:color="auto"/>
                    <w:left w:val="none" w:sz="0" w:space="0" w:color="auto"/>
                    <w:bottom w:val="none" w:sz="0" w:space="0" w:color="auto"/>
                    <w:right w:val="none" w:sz="0" w:space="0" w:color="auto"/>
                  </w:divBdr>
                  <w:divsChild>
                    <w:div w:id="256445563">
                      <w:marLeft w:val="0"/>
                      <w:marRight w:val="0"/>
                      <w:marTop w:val="0"/>
                      <w:marBottom w:val="0"/>
                      <w:divBdr>
                        <w:top w:val="none" w:sz="0" w:space="0" w:color="auto"/>
                        <w:left w:val="none" w:sz="0" w:space="0" w:color="auto"/>
                        <w:bottom w:val="none" w:sz="0" w:space="0" w:color="auto"/>
                        <w:right w:val="none" w:sz="0" w:space="0" w:color="auto"/>
                      </w:divBdr>
                    </w:div>
                    <w:div w:id="294917890">
                      <w:marLeft w:val="0"/>
                      <w:marRight w:val="0"/>
                      <w:marTop w:val="0"/>
                      <w:marBottom w:val="0"/>
                      <w:divBdr>
                        <w:top w:val="none" w:sz="0" w:space="0" w:color="auto"/>
                        <w:left w:val="none" w:sz="0" w:space="0" w:color="auto"/>
                        <w:bottom w:val="none" w:sz="0" w:space="0" w:color="auto"/>
                        <w:right w:val="none" w:sz="0" w:space="0" w:color="auto"/>
                      </w:divBdr>
                    </w:div>
                    <w:div w:id="989478404">
                      <w:marLeft w:val="0"/>
                      <w:marRight w:val="0"/>
                      <w:marTop w:val="0"/>
                      <w:marBottom w:val="0"/>
                      <w:divBdr>
                        <w:top w:val="none" w:sz="0" w:space="0" w:color="auto"/>
                        <w:left w:val="none" w:sz="0" w:space="0" w:color="auto"/>
                        <w:bottom w:val="none" w:sz="0" w:space="0" w:color="auto"/>
                        <w:right w:val="none" w:sz="0" w:space="0" w:color="auto"/>
                      </w:divBdr>
                    </w:div>
                    <w:div w:id="1217156890">
                      <w:marLeft w:val="0"/>
                      <w:marRight w:val="0"/>
                      <w:marTop w:val="0"/>
                      <w:marBottom w:val="0"/>
                      <w:divBdr>
                        <w:top w:val="none" w:sz="0" w:space="0" w:color="auto"/>
                        <w:left w:val="none" w:sz="0" w:space="0" w:color="auto"/>
                        <w:bottom w:val="none" w:sz="0" w:space="0" w:color="auto"/>
                        <w:right w:val="none" w:sz="0" w:space="0" w:color="auto"/>
                      </w:divBdr>
                    </w:div>
                    <w:div w:id="12223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299055">
      <w:bodyDiv w:val="1"/>
      <w:marLeft w:val="0"/>
      <w:marRight w:val="0"/>
      <w:marTop w:val="0"/>
      <w:marBottom w:val="0"/>
      <w:divBdr>
        <w:top w:val="none" w:sz="0" w:space="0" w:color="auto"/>
        <w:left w:val="none" w:sz="0" w:space="0" w:color="auto"/>
        <w:bottom w:val="none" w:sz="0" w:space="0" w:color="auto"/>
        <w:right w:val="none" w:sz="0" w:space="0" w:color="auto"/>
      </w:divBdr>
      <w:divsChild>
        <w:div w:id="975178896">
          <w:marLeft w:val="0"/>
          <w:marRight w:val="0"/>
          <w:marTop w:val="0"/>
          <w:marBottom w:val="0"/>
          <w:divBdr>
            <w:top w:val="none" w:sz="0" w:space="0" w:color="auto"/>
            <w:left w:val="none" w:sz="0" w:space="0" w:color="auto"/>
            <w:bottom w:val="none" w:sz="0" w:space="0" w:color="auto"/>
            <w:right w:val="none" w:sz="0" w:space="0" w:color="auto"/>
          </w:divBdr>
          <w:divsChild>
            <w:div w:id="1287159595">
              <w:marLeft w:val="0"/>
              <w:marRight w:val="0"/>
              <w:marTop w:val="0"/>
              <w:marBottom w:val="0"/>
              <w:divBdr>
                <w:top w:val="none" w:sz="0" w:space="0" w:color="auto"/>
                <w:left w:val="none" w:sz="0" w:space="0" w:color="auto"/>
                <w:bottom w:val="none" w:sz="0" w:space="0" w:color="auto"/>
                <w:right w:val="none" w:sz="0" w:space="0" w:color="auto"/>
              </w:divBdr>
              <w:divsChild>
                <w:div w:id="638999644">
                  <w:marLeft w:val="0"/>
                  <w:marRight w:val="0"/>
                  <w:marTop w:val="0"/>
                  <w:marBottom w:val="0"/>
                  <w:divBdr>
                    <w:top w:val="none" w:sz="0" w:space="0" w:color="auto"/>
                    <w:left w:val="none" w:sz="0" w:space="0" w:color="auto"/>
                    <w:bottom w:val="none" w:sz="0" w:space="0" w:color="auto"/>
                    <w:right w:val="none" w:sz="0" w:space="0" w:color="auto"/>
                  </w:divBdr>
                  <w:divsChild>
                    <w:div w:id="1460496239">
                      <w:marLeft w:val="0"/>
                      <w:marRight w:val="0"/>
                      <w:marTop w:val="0"/>
                      <w:marBottom w:val="0"/>
                      <w:divBdr>
                        <w:top w:val="none" w:sz="0" w:space="0" w:color="auto"/>
                        <w:left w:val="none" w:sz="0" w:space="0" w:color="auto"/>
                        <w:bottom w:val="none" w:sz="0" w:space="0" w:color="auto"/>
                        <w:right w:val="none" w:sz="0" w:space="0" w:color="auto"/>
                      </w:divBdr>
                      <w:divsChild>
                        <w:div w:id="355547222">
                          <w:marLeft w:val="0"/>
                          <w:marRight w:val="0"/>
                          <w:marTop w:val="0"/>
                          <w:marBottom w:val="420"/>
                          <w:divBdr>
                            <w:top w:val="none" w:sz="0" w:space="0" w:color="auto"/>
                            <w:left w:val="none" w:sz="0" w:space="0" w:color="auto"/>
                            <w:bottom w:val="none" w:sz="0" w:space="0" w:color="auto"/>
                            <w:right w:val="none" w:sz="0" w:space="0" w:color="auto"/>
                          </w:divBdr>
                        </w:div>
                        <w:div w:id="1476291355">
                          <w:marLeft w:val="0"/>
                          <w:marRight w:val="0"/>
                          <w:marTop w:val="0"/>
                          <w:marBottom w:val="0"/>
                          <w:divBdr>
                            <w:top w:val="none" w:sz="0" w:space="0" w:color="auto"/>
                            <w:left w:val="none" w:sz="0" w:space="0" w:color="auto"/>
                            <w:bottom w:val="none" w:sz="0" w:space="0" w:color="auto"/>
                            <w:right w:val="none" w:sz="0" w:space="0" w:color="auto"/>
                          </w:divBdr>
                          <w:divsChild>
                            <w:div w:id="611011795">
                              <w:marLeft w:val="0"/>
                              <w:marRight w:val="0"/>
                              <w:marTop w:val="0"/>
                              <w:marBottom w:val="0"/>
                              <w:divBdr>
                                <w:top w:val="none" w:sz="0" w:space="0" w:color="auto"/>
                                <w:left w:val="none" w:sz="0" w:space="0" w:color="auto"/>
                                <w:bottom w:val="none" w:sz="0" w:space="0" w:color="auto"/>
                                <w:right w:val="none" w:sz="0" w:space="0" w:color="auto"/>
                              </w:divBdr>
                              <w:divsChild>
                                <w:div w:id="967054318">
                                  <w:marLeft w:val="0"/>
                                  <w:marRight w:val="0"/>
                                  <w:marTop w:val="0"/>
                                  <w:marBottom w:val="0"/>
                                  <w:divBdr>
                                    <w:top w:val="none" w:sz="0" w:space="0" w:color="auto"/>
                                    <w:left w:val="none" w:sz="0" w:space="0" w:color="auto"/>
                                    <w:bottom w:val="none" w:sz="0" w:space="0" w:color="auto"/>
                                    <w:right w:val="none" w:sz="0" w:space="0" w:color="auto"/>
                                  </w:divBdr>
                                  <w:divsChild>
                                    <w:div w:id="3151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5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51936280">
      <w:bodyDiv w:val="1"/>
      <w:marLeft w:val="0"/>
      <w:marRight w:val="0"/>
      <w:marTop w:val="0"/>
      <w:marBottom w:val="0"/>
      <w:divBdr>
        <w:top w:val="none" w:sz="0" w:space="0" w:color="auto"/>
        <w:left w:val="none" w:sz="0" w:space="0" w:color="auto"/>
        <w:bottom w:val="none" w:sz="0" w:space="0" w:color="auto"/>
        <w:right w:val="none" w:sz="0" w:space="0" w:color="auto"/>
      </w:divBdr>
      <w:divsChild>
        <w:div w:id="1516577451">
          <w:marLeft w:val="0"/>
          <w:marRight w:val="0"/>
          <w:marTop w:val="0"/>
          <w:marBottom w:val="0"/>
          <w:divBdr>
            <w:top w:val="none" w:sz="0" w:space="0" w:color="auto"/>
            <w:left w:val="none" w:sz="0" w:space="0" w:color="auto"/>
            <w:bottom w:val="none" w:sz="0" w:space="0" w:color="auto"/>
            <w:right w:val="none" w:sz="0" w:space="0" w:color="auto"/>
          </w:divBdr>
          <w:divsChild>
            <w:div w:id="1778870148">
              <w:marLeft w:val="0"/>
              <w:marRight w:val="0"/>
              <w:marTop w:val="0"/>
              <w:marBottom w:val="0"/>
              <w:divBdr>
                <w:top w:val="none" w:sz="0" w:space="0" w:color="auto"/>
                <w:left w:val="none" w:sz="0" w:space="0" w:color="auto"/>
                <w:bottom w:val="none" w:sz="0" w:space="0" w:color="auto"/>
                <w:right w:val="none" w:sz="0" w:space="0" w:color="auto"/>
              </w:divBdr>
              <w:divsChild>
                <w:div w:id="214317556">
                  <w:marLeft w:val="0"/>
                  <w:marRight w:val="0"/>
                  <w:marTop w:val="120"/>
                  <w:marBottom w:val="0"/>
                  <w:divBdr>
                    <w:top w:val="none" w:sz="0" w:space="0" w:color="auto"/>
                    <w:left w:val="none" w:sz="0" w:space="0" w:color="auto"/>
                    <w:bottom w:val="none" w:sz="0" w:space="0" w:color="auto"/>
                    <w:right w:val="none" w:sz="0" w:space="0" w:color="auto"/>
                  </w:divBdr>
                </w:div>
                <w:div w:id="11925695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52325924">
      <w:bodyDiv w:val="1"/>
      <w:marLeft w:val="0"/>
      <w:marRight w:val="0"/>
      <w:marTop w:val="0"/>
      <w:marBottom w:val="0"/>
      <w:divBdr>
        <w:top w:val="none" w:sz="0" w:space="0" w:color="auto"/>
        <w:left w:val="none" w:sz="0" w:space="0" w:color="auto"/>
        <w:bottom w:val="none" w:sz="0" w:space="0" w:color="auto"/>
        <w:right w:val="none" w:sz="0" w:space="0" w:color="auto"/>
      </w:divBdr>
    </w:div>
    <w:div w:id="255795103">
      <w:bodyDiv w:val="1"/>
      <w:marLeft w:val="0"/>
      <w:marRight w:val="0"/>
      <w:marTop w:val="0"/>
      <w:marBottom w:val="0"/>
      <w:divBdr>
        <w:top w:val="none" w:sz="0" w:space="0" w:color="auto"/>
        <w:left w:val="none" w:sz="0" w:space="0" w:color="auto"/>
        <w:bottom w:val="none" w:sz="0" w:space="0" w:color="auto"/>
        <w:right w:val="none" w:sz="0" w:space="0" w:color="auto"/>
      </w:divBdr>
      <w:divsChild>
        <w:div w:id="1035273774">
          <w:marLeft w:val="0"/>
          <w:marRight w:val="0"/>
          <w:marTop w:val="0"/>
          <w:marBottom w:val="2355"/>
          <w:divBdr>
            <w:top w:val="none" w:sz="0" w:space="0" w:color="auto"/>
            <w:left w:val="none" w:sz="0" w:space="0" w:color="auto"/>
            <w:bottom w:val="none" w:sz="0" w:space="0" w:color="auto"/>
            <w:right w:val="none" w:sz="0" w:space="0" w:color="auto"/>
          </w:divBdr>
          <w:divsChild>
            <w:div w:id="1888226733">
              <w:marLeft w:val="0"/>
              <w:marRight w:val="0"/>
              <w:marTop w:val="0"/>
              <w:marBottom w:val="0"/>
              <w:divBdr>
                <w:top w:val="none" w:sz="0" w:space="0" w:color="auto"/>
                <w:left w:val="none" w:sz="0" w:space="0" w:color="auto"/>
                <w:bottom w:val="none" w:sz="0" w:space="0" w:color="auto"/>
                <w:right w:val="none" w:sz="0" w:space="0" w:color="auto"/>
              </w:divBdr>
              <w:divsChild>
                <w:div w:id="2134132530">
                  <w:marLeft w:val="0"/>
                  <w:marRight w:val="0"/>
                  <w:marTop w:val="0"/>
                  <w:marBottom w:val="0"/>
                  <w:divBdr>
                    <w:top w:val="none" w:sz="0" w:space="0" w:color="auto"/>
                    <w:left w:val="none" w:sz="0" w:space="0" w:color="auto"/>
                    <w:bottom w:val="none" w:sz="0" w:space="0" w:color="auto"/>
                    <w:right w:val="none" w:sz="0" w:space="0" w:color="auto"/>
                  </w:divBdr>
                  <w:divsChild>
                    <w:div w:id="1062675198">
                      <w:marLeft w:val="0"/>
                      <w:marRight w:val="0"/>
                      <w:marTop w:val="0"/>
                      <w:marBottom w:val="0"/>
                      <w:divBdr>
                        <w:top w:val="none" w:sz="0" w:space="0" w:color="auto"/>
                        <w:left w:val="none" w:sz="0" w:space="0" w:color="auto"/>
                        <w:bottom w:val="none" w:sz="0" w:space="0" w:color="auto"/>
                        <w:right w:val="none" w:sz="0" w:space="0" w:color="auto"/>
                      </w:divBdr>
                      <w:divsChild>
                        <w:div w:id="188683837">
                          <w:marLeft w:val="0"/>
                          <w:marRight w:val="0"/>
                          <w:marTop w:val="0"/>
                          <w:marBottom w:val="0"/>
                          <w:divBdr>
                            <w:top w:val="none" w:sz="0" w:space="0" w:color="auto"/>
                            <w:left w:val="none" w:sz="0" w:space="0" w:color="auto"/>
                            <w:bottom w:val="none" w:sz="0" w:space="0" w:color="auto"/>
                            <w:right w:val="none" w:sz="0" w:space="0" w:color="auto"/>
                          </w:divBdr>
                          <w:divsChild>
                            <w:div w:id="224755114">
                              <w:marLeft w:val="0"/>
                              <w:marRight w:val="0"/>
                              <w:marTop w:val="0"/>
                              <w:marBottom w:val="0"/>
                              <w:divBdr>
                                <w:top w:val="none" w:sz="0" w:space="0" w:color="auto"/>
                                <w:left w:val="none" w:sz="0" w:space="0" w:color="auto"/>
                                <w:bottom w:val="none" w:sz="0" w:space="0" w:color="auto"/>
                                <w:right w:val="none" w:sz="0" w:space="0" w:color="auto"/>
                              </w:divBdr>
                              <w:divsChild>
                                <w:div w:id="896665771">
                                  <w:marLeft w:val="0"/>
                                  <w:marRight w:val="0"/>
                                  <w:marTop w:val="0"/>
                                  <w:marBottom w:val="0"/>
                                  <w:divBdr>
                                    <w:top w:val="none" w:sz="0" w:space="0" w:color="auto"/>
                                    <w:left w:val="none" w:sz="0" w:space="0" w:color="auto"/>
                                    <w:bottom w:val="none" w:sz="0" w:space="0" w:color="auto"/>
                                    <w:right w:val="none" w:sz="0" w:space="0" w:color="auto"/>
                                  </w:divBdr>
                                  <w:divsChild>
                                    <w:div w:id="1347098240">
                                      <w:marLeft w:val="0"/>
                                      <w:marRight w:val="0"/>
                                      <w:marTop w:val="0"/>
                                      <w:marBottom w:val="0"/>
                                      <w:divBdr>
                                        <w:top w:val="none" w:sz="0" w:space="0" w:color="auto"/>
                                        <w:left w:val="none" w:sz="0" w:space="0" w:color="auto"/>
                                        <w:bottom w:val="none" w:sz="0" w:space="0" w:color="auto"/>
                                        <w:right w:val="none" w:sz="0" w:space="0" w:color="auto"/>
                                      </w:divBdr>
                                      <w:divsChild>
                                        <w:div w:id="1245452262">
                                          <w:marLeft w:val="0"/>
                                          <w:marRight w:val="0"/>
                                          <w:marTop w:val="0"/>
                                          <w:marBottom w:val="0"/>
                                          <w:divBdr>
                                            <w:top w:val="none" w:sz="0" w:space="0" w:color="auto"/>
                                            <w:left w:val="none" w:sz="0" w:space="0" w:color="auto"/>
                                            <w:bottom w:val="none" w:sz="0" w:space="0" w:color="auto"/>
                                            <w:right w:val="none" w:sz="0" w:space="0" w:color="auto"/>
                                          </w:divBdr>
                                          <w:divsChild>
                                            <w:div w:id="12423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2979">
                                      <w:marLeft w:val="0"/>
                                      <w:marRight w:val="0"/>
                                      <w:marTop w:val="0"/>
                                      <w:marBottom w:val="0"/>
                                      <w:divBdr>
                                        <w:top w:val="none" w:sz="0" w:space="0" w:color="auto"/>
                                        <w:left w:val="none" w:sz="0" w:space="0" w:color="auto"/>
                                        <w:bottom w:val="none" w:sz="0" w:space="0" w:color="auto"/>
                                        <w:right w:val="none" w:sz="0" w:space="0" w:color="auto"/>
                                      </w:divBdr>
                                    </w:div>
                                  </w:divsChild>
                                </w:div>
                                <w:div w:id="20252769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133214">
      <w:bodyDiv w:val="1"/>
      <w:marLeft w:val="0"/>
      <w:marRight w:val="0"/>
      <w:marTop w:val="0"/>
      <w:marBottom w:val="0"/>
      <w:divBdr>
        <w:top w:val="none" w:sz="0" w:space="0" w:color="auto"/>
        <w:left w:val="none" w:sz="0" w:space="0" w:color="auto"/>
        <w:bottom w:val="none" w:sz="0" w:space="0" w:color="auto"/>
        <w:right w:val="none" w:sz="0" w:space="0" w:color="auto"/>
      </w:divBdr>
    </w:div>
    <w:div w:id="257714316">
      <w:bodyDiv w:val="1"/>
      <w:marLeft w:val="0"/>
      <w:marRight w:val="0"/>
      <w:marTop w:val="0"/>
      <w:marBottom w:val="0"/>
      <w:divBdr>
        <w:top w:val="none" w:sz="0" w:space="0" w:color="auto"/>
        <w:left w:val="none" w:sz="0" w:space="0" w:color="auto"/>
        <w:bottom w:val="none" w:sz="0" w:space="0" w:color="auto"/>
        <w:right w:val="none" w:sz="0" w:space="0" w:color="auto"/>
      </w:divBdr>
    </w:div>
    <w:div w:id="271667922">
      <w:bodyDiv w:val="1"/>
      <w:marLeft w:val="0"/>
      <w:marRight w:val="0"/>
      <w:marTop w:val="0"/>
      <w:marBottom w:val="0"/>
      <w:divBdr>
        <w:top w:val="none" w:sz="0" w:space="0" w:color="auto"/>
        <w:left w:val="none" w:sz="0" w:space="0" w:color="auto"/>
        <w:bottom w:val="none" w:sz="0" w:space="0" w:color="auto"/>
        <w:right w:val="none" w:sz="0" w:space="0" w:color="auto"/>
      </w:divBdr>
    </w:div>
    <w:div w:id="277877330">
      <w:bodyDiv w:val="1"/>
      <w:marLeft w:val="0"/>
      <w:marRight w:val="0"/>
      <w:marTop w:val="0"/>
      <w:marBottom w:val="0"/>
      <w:divBdr>
        <w:top w:val="none" w:sz="0" w:space="0" w:color="auto"/>
        <w:left w:val="none" w:sz="0" w:space="0" w:color="auto"/>
        <w:bottom w:val="none" w:sz="0" w:space="0" w:color="auto"/>
        <w:right w:val="none" w:sz="0" w:space="0" w:color="auto"/>
      </w:divBdr>
    </w:div>
    <w:div w:id="281234589">
      <w:bodyDiv w:val="1"/>
      <w:marLeft w:val="0"/>
      <w:marRight w:val="0"/>
      <w:marTop w:val="0"/>
      <w:marBottom w:val="0"/>
      <w:divBdr>
        <w:top w:val="none" w:sz="0" w:space="0" w:color="auto"/>
        <w:left w:val="none" w:sz="0" w:space="0" w:color="auto"/>
        <w:bottom w:val="none" w:sz="0" w:space="0" w:color="auto"/>
        <w:right w:val="none" w:sz="0" w:space="0" w:color="auto"/>
      </w:divBdr>
    </w:div>
    <w:div w:id="281574823">
      <w:bodyDiv w:val="1"/>
      <w:marLeft w:val="0"/>
      <w:marRight w:val="0"/>
      <w:marTop w:val="0"/>
      <w:marBottom w:val="0"/>
      <w:divBdr>
        <w:top w:val="none" w:sz="0" w:space="0" w:color="auto"/>
        <w:left w:val="none" w:sz="0" w:space="0" w:color="auto"/>
        <w:bottom w:val="none" w:sz="0" w:space="0" w:color="auto"/>
        <w:right w:val="none" w:sz="0" w:space="0" w:color="auto"/>
      </w:divBdr>
    </w:div>
    <w:div w:id="297608773">
      <w:bodyDiv w:val="1"/>
      <w:marLeft w:val="0"/>
      <w:marRight w:val="0"/>
      <w:marTop w:val="0"/>
      <w:marBottom w:val="0"/>
      <w:divBdr>
        <w:top w:val="none" w:sz="0" w:space="0" w:color="auto"/>
        <w:left w:val="none" w:sz="0" w:space="0" w:color="auto"/>
        <w:bottom w:val="none" w:sz="0" w:space="0" w:color="auto"/>
        <w:right w:val="none" w:sz="0" w:space="0" w:color="auto"/>
      </w:divBdr>
      <w:divsChild>
        <w:div w:id="1177040176">
          <w:marLeft w:val="139"/>
          <w:marRight w:val="0"/>
          <w:marTop w:val="0"/>
          <w:marBottom w:val="0"/>
          <w:divBdr>
            <w:top w:val="none" w:sz="0" w:space="0" w:color="auto"/>
            <w:left w:val="none" w:sz="0" w:space="0" w:color="auto"/>
            <w:bottom w:val="none" w:sz="0" w:space="0" w:color="auto"/>
            <w:right w:val="none" w:sz="0" w:space="0" w:color="auto"/>
          </w:divBdr>
        </w:div>
      </w:divsChild>
    </w:div>
    <w:div w:id="305092409">
      <w:bodyDiv w:val="1"/>
      <w:marLeft w:val="0"/>
      <w:marRight w:val="0"/>
      <w:marTop w:val="0"/>
      <w:marBottom w:val="0"/>
      <w:divBdr>
        <w:top w:val="none" w:sz="0" w:space="0" w:color="auto"/>
        <w:left w:val="none" w:sz="0" w:space="0" w:color="auto"/>
        <w:bottom w:val="none" w:sz="0" w:space="0" w:color="auto"/>
        <w:right w:val="none" w:sz="0" w:space="0" w:color="auto"/>
      </w:divBdr>
    </w:div>
    <w:div w:id="306203651">
      <w:bodyDiv w:val="1"/>
      <w:marLeft w:val="0"/>
      <w:marRight w:val="0"/>
      <w:marTop w:val="0"/>
      <w:marBottom w:val="0"/>
      <w:divBdr>
        <w:top w:val="none" w:sz="0" w:space="0" w:color="auto"/>
        <w:left w:val="none" w:sz="0" w:space="0" w:color="auto"/>
        <w:bottom w:val="none" w:sz="0" w:space="0" w:color="auto"/>
        <w:right w:val="none" w:sz="0" w:space="0" w:color="auto"/>
      </w:divBdr>
    </w:div>
    <w:div w:id="319651286">
      <w:bodyDiv w:val="1"/>
      <w:marLeft w:val="0"/>
      <w:marRight w:val="0"/>
      <w:marTop w:val="0"/>
      <w:marBottom w:val="0"/>
      <w:divBdr>
        <w:top w:val="none" w:sz="0" w:space="0" w:color="auto"/>
        <w:left w:val="none" w:sz="0" w:space="0" w:color="auto"/>
        <w:bottom w:val="none" w:sz="0" w:space="0" w:color="auto"/>
        <w:right w:val="none" w:sz="0" w:space="0" w:color="auto"/>
      </w:divBdr>
    </w:div>
    <w:div w:id="323628280">
      <w:bodyDiv w:val="1"/>
      <w:marLeft w:val="0"/>
      <w:marRight w:val="0"/>
      <w:marTop w:val="0"/>
      <w:marBottom w:val="0"/>
      <w:divBdr>
        <w:top w:val="none" w:sz="0" w:space="0" w:color="auto"/>
        <w:left w:val="none" w:sz="0" w:space="0" w:color="auto"/>
        <w:bottom w:val="none" w:sz="0" w:space="0" w:color="auto"/>
        <w:right w:val="none" w:sz="0" w:space="0" w:color="auto"/>
      </w:divBdr>
    </w:div>
    <w:div w:id="326321428">
      <w:bodyDiv w:val="1"/>
      <w:marLeft w:val="0"/>
      <w:marRight w:val="0"/>
      <w:marTop w:val="0"/>
      <w:marBottom w:val="0"/>
      <w:divBdr>
        <w:top w:val="none" w:sz="0" w:space="0" w:color="auto"/>
        <w:left w:val="none" w:sz="0" w:space="0" w:color="auto"/>
        <w:bottom w:val="none" w:sz="0" w:space="0" w:color="auto"/>
        <w:right w:val="none" w:sz="0" w:space="0" w:color="auto"/>
      </w:divBdr>
    </w:div>
    <w:div w:id="329211349">
      <w:bodyDiv w:val="1"/>
      <w:marLeft w:val="0"/>
      <w:marRight w:val="0"/>
      <w:marTop w:val="0"/>
      <w:marBottom w:val="0"/>
      <w:divBdr>
        <w:top w:val="none" w:sz="0" w:space="0" w:color="auto"/>
        <w:left w:val="none" w:sz="0" w:space="0" w:color="auto"/>
        <w:bottom w:val="none" w:sz="0" w:space="0" w:color="auto"/>
        <w:right w:val="none" w:sz="0" w:space="0" w:color="auto"/>
      </w:divBdr>
    </w:div>
    <w:div w:id="334068202">
      <w:bodyDiv w:val="1"/>
      <w:marLeft w:val="0"/>
      <w:marRight w:val="0"/>
      <w:marTop w:val="0"/>
      <w:marBottom w:val="0"/>
      <w:divBdr>
        <w:top w:val="none" w:sz="0" w:space="0" w:color="auto"/>
        <w:left w:val="none" w:sz="0" w:space="0" w:color="auto"/>
        <w:bottom w:val="none" w:sz="0" w:space="0" w:color="auto"/>
        <w:right w:val="none" w:sz="0" w:space="0" w:color="auto"/>
      </w:divBdr>
    </w:div>
    <w:div w:id="334960808">
      <w:bodyDiv w:val="1"/>
      <w:marLeft w:val="0"/>
      <w:marRight w:val="0"/>
      <w:marTop w:val="0"/>
      <w:marBottom w:val="0"/>
      <w:divBdr>
        <w:top w:val="none" w:sz="0" w:space="0" w:color="auto"/>
        <w:left w:val="none" w:sz="0" w:space="0" w:color="auto"/>
        <w:bottom w:val="none" w:sz="0" w:space="0" w:color="auto"/>
        <w:right w:val="none" w:sz="0" w:space="0" w:color="auto"/>
      </w:divBdr>
    </w:div>
    <w:div w:id="341009038">
      <w:bodyDiv w:val="1"/>
      <w:marLeft w:val="0"/>
      <w:marRight w:val="0"/>
      <w:marTop w:val="0"/>
      <w:marBottom w:val="0"/>
      <w:divBdr>
        <w:top w:val="none" w:sz="0" w:space="0" w:color="auto"/>
        <w:left w:val="none" w:sz="0" w:space="0" w:color="auto"/>
        <w:bottom w:val="none" w:sz="0" w:space="0" w:color="auto"/>
        <w:right w:val="none" w:sz="0" w:space="0" w:color="auto"/>
      </w:divBdr>
      <w:divsChild>
        <w:div w:id="1949389723">
          <w:marLeft w:val="0"/>
          <w:marRight w:val="0"/>
          <w:marTop w:val="0"/>
          <w:marBottom w:val="0"/>
          <w:divBdr>
            <w:top w:val="none" w:sz="0" w:space="0" w:color="auto"/>
            <w:left w:val="none" w:sz="0" w:space="0" w:color="auto"/>
            <w:bottom w:val="none" w:sz="0" w:space="0" w:color="auto"/>
            <w:right w:val="none" w:sz="0" w:space="0" w:color="auto"/>
          </w:divBdr>
        </w:div>
      </w:divsChild>
    </w:div>
    <w:div w:id="343480826">
      <w:bodyDiv w:val="1"/>
      <w:marLeft w:val="0"/>
      <w:marRight w:val="0"/>
      <w:marTop w:val="0"/>
      <w:marBottom w:val="0"/>
      <w:divBdr>
        <w:top w:val="none" w:sz="0" w:space="0" w:color="auto"/>
        <w:left w:val="none" w:sz="0" w:space="0" w:color="auto"/>
        <w:bottom w:val="none" w:sz="0" w:space="0" w:color="auto"/>
        <w:right w:val="none" w:sz="0" w:space="0" w:color="auto"/>
      </w:divBdr>
      <w:divsChild>
        <w:div w:id="933123552">
          <w:marLeft w:val="0"/>
          <w:marRight w:val="0"/>
          <w:marTop w:val="0"/>
          <w:marBottom w:val="0"/>
          <w:divBdr>
            <w:top w:val="none" w:sz="0" w:space="0" w:color="auto"/>
            <w:left w:val="none" w:sz="0" w:space="0" w:color="auto"/>
            <w:bottom w:val="none" w:sz="0" w:space="0" w:color="auto"/>
            <w:right w:val="none" w:sz="0" w:space="0" w:color="auto"/>
          </w:divBdr>
          <w:divsChild>
            <w:div w:id="147984206">
              <w:marLeft w:val="0"/>
              <w:marRight w:val="0"/>
              <w:marTop w:val="0"/>
              <w:marBottom w:val="0"/>
              <w:divBdr>
                <w:top w:val="none" w:sz="0" w:space="0" w:color="auto"/>
                <w:left w:val="none" w:sz="0" w:space="0" w:color="auto"/>
                <w:bottom w:val="none" w:sz="0" w:space="0" w:color="auto"/>
                <w:right w:val="none" w:sz="0" w:space="0" w:color="auto"/>
              </w:divBdr>
              <w:divsChild>
                <w:div w:id="660162605">
                  <w:marLeft w:val="0"/>
                  <w:marRight w:val="0"/>
                  <w:marTop w:val="0"/>
                  <w:marBottom w:val="0"/>
                  <w:divBdr>
                    <w:top w:val="none" w:sz="0" w:space="0" w:color="auto"/>
                    <w:left w:val="none" w:sz="0" w:space="0" w:color="auto"/>
                    <w:bottom w:val="none" w:sz="0" w:space="0" w:color="auto"/>
                    <w:right w:val="none" w:sz="0" w:space="0" w:color="auto"/>
                  </w:divBdr>
                  <w:divsChild>
                    <w:div w:id="975061421">
                      <w:marLeft w:val="0"/>
                      <w:marRight w:val="0"/>
                      <w:marTop w:val="0"/>
                      <w:marBottom w:val="0"/>
                      <w:divBdr>
                        <w:top w:val="none" w:sz="0" w:space="0" w:color="auto"/>
                        <w:left w:val="none" w:sz="0" w:space="0" w:color="auto"/>
                        <w:bottom w:val="none" w:sz="0" w:space="0" w:color="auto"/>
                        <w:right w:val="none" w:sz="0" w:space="0" w:color="auto"/>
                      </w:divBdr>
                      <w:divsChild>
                        <w:div w:id="18845603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52729074">
      <w:bodyDiv w:val="1"/>
      <w:marLeft w:val="0"/>
      <w:marRight w:val="0"/>
      <w:marTop w:val="0"/>
      <w:marBottom w:val="0"/>
      <w:divBdr>
        <w:top w:val="none" w:sz="0" w:space="0" w:color="auto"/>
        <w:left w:val="none" w:sz="0" w:space="0" w:color="auto"/>
        <w:bottom w:val="none" w:sz="0" w:space="0" w:color="auto"/>
        <w:right w:val="none" w:sz="0" w:space="0" w:color="auto"/>
      </w:divBdr>
      <w:divsChild>
        <w:div w:id="1207136815">
          <w:marLeft w:val="0"/>
          <w:marRight w:val="0"/>
          <w:marTop w:val="0"/>
          <w:marBottom w:val="0"/>
          <w:divBdr>
            <w:top w:val="none" w:sz="0" w:space="0" w:color="auto"/>
            <w:left w:val="none" w:sz="0" w:space="0" w:color="auto"/>
            <w:bottom w:val="none" w:sz="0" w:space="0" w:color="auto"/>
            <w:right w:val="none" w:sz="0" w:space="0" w:color="auto"/>
          </w:divBdr>
          <w:divsChild>
            <w:div w:id="734082277">
              <w:marLeft w:val="0"/>
              <w:marRight w:val="0"/>
              <w:marTop w:val="0"/>
              <w:marBottom w:val="0"/>
              <w:divBdr>
                <w:top w:val="none" w:sz="0" w:space="0" w:color="auto"/>
                <w:left w:val="none" w:sz="0" w:space="0" w:color="auto"/>
                <w:bottom w:val="none" w:sz="0" w:space="0" w:color="auto"/>
                <w:right w:val="none" w:sz="0" w:space="0" w:color="auto"/>
              </w:divBdr>
              <w:divsChild>
                <w:div w:id="307437054">
                  <w:marLeft w:val="0"/>
                  <w:marRight w:val="0"/>
                  <w:marTop w:val="0"/>
                  <w:marBottom w:val="0"/>
                  <w:divBdr>
                    <w:top w:val="none" w:sz="0" w:space="0" w:color="auto"/>
                    <w:left w:val="none" w:sz="0" w:space="0" w:color="auto"/>
                    <w:bottom w:val="single" w:sz="6" w:space="0" w:color="EAEAEA"/>
                    <w:right w:val="none" w:sz="0" w:space="0" w:color="auto"/>
                  </w:divBdr>
                  <w:divsChild>
                    <w:div w:id="660890795">
                      <w:marLeft w:val="-675"/>
                      <w:marRight w:val="0"/>
                      <w:marTop w:val="0"/>
                      <w:marBottom w:val="0"/>
                      <w:divBdr>
                        <w:top w:val="none" w:sz="0" w:space="0" w:color="auto"/>
                        <w:left w:val="none" w:sz="0" w:space="0" w:color="auto"/>
                        <w:bottom w:val="none" w:sz="0" w:space="0" w:color="auto"/>
                        <w:right w:val="none" w:sz="0" w:space="0" w:color="auto"/>
                      </w:divBdr>
                      <w:divsChild>
                        <w:div w:id="914096346">
                          <w:marLeft w:val="0"/>
                          <w:marRight w:val="0"/>
                          <w:marTop w:val="0"/>
                          <w:marBottom w:val="0"/>
                          <w:divBdr>
                            <w:top w:val="none" w:sz="0" w:space="0" w:color="auto"/>
                            <w:left w:val="none" w:sz="0" w:space="0" w:color="auto"/>
                            <w:bottom w:val="none" w:sz="0" w:space="0" w:color="auto"/>
                            <w:right w:val="none" w:sz="0" w:space="0" w:color="auto"/>
                          </w:divBdr>
                        </w:div>
                      </w:divsChild>
                    </w:div>
                    <w:div w:id="1098060069">
                      <w:marLeft w:val="0"/>
                      <w:marRight w:val="0"/>
                      <w:marTop w:val="0"/>
                      <w:marBottom w:val="0"/>
                      <w:divBdr>
                        <w:top w:val="none" w:sz="0" w:space="0" w:color="auto"/>
                        <w:left w:val="none" w:sz="0" w:space="0" w:color="auto"/>
                        <w:bottom w:val="none" w:sz="0" w:space="0" w:color="auto"/>
                        <w:right w:val="none" w:sz="0" w:space="0" w:color="auto"/>
                      </w:divBdr>
                    </w:div>
                    <w:div w:id="11643987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69771655">
      <w:bodyDiv w:val="1"/>
      <w:marLeft w:val="0"/>
      <w:marRight w:val="0"/>
      <w:marTop w:val="0"/>
      <w:marBottom w:val="0"/>
      <w:divBdr>
        <w:top w:val="none" w:sz="0" w:space="0" w:color="auto"/>
        <w:left w:val="none" w:sz="0" w:space="0" w:color="auto"/>
        <w:bottom w:val="none" w:sz="0" w:space="0" w:color="auto"/>
        <w:right w:val="none" w:sz="0" w:space="0" w:color="auto"/>
      </w:divBdr>
    </w:div>
    <w:div w:id="372074510">
      <w:bodyDiv w:val="1"/>
      <w:marLeft w:val="0"/>
      <w:marRight w:val="0"/>
      <w:marTop w:val="0"/>
      <w:marBottom w:val="0"/>
      <w:divBdr>
        <w:top w:val="none" w:sz="0" w:space="0" w:color="auto"/>
        <w:left w:val="none" w:sz="0" w:space="0" w:color="auto"/>
        <w:bottom w:val="none" w:sz="0" w:space="0" w:color="auto"/>
        <w:right w:val="none" w:sz="0" w:space="0" w:color="auto"/>
      </w:divBdr>
    </w:div>
    <w:div w:id="372654505">
      <w:bodyDiv w:val="1"/>
      <w:marLeft w:val="0"/>
      <w:marRight w:val="0"/>
      <w:marTop w:val="0"/>
      <w:marBottom w:val="0"/>
      <w:divBdr>
        <w:top w:val="none" w:sz="0" w:space="0" w:color="auto"/>
        <w:left w:val="none" w:sz="0" w:space="0" w:color="auto"/>
        <w:bottom w:val="none" w:sz="0" w:space="0" w:color="auto"/>
        <w:right w:val="none" w:sz="0" w:space="0" w:color="auto"/>
      </w:divBdr>
    </w:div>
    <w:div w:id="377780671">
      <w:bodyDiv w:val="1"/>
      <w:marLeft w:val="0"/>
      <w:marRight w:val="0"/>
      <w:marTop w:val="0"/>
      <w:marBottom w:val="0"/>
      <w:divBdr>
        <w:top w:val="none" w:sz="0" w:space="0" w:color="auto"/>
        <w:left w:val="none" w:sz="0" w:space="0" w:color="auto"/>
        <w:bottom w:val="none" w:sz="0" w:space="0" w:color="auto"/>
        <w:right w:val="none" w:sz="0" w:space="0" w:color="auto"/>
      </w:divBdr>
    </w:div>
    <w:div w:id="379207350">
      <w:bodyDiv w:val="1"/>
      <w:marLeft w:val="0"/>
      <w:marRight w:val="0"/>
      <w:marTop w:val="0"/>
      <w:marBottom w:val="0"/>
      <w:divBdr>
        <w:top w:val="none" w:sz="0" w:space="0" w:color="auto"/>
        <w:left w:val="none" w:sz="0" w:space="0" w:color="auto"/>
        <w:bottom w:val="none" w:sz="0" w:space="0" w:color="auto"/>
        <w:right w:val="none" w:sz="0" w:space="0" w:color="auto"/>
      </w:divBdr>
    </w:div>
    <w:div w:id="382407982">
      <w:bodyDiv w:val="1"/>
      <w:marLeft w:val="0"/>
      <w:marRight w:val="0"/>
      <w:marTop w:val="0"/>
      <w:marBottom w:val="0"/>
      <w:divBdr>
        <w:top w:val="none" w:sz="0" w:space="0" w:color="auto"/>
        <w:left w:val="none" w:sz="0" w:space="0" w:color="auto"/>
        <w:bottom w:val="none" w:sz="0" w:space="0" w:color="auto"/>
        <w:right w:val="none" w:sz="0" w:space="0" w:color="auto"/>
      </w:divBdr>
    </w:div>
    <w:div w:id="385766359">
      <w:bodyDiv w:val="1"/>
      <w:marLeft w:val="0"/>
      <w:marRight w:val="0"/>
      <w:marTop w:val="0"/>
      <w:marBottom w:val="0"/>
      <w:divBdr>
        <w:top w:val="none" w:sz="0" w:space="0" w:color="auto"/>
        <w:left w:val="none" w:sz="0" w:space="0" w:color="auto"/>
        <w:bottom w:val="none" w:sz="0" w:space="0" w:color="auto"/>
        <w:right w:val="none" w:sz="0" w:space="0" w:color="auto"/>
      </w:divBdr>
      <w:divsChild>
        <w:div w:id="1443112786">
          <w:marLeft w:val="0"/>
          <w:marRight w:val="0"/>
          <w:marTop w:val="300"/>
          <w:marBottom w:val="60"/>
          <w:divBdr>
            <w:top w:val="none" w:sz="0" w:space="0" w:color="auto"/>
            <w:left w:val="none" w:sz="0" w:space="0" w:color="auto"/>
            <w:bottom w:val="none" w:sz="0" w:space="0" w:color="auto"/>
            <w:right w:val="none" w:sz="0" w:space="0" w:color="auto"/>
          </w:divBdr>
          <w:divsChild>
            <w:div w:id="236482343">
              <w:marLeft w:val="3576"/>
              <w:marRight w:val="0"/>
              <w:marTop w:val="0"/>
              <w:marBottom w:val="0"/>
              <w:divBdr>
                <w:top w:val="none" w:sz="0" w:space="0" w:color="auto"/>
                <w:left w:val="none" w:sz="0" w:space="0" w:color="auto"/>
                <w:bottom w:val="none" w:sz="0" w:space="0" w:color="auto"/>
                <w:right w:val="none" w:sz="0" w:space="0" w:color="auto"/>
              </w:divBdr>
            </w:div>
            <w:div w:id="2878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8841">
      <w:bodyDiv w:val="1"/>
      <w:marLeft w:val="0"/>
      <w:marRight w:val="0"/>
      <w:marTop w:val="0"/>
      <w:marBottom w:val="0"/>
      <w:divBdr>
        <w:top w:val="none" w:sz="0" w:space="0" w:color="auto"/>
        <w:left w:val="none" w:sz="0" w:space="0" w:color="auto"/>
        <w:bottom w:val="none" w:sz="0" w:space="0" w:color="auto"/>
        <w:right w:val="none" w:sz="0" w:space="0" w:color="auto"/>
      </w:divBdr>
    </w:div>
    <w:div w:id="406808965">
      <w:bodyDiv w:val="1"/>
      <w:marLeft w:val="0"/>
      <w:marRight w:val="0"/>
      <w:marTop w:val="0"/>
      <w:marBottom w:val="0"/>
      <w:divBdr>
        <w:top w:val="none" w:sz="0" w:space="0" w:color="auto"/>
        <w:left w:val="none" w:sz="0" w:space="0" w:color="auto"/>
        <w:bottom w:val="none" w:sz="0" w:space="0" w:color="auto"/>
        <w:right w:val="none" w:sz="0" w:space="0" w:color="auto"/>
      </w:divBdr>
    </w:div>
    <w:div w:id="410811648">
      <w:bodyDiv w:val="1"/>
      <w:marLeft w:val="0"/>
      <w:marRight w:val="0"/>
      <w:marTop w:val="0"/>
      <w:marBottom w:val="0"/>
      <w:divBdr>
        <w:top w:val="none" w:sz="0" w:space="0" w:color="auto"/>
        <w:left w:val="none" w:sz="0" w:space="0" w:color="auto"/>
        <w:bottom w:val="none" w:sz="0" w:space="0" w:color="auto"/>
        <w:right w:val="none" w:sz="0" w:space="0" w:color="auto"/>
      </w:divBdr>
    </w:div>
    <w:div w:id="420836566">
      <w:bodyDiv w:val="1"/>
      <w:marLeft w:val="0"/>
      <w:marRight w:val="0"/>
      <w:marTop w:val="0"/>
      <w:marBottom w:val="0"/>
      <w:divBdr>
        <w:top w:val="none" w:sz="0" w:space="0" w:color="auto"/>
        <w:left w:val="none" w:sz="0" w:space="0" w:color="auto"/>
        <w:bottom w:val="none" w:sz="0" w:space="0" w:color="auto"/>
        <w:right w:val="none" w:sz="0" w:space="0" w:color="auto"/>
      </w:divBdr>
      <w:divsChild>
        <w:div w:id="867184043">
          <w:marLeft w:val="0"/>
          <w:marRight w:val="0"/>
          <w:marTop w:val="0"/>
          <w:marBottom w:val="450"/>
          <w:divBdr>
            <w:top w:val="none" w:sz="0" w:space="0" w:color="auto"/>
            <w:left w:val="none" w:sz="0" w:space="0" w:color="auto"/>
            <w:bottom w:val="none" w:sz="0" w:space="0" w:color="auto"/>
            <w:right w:val="none" w:sz="0" w:space="0" w:color="auto"/>
          </w:divBdr>
        </w:div>
        <w:div w:id="1627422006">
          <w:marLeft w:val="0"/>
          <w:marRight w:val="0"/>
          <w:marTop w:val="0"/>
          <w:marBottom w:val="300"/>
          <w:divBdr>
            <w:top w:val="none" w:sz="0" w:space="0" w:color="auto"/>
            <w:left w:val="none" w:sz="0" w:space="0" w:color="auto"/>
            <w:bottom w:val="none" w:sz="0" w:space="0" w:color="auto"/>
            <w:right w:val="none" w:sz="0" w:space="0" w:color="auto"/>
          </w:divBdr>
        </w:div>
      </w:divsChild>
    </w:div>
    <w:div w:id="429202554">
      <w:bodyDiv w:val="1"/>
      <w:marLeft w:val="0"/>
      <w:marRight w:val="0"/>
      <w:marTop w:val="0"/>
      <w:marBottom w:val="0"/>
      <w:divBdr>
        <w:top w:val="none" w:sz="0" w:space="0" w:color="auto"/>
        <w:left w:val="none" w:sz="0" w:space="0" w:color="auto"/>
        <w:bottom w:val="none" w:sz="0" w:space="0" w:color="auto"/>
        <w:right w:val="none" w:sz="0" w:space="0" w:color="auto"/>
      </w:divBdr>
    </w:div>
    <w:div w:id="430901784">
      <w:bodyDiv w:val="1"/>
      <w:marLeft w:val="0"/>
      <w:marRight w:val="0"/>
      <w:marTop w:val="0"/>
      <w:marBottom w:val="0"/>
      <w:divBdr>
        <w:top w:val="none" w:sz="0" w:space="0" w:color="auto"/>
        <w:left w:val="none" w:sz="0" w:space="0" w:color="auto"/>
        <w:bottom w:val="none" w:sz="0" w:space="0" w:color="auto"/>
        <w:right w:val="none" w:sz="0" w:space="0" w:color="auto"/>
      </w:divBdr>
    </w:div>
    <w:div w:id="433982552">
      <w:bodyDiv w:val="1"/>
      <w:marLeft w:val="0"/>
      <w:marRight w:val="0"/>
      <w:marTop w:val="0"/>
      <w:marBottom w:val="0"/>
      <w:divBdr>
        <w:top w:val="none" w:sz="0" w:space="0" w:color="auto"/>
        <w:left w:val="none" w:sz="0" w:space="0" w:color="auto"/>
        <w:bottom w:val="none" w:sz="0" w:space="0" w:color="auto"/>
        <w:right w:val="none" w:sz="0" w:space="0" w:color="auto"/>
      </w:divBdr>
    </w:div>
    <w:div w:id="435057556">
      <w:bodyDiv w:val="1"/>
      <w:marLeft w:val="0"/>
      <w:marRight w:val="0"/>
      <w:marTop w:val="0"/>
      <w:marBottom w:val="0"/>
      <w:divBdr>
        <w:top w:val="none" w:sz="0" w:space="0" w:color="auto"/>
        <w:left w:val="none" w:sz="0" w:space="0" w:color="auto"/>
        <w:bottom w:val="none" w:sz="0" w:space="0" w:color="auto"/>
        <w:right w:val="none" w:sz="0" w:space="0" w:color="auto"/>
      </w:divBdr>
    </w:div>
    <w:div w:id="443379307">
      <w:bodyDiv w:val="1"/>
      <w:marLeft w:val="0"/>
      <w:marRight w:val="0"/>
      <w:marTop w:val="0"/>
      <w:marBottom w:val="0"/>
      <w:divBdr>
        <w:top w:val="none" w:sz="0" w:space="0" w:color="auto"/>
        <w:left w:val="none" w:sz="0" w:space="0" w:color="auto"/>
        <w:bottom w:val="none" w:sz="0" w:space="0" w:color="auto"/>
        <w:right w:val="none" w:sz="0" w:space="0" w:color="auto"/>
      </w:divBdr>
      <w:divsChild>
        <w:div w:id="177547237">
          <w:marLeft w:val="0"/>
          <w:marRight w:val="0"/>
          <w:marTop w:val="0"/>
          <w:marBottom w:val="0"/>
          <w:divBdr>
            <w:top w:val="none" w:sz="0" w:space="0" w:color="auto"/>
            <w:left w:val="none" w:sz="0" w:space="0" w:color="auto"/>
            <w:bottom w:val="none" w:sz="0" w:space="0" w:color="auto"/>
            <w:right w:val="none" w:sz="0" w:space="0" w:color="auto"/>
          </w:divBdr>
          <w:divsChild>
            <w:div w:id="311175011">
              <w:marLeft w:val="0"/>
              <w:marRight w:val="0"/>
              <w:marTop w:val="0"/>
              <w:marBottom w:val="0"/>
              <w:divBdr>
                <w:top w:val="none" w:sz="0" w:space="0" w:color="auto"/>
                <w:left w:val="none" w:sz="0" w:space="0" w:color="auto"/>
                <w:bottom w:val="none" w:sz="0" w:space="0" w:color="auto"/>
                <w:right w:val="none" w:sz="0" w:space="0" w:color="auto"/>
              </w:divBdr>
              <w:divsChild>
                <w:div w:id="1792438524">
                  <w:marLeft w:val="0"/>
                  <w:marRight w:val="0"/>
                  <w:marTop w:val="0"/>
                  <w:marBottom w:val="0"/>
                  <w:divBdr>
                    <w:top w:val="none" w:sz="0" w:space="0" w:color="auto"/>
                    <w:left w:val="none" w:sz="0" w:space="0" w:color="auto"/>
                    <w:bottom w:val="none" w:sz="0" w:space="0" w:color="auto"/>
                    <w:right w:val="none" w:sz="0" w:space="0" w:color="auto"/>
                  </w:divBdr>
                  <w:divsChild>
                    <w:div w:id="129834793">
                      <w:marLeft w:val="0"/>
                      <w:marRight w:val="0"/>
                      <w:marTop w:val="0"/>
                      <w:marBottom w:val="0"/>
                      <w:divBdr>
                        <w:top w:val="none" w:sz="0" w:space="0" w:color="auto"/>
                        <w:left w:val="none" w:sz="0" w:space="0" w:color="auto"/>
                        <w:bottom w:val="none" w:sz="0" w:space="0" w:color="auto"/>
                        <w:right w:val="none" w:sz="0" w:space="0" w:color="auto"/>
                      </w:divBdr>
                      <w:divsChild>
                        <w:div w:id="341669800">
                          <w:marLeft w:val="0"/>
                          <w:marRight w:val="0"/>
                          <w:marTop w:val="0"/>
                          <w:marBottom w:val="300"/>
                          <w:divBdr>
                            <w:top w:val="none" w:sz="0" w:space="0" w:color="auto"/>
                            <w:left w:val="none" w:sz="0" w:space="0" w:color="auto"/>
                            <w:bottom w:val="none" w:sz="0" w:space="0" w:color="auto"/>
                            <w:right w:val="none" w:sz="0" w:space="0" w:color="auto"/>
                          </w:divBdr>
                        </w:div>
                        <w:div w:id="1028144515">
                          <w:marLeft w:val="0"/>
                          <w:marRight w:val="0"/>
                          <w:marTop w:val="0"/>
                          <w:marBottom w:val="0"/>
                          <w:divBdr>
                            <w:top w:val="none" w:sz="0" w:space="0" w:color="auto"/>
                            <w:left w:val="none" w:sz="0" w:space="0" w:color="auto"/>
                            <w:bottom w:val="none" w:sz="0" w:space="0" w:color="auto"/>
                            <w:right w:val="none" w:sz="0" w:space="0" w:color="auto"/>
                          </w:divBdr>
                          <w:divsChild>
                            <w:div w:id="1054620958">
                              <w:marLeft w:val="0"/>
                              <w:marRight w:val="0"/>
                              <w:marTop w:val="0"/>
                              <w:marBottom w:val="0"/>
                              <w:divBdr>
                                <w:top w:val="none" w:sz="0" w:space="0" w:color="auto"/>
                                <w:left w:val="none" w:sz="0" w:space="0" w:color="auto"/>
                                <w:bottom w:val="none" w:sz="0" w:space="0" w:color="auto"/>
                                <w:right w:val="none" w:sz="0" w:space="0" w:color="auto"/>
                              </w:divBdr>
                              <w:divsChild>
                                <w:div w:id="1544364943">
                                  <w:marLeft w:val="0"/>
                                  <w:marRight w:val="0"/>
                                  <w:marTop w:val="0"/>
                                  <w:marBottom w:val="0"/>
                                  <w:divBdr>
                                    <w:top w:val="none" w:sz="0" w:space="0" w:color="auto"/>
                                    <w:left w:val="none" w:sz="0" w:space="0" w:color="auto"/>
                                    <w:bottom w:val="none" w:sz="0" w:space="0" w:color="auto"/>
                                    <w:right w:val="none" w:sz="0" w:space="0" w:color="auto"/>
                                  </w:divBdr>
                                  <w:divsChild>
                                    <w:div w:id="15205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935">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4495942">
      <w:bodyDiv w:val="1"/>
      <w:marLeft w:val="0"/>
      <w:marRight w:val="0"/>
      <w:marTop w:val="0"/>
      <w:marBottom w:val="0"/>
      <w:divBdr>
        <w:top w:val="none" w:sz="0" w:space="0" w:color="auto"/>
        <w:left w:val="none" w:sz="0" w:space="0" w:color="auto"/>
        <w:bottom w:val="none" w:sz="0" w:space="0" w:color="auto"/>
        <w:right w:val="none" w:sz="0" w:space="0" w:color="auto"/>
      </w:divBdr>
      <w:divsChild>
        <w:div w:id="929310103">
          <w:marLeft w:val="0"/>
          <w:marRight w:val="0"/>
          <w:marTop w:val="0"/>
          <w:marBottom w:val="0"/>
          <w:divBdr>
            <w:top w:val="none" w:sz="0" w:space="0" w:color="auto"/>
            <w:left w:val="none" w:sz="0" w:space="0" w:color="auto"/>
            <w:bottom w:val="none" w:sz="0" w:space="0" w:color="auto"/>
            <w:right w:val="none" w:sz="0" w:space="0" w:color="auto"/>
          </w:divBdr>
          <w:divsChild>
            <w:div w:id="1884056568">
              <w:marLeft w:val="0"/>
              <w:marRight w:val="0"/>
              <w:marTop w:val="0"/>
              <w:marBottom w:val="0"/>
              <w:divBdr>
                <w:top w:val="none" w:sz="0" w:space="0" w:color="auto"/>
                <w:left w:val="none" w:sz="0" w:space="0" w:color="auto"/>
                <w:bottom w:val="none" w:sz="0" w:space="0" w:color="auto"/>
                <w:right w:val="none" w:sz="0" w:space="0" w:color="auto"/>
              </w:divBdr>
              <w:divsChild>
                <w:div w:id="1484589603">
                  <w:marLeft w:val="0"/>
                  <w:marRight w:val="0"/>
                  <w:marTop w:val="0"/>
                  <w:marBottom w:val="0"/>
                  <w:divBdr>
                    <w:top w:val="none" w:sz="0" w:space="0" w:color="auto"/>
                    <w:left w:val="none" w:sz="0" w:space="0" w:color="auto"/>
                    <w:bottom w:val="none" w:sz="0" w:space="0" w:color="auto"/>
                    <w:right w:val="none" w:sz="0" w:space="0" w:color="auto"/>
                  </w:divBdr>
                  <w:divsChild>
                    <w:div w:id="31349995">
                      <w:marLeft w:val="0"/>
                      <w:marRight w:val="0"/>
                      <w:marTop w:val="0"/>
                      <w:marBottom w:val="0"/>
                      <w:divBdr>
                        <w:top w:val="none" w:sz="0" w:space="0" w:color="auto"/>
                        <w:left w:val="none" w:sz="0" w:space="0" w:color="auto"/>
                        <w:bottom w:val="none" w:sz="0" w:space="0" w:color="auto"/>
                        <w:right w:val="none" w:sz="0" w:space="0" w:color="auto"/>
                      </w:divBdr>
                      <w:divsChild>
                        <w:div w:id="195892617">
                          <w:marLeft w:val="0"/>
                          <w:marRight w:val="0"/>
                          <w:marTop w:val="0"/>
                          <w:marBottom w:val="0"/>
                          <w:divBdr>
                            <w:top w:val="none" w:sz="0" w:space="0" w:color="auto"/>
                            <w:left w:val="none" w:sz="0" w:space="0" w:color="auto"/>
                            <w:bottom w:val="none" w:sz="0" w:space="0" w:color="auto"/>
                            <w:right w:val="none" w:sz="0" w:space="0" w:color="auto"/>
                          </w:divBdr>
                          <w:divsChild>
                            <w:div w:id="1821339769">
                              <w:marLeft w:val="0"/>
                              <w:marRight w:val="0"/>
                              <w:marTop w:val="0"/>
                              <w:marBottom w:val="0"/>
                              <w:divBdr>
                                <w:top w:val="none" w:sz="0" w:space="0" w:color="auto"/>
                                <w:left w:val="none" w:sz="0" w:space="0" w:color="auto"/>
                                <w:bottom w:val="none" w:sz="0" w:space="0" w:color="auto"/>
                                <w:right w:val="none" w:sz="0" w:space="0" w:color="auto"/>
                              </w:divBdr>
                            </w:div>
                          </w:divsChild>
                        </w:div>
                        <w:div w:id="998728000">
                          <w:marLeft w:val="0"/>
                          <w:marRight w:val="0"/>
                          <w:marTop w:val="0"/>
                          <w:marBottom w:val="0"/>
                          <w:divBdr>
                            <w:top w:val="none" w:sz="0" w:space="0" w:color="auto"/>
                            <w:left w:val="none" w:sz="0" w:space="0" w:color="auto"/>
                            <w:bottom w:val="none" w:sz="0" w:space="0" w:color="auto"/>
                            <w:right w:val="none" w:sz="0" w:space="0" w:color="auto"/>
                          </w:divBdr>
                          <w:divsChild>
                            <w:div w:id="6256576">
                              <w:marLeft w:val="0"/>
                              <w:marRight w:val="0"/>
                              <w:marTop w:val="0"/>
                              <w:marBottom w:val="0"/>
                              <w:divBdr>
                                <w:top w:val="none" w:sz="0" w:space="0" w:color="auto"/>
                                <w:left w:val="none" w:sz="0" w:space="0" w:color="auto"/>
                                <w:bottom w:val="none" w:sz="0" w:space="0" w:color="auto"/>
                                <w:right w:val="none" w:sz="0" w:space="0" w:color="auto"/>
                              </w:divBdr>
                              <w:divsChild>
                                <w:div w:id="117995024">
                                  <w:marLeft w:val="0"/>
                                  <w:marRight w:val="0"/>
                                  <w:marTop w:val="0"/>
                                  <w:marBottom w:val="0"/>
                                  <w:divBdr>
                                    <w:top w:val="none" w:sz="0" w:space="0" w:color="auto"/>
                                    <w:left w:val="none" w:sz="0" w:space="0" w:color="auto"/>
                                    <w:bottom w:val="none" w:sz="0" w:space="0" w:color="auto"/>
                                    <w:right w:val="none" w:sz="0" w:space="0" w:color="auto"/>
                                  </w:divBdr>
                                  <w:divsChild>
                                    <w:div w:id="20843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30653">
                          <w:marLeft w:val="0"/>
                          <w:marRight w:val="0"/>
                          <w:marTop w:val="0"/>
                          <w:marBottom w:val="300"/>
                          <w:divBdr>
                            <w:top w:val="none" w:sz="0" w:space="0" w:color="auto"/>
                            <w:left w:val="none" w:sz="0" w:space="0" w:color="auto"/>
                            <w:bottom w:val="none" w:sz="0" w:space="0" w:color="auto"/>
                            <w:right w:val="none" w:sz="0" w:space="0" w:color="auto"/>
                          </w:divBdr>
                        </w:div>
                        <w:div w:id="2023822713">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7310618">
      <w:bodyDiv w:val="1"/>
      <w:marLeft w:val="0"/>
      <w:marRight w:val="0"/>
      <w:marTop w:val="0"/>
      <w:marBottom w:val="0"/>
      <w:divBdr>
        <w:top w:val="none" w:sz="0" w:space="0" w:color="auto"/>
        <w:left w:val="none" w:sz="0" w:space="0" w:color="auto"/>
        <w:bottom w:val="none" w:sz="0" w:space="0" w:color="auto"/>
        <w:right w:val="none" w:sz="0" w:space="0" w:color="auto"/>
      </w:divBdr>
    </w:div>
    <w:div w:id="448478406">
      <w:bodyDiv w:val="1"/>
      <w:marLeft w:val="0"/>
      <w:marRight w:val="0"/>
      <w:marTop w:val="0"/>
      <w:marBottom w:val="0"/>
      <w:divBdr>
        <w:top w:val="none" w:sz="0" w:space="0" w:color="auto"/>
        <w:left w:val="none" w:sz="0" w:space="0" w:color="auto"/>
        <w:bottom w:val="none" w:sz="0" w:space="0" w:color="auto"/>
        <w:right w:val="none" w:sz="0" w:space="0" w:color="auto"/>
      </w:divBdr>
    </w:div>
    <w:div w:id="456753001">
      <w:bodyDiv w:val="1"/>
      <w:marLeft w:val="0"/>
      <w:marRight w:val="0"/>
      <w:marTop w:val="0"/>
      <w:marBottom w:val="0"/>
      <w:divBdr>
        <w:top w:val="none" w:sz="0" w:space="0" w:color="auto"/>
        <w:left w:val="none" w:sz="0" w:space="0" w:color="auto"/>
        <w:bottom w:val="none" w:sz="0" w:space="0" w:color="auto"/>
        <w:right w:val="none" w:sz="0" w:space="0" w:color="auto"/>
      </w:divBdr>
    </w:div>
    <w:div w:id="458886417">
      <w:bodyDiv w:val="1"/>
      <w:marLeft w:val="0"/>
      <w:marRight w:val="0"/>
      <w:marTop w:val="0"/>
      <w:marBottom w:val="0"/>
      <w:divBdr>
        <w:top w:val="none" w:sz="0" w:space="0" w:color="auto"/>
        <w:left w:val="none" w:sz="0" w:space="0" w:color="auto"/>
        <w:bottom w:val="none" w:sz="0" w:space="0" w:color="auto"/>
        <w:right w:val="none" w:sz="0" w:space="0" w:color="auto"/>
      </w:divBdr>
    </w:div>
    <w:div w:id="462506950">
      <w:bodyDiv w:val="1"/>
      <w:marLeft w:val="0"/>
      <w:marRight w:val="0"/>
      <w:marTop w:val="0"/>
      <w:marBottom w:val="0"/>
      <w:divBdr>
        <w:top w:val="none" w:sz="0" w:space="0" w:color="auto"/>
        <w:left w:val="none" w:sz="0" w:space="0" w:color="auto"/>
        <w:bottom w:val="none" w:sz="0" w:space="0" w:color="auto"/>
        <w:right w:val="none" w:sz="0" w:space="0" w:color="auto"/>
      </w:divBdr>
      <w:divsChild>
        <w:div w:id="55475156">
          <w:marLeft w:val="0"/>
          <w:marRight w:val="0"/>
          <w:marTop w:val="0"/>
          <w:marBottom w:val="450"/>
          <w:divBdr>
            <w:top w:val="none" w:sz="0" w:space="0" w:color="auto"/>
            <w:left w:val="none" w:sz="0" w:space="0" w:color="auto"/>
            <w:bottom w:val="none" w:sz="0" w:space="0" w:color="auto"/>
            <w:right w:val="none" w:sz="0" w:space="0" w:color="auto"/>
          </w:divBdr>
        </w:div>
        <w:div w:id="727728835">
          <w:marLeft w:val="0"/>
          <w:marRight w:val="0"/>
          <w:marTop w:val="0"/>
          <w:marBottom w:val="300"/>
          <w:divBdr>
            <w:top w:val="none" w:sz="0" w:space="0" w:color="auto"/>
            <w:left w:val="none" w:sz="0" w:space="0" w:color="auto"/>
            <w:bottom w:val="none" w:sz="0" w:space="0" w:color="auto"/>
            <w:right w:val="none" w:sz="0" w:space="0" w:color="auto"/>
          </w:divBdr>
        </w:div>
      </w:divsChild>
    </w:div>
    <w:div w:id="463699429">
      <w:bodyDiv w:val="1"/>
      <w:marLeft w:val="0"/>
      <w:marRight w:val="0"/>
      <w:marTop w:val="0"/>
      <w:marBottom w:val="0"/>
      <w:divBdr>
        <w:top w:val="none" w:sz="0" w:space="0" w:color="auto"/>
        <w:left w:val="none" w:sz="0" w:space="0" w:color="auto"/>
        <w:bottom w:val="none" w:sz="0" w:space="0" w:color="auto"/>
        <w:right w:val="none" w:sz="0" w:space="0" w:color="auto"/>
      </w:divBdr>
    </w:div>
    <w:div w:id="470944367">
      <w:bodyDiv w:val="1"/>
      <w:marLeft w:val="0"/>
      <w:marRight w:val="0"/>
      <w:marTop w:val="0"/>
      <w:marBottom w:val="0"/>
      <w:divBdr>
        <w:top w:val="none" w:sz="0" w:space="0" w:color="auto"/>
        <w:left w:val="none" w:sz="0" w:space="0" w:color="auto"/>
        <w:bottom w:val="none" w:sz="0" w:space="0" w:color="auto"/>
        <w:right w:val="none" w:sz="0" w:space="0" w:color="auto"/>
      </w:divBdr>
      <w:divsChild>
        <w:div w:id="838154902">
          <w:marLeft w:val="0"/>
          <w:marRight w:val="0"/>
          <w:marTop w:val="0"/>
          <w:marBottom w:val="2355"/>
          <w:divBdr>
            <w:top w:val="none" w:sz="0" w:space="0" w:color="auto"/>
            <w:left w:val="none" w:sz="0" w:space="0" w:color="auto"/>
            <w:bottom w:val="none" w:sz="0" w:space="0" w:color="auto"/>
            <w:right w:val="none" w:sz="0" w:space="0" w:color="auto"/>
          </w:divBdr>
          <w:divsChild>
            <w:div w:id="2013406675">
              <w:marLeft w:val="0"/>
              <w:marRight w:val="0"/>
              <w:marTop w:val="0"/>
              <w:marBottom w:val="0"/>
              <w:divBdr>
                <w:top w:val="none" w:sz="0" w:space="0" w:color="auto"/>
                <w:left w:val="none" w:sz="0" w:space="0" w:color="auto"/>
                <w:bottom w:val="none" w:sz="0" w:space="0" w:color="auto"/>
                <w:right w:val="none" w:sz="0" w:space="0" w:color="auto"/>
              </w:divBdr>
              <w:divsChild>
                <w:div w:id="1861891826">
                  <w:marLeft w:val="0"/>
                  <w:marRight w:val="0"/>
                  <w:marTop w:val="0"/>
                  <w:marBottom w:val="0"/>
                  <w:divBdr>
                    <w:top w:val="none" w:sz="0" w:space="0" w:color="auto"/>
                    <w:left w:val="none" w:sz="0" w:space="0" w:color="auto"/>
                    <w:bottom w:val="none" w:sz="0" w:space="0" w:color="auto"/>
                    <w:right w:val="none" w:sz="0" w:space="0" w:color="auto"/>
                  </w:divBdr>
                  <w:divsChild>
                    <w:div w:id="1555383197">
                      <w:marLeft w:val="0"/>
                      <w:marRight w:val="0"/>
                      <w:marTop w:val="0"/>
                      <w:marBottom w:val="0"/>
                      <w:divBdr>
                        <w:top w:val="none" w:sz="0" w:space="0" w:color="auto"/>
                        <w:left w:val="none" w:sz="0" w:space="0" w:color="auto"/>
                        <w:bottom w:val="none" w:sz="0" w:space="0" w:color="auto"/>
                        <w:right w:val="none" w:sz="0" w:space="0" w:color="auto"/>
                      </w:divBdr>
                      <w:divsChild>
                        <w:div w:id="1394545648">
                          <w:marLeft w:val="0"/>
                          <w:marRight w:val="0"/>
                          <w:marTop w:val="0"/>
                          <w:marBottom w:val="0"/>
                          <w:divBdr>
                            <w:top w:val="none" w:sz="0" w:space="0" w:color="auto"/>
                            <w:left w:val="none" w:sz="0" w:space="0" w:color="auto"/>
                            <w:bottom w:val="none" w:sz="0" w:space="0" w:color="auto"/>
                            <w:right w:val="none" w:sz="0" w:space="0" w:color="auto"/>
                          </w:divBdr>
                          <w:divsChild>
                            <w:div w:id="495264886">
                              <w:marLeft w:val="0"/>
                              <w:marRight w:val="0"/>
                              <w:marTop w:val="0"/>
                              <w:marBottom w:val="0"/>
                              <w:divBdr>
                                <w:top w:val="none" w:sz="0" w:space="0" w:color="auto"/>
                                <w:left w:val="none" w:sz="0" w:space="0" w:color="auto"/>
                                <w:bottom w:val="none" w:sz="0" w:space="0" w:color="auto"/>
                                <w:right w:val="none" w:sz="0" w:space="0" w:color="auto"/>
                              </w:divBdr>
                              <w:divsChild>
                                <w:div w:id="76681224">
                                  <w:marLeft w:val="0"/>
                                  <w:marRight w:val="0"/>
                                  <w:marTop w:val="0"/>
                                  <w:marBottom w:val="120"/>
                                  <w:divBdr>
                                    <w:top w:val="none" w:sz="0" w:space="0" w:color="auto"/>
                                    <w:left w:val="none" w:sz="0" w:space="0" w:color="auto"/>
                                    <w:bottom w:val="none" w:sz="0" w:space="0" w:color="auto"/>
                                    <w:right w:val="none" w:sz="0" w:space="0" w:color="auto"/>
                                  </w:divBdr>
                                </w:div>
                                <w:div w:id="383140162">
                                  <w:marLeft w:val="0"/>
                                  <w:marRight w:val="0"/>
                                  <w:marTop w:val="0"/>
                                  <w:marBottom w:val="0"/>
                                  <w:divBdr>
                                    <w:top w:val="none" w:sz="0" w:space="0" w:color="auto"/>
                                    <w:left w:val="none" w:sz="0" w:space="0" w:color="auto"/>
                                    <w:bottom w:val="none" w:sz="0" w:space="0" w:color="auto"/>
                                    <w:right w:val="none" w:sz="0" w:space="0" w:color="auto"/>
                                  </w:divBdr>
                                  <w:divsChild>
                                    <w:div w:id="314652827">
                                      <w:marLeft w:val="0"/>
                                      <w:marRight w:val="0"/>
                                      <w:marTop w:val="0"/>
                                      <w:marBottom w:val="0"/>
                                      <w:divBdr>
                                        <w:top w:val="none" w:sz="0" w:space="0" w:color="auto"/>
                                        <w:left w:val="none" w:sz="0" w:space="0" w:color="auto"/>
                                        <w:bottom w:val="none" w:sz="0" w:space="0" w:color="auto"/>
                                        <w:right w:val="none" w:sz="0" w:space="0" w:color="auto"/>
                                      </w:divBdr>
                                    </w:div>
                                    <w:div w:id="769400548">
                                      <w:marLeft w:val="0"/>
                                      <w:marRight w:val="0"/>
                                      <w:marTop w:val="0"/>
                                      <w:marBottom w:val="0"/>
                                      <w:divBdr>
                                        <w:top w:val="none" w:sz="0" w:space="0" w:color="auto"/>
                                        <w:left w:val="none" w:sz="0" w:space="0" w:color="auto"/>
                                        <w:bottom w:val="none" w:sz="0" w:space="0" w:color="auto"/>
                                        <w:right w:val="none" w:sz="0" w:space="0" w:color="auto"/>
                                      </w:divBdr>
                                      <w:divsChild>
                                        <w:div w:id="1148014001">
                                          <w:marLeft w:val="0"/>
                                          <w:marRight w:val="0"/>
                                          <w:marTop w:val="0"/>
                                          <w:marBottom w:val="0"/>
                                          <w:divBdr>
                                            <w:top w:val="none" w:sz="0" w:space="0" w:color="auto"/>
                                            <w:left w:val="none" w:sz="0" w:space="0" w:color="auto"/>
                                            <w:bottom w:val="none" w:sz="0" w:space="0" w:color="auto"/>
                                            <w:right w:val="none" w:sz="0" w:space="0" w:color="auto"/>
                                          </w:divBdr>
                                          <w:divsChild>
                                            <w:div w:id="4347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1894743">
      <w:bodyDiv w:val="1"/>
      <w:marLeft w:val="0"/>
      <w:marRight w:val="0"/>
      <w:marTop w:val="0"/>
      <w:marBottom w:val="0"/>
      <w:divBdr>
        <w:top w:val="none" w:sz="0" w:space="0" w:color="auto"/>
        <w:left w:val="none" w:sz="0" w:space="0" w:color="auto"/>
        <w:bottom w:val="none" w:sz="0" w:space="0" w:color="auto"/>
        <w:right w:val="none" w:sz="0" w:space="0" w:color="auto"/>
      </w:divBdr>
      <w:divsChild>
        <w:div w:id="1656253438">
          <w:marLeft w:val="0"/>
          <w:marRight w:val="0"/>
          <w:marTop w:val="0"/>
          <w:marBottom w:val="2355"/>
          <w:divBdr>
            <w:top w:val="none" w:sz="0" w:space="0" w:color="auto"/>
            <w:left w:val="none" w:sz="0" w:space="0" w:color="auto"/>
            <w:bottom w:val="none" w:sz="0" w:space="0" w:color="auto"/>
            <w:right w:val="none" w:sz="0" w:space="0" w:color="auto"/>
          </w:divBdr>
          <w:divsChild>
            <w:div w:id="1490168634">
              <w:marLeft w:val="0"/>
              <w:marRight w:val="0"/>
              <w:marTop w:val="0"/>
              <w:marBottom w:val="0"/>
              <w:divBdr>
                <w:top w:val="none" w:sz="0" w:space="0" w:color="auto"/>
                <w:left w:val="none" w:sz="0" w:space="0" w:color="auto"/>
                <w:bottom w:val="none" w:sz="0" w:space="0" w:color="auto"/>
                <w:right w:val="none" w:sz="0" w:space="0" w:color="auto"/>
              </w:divBdr>
              <w:divsChild>
                <w:div w:id="1121848320">
                  <w:marLeft w:val="0"/>
                  <w:marRight w:val="0"/>
                  <w:marTop w:val="0"/>
                  <w:marBottom w:val="0"/>
                  <w:divBdr>
                    <w:top w:val="none" w:sz="0" w:space="0" w:color="auto"/>
                    <w:left w:val="none" w:sz="0" w:space="0" w:color="auto"/>
                    <w:bottom w:val="none" w:sz="0" w:space="0" w:color="auto"/>
                    <w:right w:val="none" w:sz="0" w:space="0" w:color="auto"/>
                  </w:divBdr>
                  <w:divsChild>
                    <w:div w:id="794714364">
                      <w:marLeft w:val="0"/>
                      <w:marRight w:val="0"/>
                      <w:marTop w:val="0"/>
                      <w:marBottom w:val="0"/>
                      <w:divBdr>
                        <w:top w:val="none" w:sz="0" w:space="0" w:color="auto"/>
                        <w:left w:val="none" w:sz="0" w:space="0" w:color="auto"/>
                        <w:bottom w:val="none" w:sz="0" w:space="0" w:color="auto"/>
                        <w:right w:val="none" w:sz="0" w:space="0" w:color="auto"/>
                      </w:divBdr>
                      <w:divsChild>
                        <w:div w:id="925576953">
                          <w:marLeft w:val="0"/>
                          <w:marRight w:val="0"/>
                          <w:marTop w:val="0"/>
                          <w:marBottom w:val="0"/>
                          <w:divBdr>
                            <w:top w:val="none" w:sz="0" w:space="0" w:color="auto"/>
                            <w:left w:val="none" w:sz="0" w:space="0" w:color="auto"/>
                            <w:bottom w:val="none" w:sz="0" w:space="0" w:color="auto"/>
                            <w:right w:val="none" w:sz="0" w:space="0" w:color="auto"/>
                          </w:divBdr>
                          <w:divsChild>
                            <w:div w:id="485784146">
                              <w:marLeft w:val="0"/>
                              <w:marRight w:val="0"/>
                              <w:marTop w:val="0"/>
                              <w:marBottom w:val="0"/>
                              <w:divBdr>
                                <w:top w:val="none" w:sz="0" w:space="0" w:color="auto"/>
                                <w:left w:val="none" w:sz="0" w:space="0" w:color="auto"/>
                                <w:bottom w:val="none" w:sz="0" w:space="0" w:color="auto"/>
                                <w:right w:val="none" w:sz="0" w:space="0" w:color="auto"/>
                              </w:divBdr>
                              <w:divsChild>
                                <w:div w:id="223224081">
                                  <w:marLeft w:val="0"/>
                                  <w:marRight w:val="0"/>
                                  <w:marTop w:val="0"/>
                                  <w:marBottom w:val="120"/>
                                  <w:divBdr>
                                    <w:top w:val="none" w:sz="0" w:space="0" w:color="auto"/>
                                    <w:left w:val="none" w:sz="0" w:space="0" w:color="auto"/>
                                    <w:bottom w:val="none" w:sz="0" w:space="0" w:color="auto"/>
                                    <w:right w:val="none" w:sz="0" w:space="0" w:color="auto"/>
                                  </w:divBdr>
                                </w:div>
                                <w:div w:id="1164011468">
                                  <w:marLeft w:val="0"/>
                                  <w:marRight w:val="0"/>
                                  <w:marTop w:val="0"/>
                                  <w:marBottom w:val="0"/>
                                  <w:divBdr>
                                    <w:top w:val="none" w:sz="0" w:space="0" w:color="auto"/>
                                    <w:left w:val="none" w:sz="0" w:space="0" w:color="auto"/>
                                    <w:bottom w:val="none" w:sz="0" w:space="0" w:color="auto"/>
                                    <w:right w:val="none" w:sz="0" w:space="0" w:color="auto"/>
                                  </w:divBdr>
                                  <w:divsChild>
                                    <w:div w:id="437794344">
                                      <w:marLeft w:val="0"/>
                                      <w:marRight w:val="0"/>
                                      <w:marTop w:val="0"/>
                                      <w:marBottom w:val="0"/>
                                      <w:divBdr>
                                        <w:top w:val="none" w:sz="0" w:space="0" w:color="auto"/>
                                        <w:left w:val="none" w:sz="0" w:space="0" w:color="auto"/>
                                        <w:bottom w:val="none" w:sz="0" w:space="0" w:color="auto"/>
                                        <w:right w:val="none" w:sz="0" w:space="0" w:color="auto"/>
                                      </w:divBdr>
                                      <w:divsChild>
                                        <w:div w:id="1227568336">
                                          <w:marLeft w:val="0"/>
                                          <w:marRight w:val="0"/>
                                          <w:marTop w:val="0"/>
                                          <w:marBottom w:val="0"/>
                                          <w:divBdr>
                                            <w:top w:val="none" w:sz="0" w:space="0" w:color="auto"/>
                                            <w:left w:val="none" w:sz="0" w:space="0" w:color="auto"/>
                                            <w:bottom w:val="none" w:sz="0" w:space="0" w:color="auto"/>
                                            <w:right w:val="none" w:sz="0" w:space="0" w:color="auto"/>
                                          </w:divBdr>
                                          <w:divsChild>
                                            <w:div w:id="18022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286255">
      <w:bodyDiv w:val="1"/>
      <w:marLeft w:val="0"/>
      <w:marRight w:val="0"/>
      <w:marTop w:val="0"/>
      <w:marBottom w:val="0"/>
      <w:divBdr>
        <w:top w:val="none" w:sz="0" w:space="0" w:color="auto"/>
        <w:left w:val="none" w:sz="0" w:space="0" w:color="auto"/>
        <w:bottom w:val="none" w:sz="0" w:space="0" w:color="auto"/>
        <w:right w:val="none" w:sz="0" w:space="0" w:color="auto"/>
      </w:divBdr>
      <w:divsChild>
        <w:div w:id="1100025254">
          <w:marLeft w:val="0"/>
          <w:marRight w:val="0"/>
          <w:marTop w:val="0"/>
          <w:marBottom w:val="0"/>
          <w:divBdr>
            <w:top w:val="none" w:sz="0" w:space="0" w:color="auto"/>
            <w:left w:val="none" w:sz="0" w:space="0" w:color="auto"/>
            <w:bottom w:val="none" w:sz="0" w:space="0" w:color="auto"/>
            <w:right w:val="none" w:sz="0" w:space="0" w:color="auto"/>
          </w:divBdr>
          <w:divsChild>
            <w:div w:id="1850943566">
              <w:marLeft w:val="0"/>
              <w:marRight w:val="0"/>
              <w:marTop w:val="0"/>
              <w:marBottom w:val="0"/>
              <w:divBdr>
                <w:top w:val="none" w:sz="0" w:space="0" w:color="auto"/>
                <w:left w:val="none" w:sz="0" w:space="0" w:color="auto"/>
                <w:bottom w:val="none" w:sz="0" w:space="0" w:color="auto"/>
                <w:right w:val="none" w:sz="0" w:space="0" w:color="auto"/>
              </w:divBdr>
              <w:divsChild>
                <w:div w:id="1965192727">
                  <w:marLeft w:val="0"/>
                  <w:marRight w:val="0"/>
                  <w:marTop w:val="0"/>
                  <w:marBottom w:val="0"/>
                  <w:divBdr>
                    <w:top w:val="none" w:sz="0" w:space="0" w:color="auto"/>
                    <w:left w:val="none" w:sz="0" w:space="0" w:color="auto"/>
                    <w:bottom w:val="single" w:sz="6" w:space="0" w:color="EAEAEA"/>
                    <w:right w:val="none" w:sz="0" w:space="0" w:color="auto"/>
                  </w:divBdr>
                  <w:divsChild>
                    <w:div w:id="826939705">
                      <w:marLeft w:val="0"/>
                      <w:marRight w:val="0"/>
                      <w:marTop w:val="0"/>
                      <w:marBottom w:val="150"/>
                      <w:divBdr>
                        <w:top w:val="none" w:sz="0" w:space="0" w:color="auto"/>
                        <w:left w:val="none" w:sz="0" w:space="0" w:color="auto"/>
                        <w:bottom w:val="none" w:sz="0" w:space="0" w:color="auto"/>
                        <w:right w:val="none" w:sz="0" w:space="0" w:color="auto"/>
                      </w:divBdr>
                    </w:div>
                    <w:div w:id="932861775">
                      <w:marLeft w:val="0"/>
                      <w:marRight w:val="0"/>
                      <w:marTop w:val="0"/>
                      <w:marBottom w:val="0"/>
                      <w:divBdr>
                        <w:top w:val="none" w:sz="0" w:space="0" w:color="auto"/>
                        <w:left w:val="none" w:sz="0" w:space="0" w:color="auto"/>
                        <w:bottom w:val="none" w:sz="0" w:space="0" w:color="auto"/>
                        <w:right w:val="none" w:sz="0" w:space="0" w:color="auto"/>
                      </w:divBdr>
                    </w:div>
                    <w:div w:id="934827027">
                      <w:marLeft w:val="-675"/>
                      <w:marRight w:val="0"/>
                      <w:marTop w:val="0"/>
                      <w:marBottom w:val="0"/>
                      <w:divBdr>
                        <w:top w:val="none" w:sz="0" w:space="0" w:color="auto"/>
                        <w:left w:val="none" w:sz="0" w:space="0" w:color="auto"/>
                        <w:bottom w:val="none" w:sz="0" w:space="0" w:color="auto"/>
                        <w:right w:val="none" w:sz="0" w:space="0" w:color="auto"/>
                      </w:divBdr>
                      <w:divsChild>
                        <w:div w:id="650450382">
                          <w:marLeft w:val="0"/>
                          <w:marRight w:val="0"/>
                          <w:marTop w:val="0"/>
                          <w:marBottom w:val="0"/>
                          <w:divBdr>
                            <w:top w:val="none" w:sz="0" w:space="0" w:color="auto"/>
                            <w:left w:val="none" w:sz="0" w:space="0" w:color="auto"/>
                            <w:bottom w:val="none" w:sz="0" w:space="0" w:color="auto"/>
                            <w:right w:val="none" w:sz="0" w:space="0" w:color="auto"/>
                          </w:divBdr>
                        </w:div>
                        <w:div w:id="21126265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03782900">
      <w:bodyDiv w:val="1"/>
      <w:marLeft w:val="0"/>
      <w:marRight w:val="0"/>
      <w:marTop w:val="0"/>
      <w:marBottom w:val="0"/>
      <w:divBdr>
        <w:top w:val="none" w:sz="0" w:space="0" w:color="auto"/>
        <w:left w:val="none" w:sz="0" w:space="0" w:color="auto"/>
        <w:bottom w:val="none" w:sz="0" w:space="0" w:color="auto"/>
        <w:right w:val="none" w:sz="0" w:space="0" w:color="auto"/>
      </w:divBdr>
    </w:div>
    <w:div w:id="510415162">
      <w:bodyDiv w:val="1"/>
      <w:marLeft w:val="0"/>
      <w:marRight w:val="0"/>
      <w:marTop w:val="0"/>
      <w:marBottom w:val="0"/>
      <w:divBdr>
        <w:top w:val="none" w:sz="0" w:space="0" w:color="auto"/>
        <w:left w:val="none" w:sz="0" w:space="0" w:color="auto"/>
        <w:bottom w:val="none" w:sz="0" w:space="0" w:color="auto"/>
        <w:right w:val="none" w:sz="0" w:space="0" w:color="auto"/>
      </w:divBdr>
    </w:div>
    <w:div w:id="513570266">
      <w:bodyDiv w:val="1"/>
      <w:marLeft w:val="0"/>
      <w:marRight w:val="0"/>
      <w:marTop w:val="0"/>
      <w:marBottom w:val="0"/>
      <w:divBdr>
        <w:top w:val="none" w:sz="0" w:space="0" w:color="auto"/>
        <w:left w:val="none" w:sz="0" w:space="0" w:color="auto"/>
        <w:bottom w:val="none" w:sz="0" w:space="0" w:color="auto"/>
        <w:right w:val="none" w:sz="0" w:space="0" w:color="auto"/>
      </w:divBdr>
    </w:div>
    <w:div w:id="519976613">
      <w:bodyDiv w:val="1"/>
      <w:marLeft w:val="0"/>
      <w:marRight w:val="0"/>
      <w:marTop w:val="0"/>
      <w:marBottom w:val="0"/>
      <w:divBdr>
        <w:top w:val="none" w:sz="0" w:space="0" w:color="auto"/>
        <w:left w:val="none" w:sz="0" w:space="0" w:color="auto"/>
        <w:bottom w:val="none" w:sz="0" w:space="0" w:color="auto"/>
        <w:right w:val="none" w:sz="0" w:space="0" w:color="auto"/>
      </w:divBdr>
      <w:divsChild>
        <w:div w:id="452407046">
          <w:marLeft w:val="0"/>
          <w:marRight w:val="0"/>
          <w:marTop w:val="100"/>
          <w:marBottom w:val="100"/>
          <w:divBdr>
            <w:top w:val="none" w:sz="0" w:space="0" w:color="auto"/>
            <w:left w:val="none" w:sz="0" w:space="0" w:color="auto"/>
            <w:bottom w:val="none" w:sz="0" w:space="0" w:color="auto"/>
            <w:right w:val="none" w:sz="0" w:space="0" w:color="auto"/>
          </w:divBdr>
        </w:div>
      </w:divsChild>
    </w:div>
    <w:div w:id="525220813">
      <w:bodyDiv w:val="1"/>
      <w:marLeft w:val="0"/>
      <w:marRight w:val="0"/>
      <w:marTop w:val="0"/>
      <w:marBottom w:val="0"/>
      <w:divBdr>
        <w:top w:val="none" w:sz="0" w:space="0" w:color="auto"/>
        <w:left w:val="none" w:sz="0" w:space="0" w:color="auto"/>
        <w:bottom w:val="none" w:sz="0" w:space="0" w:color="auto"/>
        <w:right w:val="none" w:sz="0" w:space="0" w:color="auto"/>
      </w:divBdr>
    </w:div>
    <w:div w:id="531185343">
      <w:bodyDiv w:val="1"/>
      <w:marLeft w:val="0"/>
      <w:marRight w:val="0"/>
      <w:marTop w:val="0"/>
      <w:marBottom w:val="0"/>
      <w:divBdr>
        <w:top w:val="none" w:sz="0" w:space="0" w:color="auto"/>
        <w:left w:val="none" w:sz="0" w:space="0" w:color="auto"/>
        <w:bottom w:val="none" w:sz="0" w:space="0" w:color="auto"/>
        <w:right w:val="none" w:sz="0" w:space="0" w:color="auto"/>
      </w:divBdr>
      <w:divsChild>
        <w:div w:id="543563892">
          <w:marLeft w:val="0"/>
          <w:marRight w:val="0"/>
          <w:marTop w:val="0"/>
          <w:marBottom w:val="180"/>
          <w:divBdr>
            <w:top w:val="none" w:sz="0" w:space="0" w:color="auto"/>
            <w:left w:val="none" w:sz="0" w:space="0" w:color="auto"/>
            <w:bottom w:val="none" w:sz="0" w:space="0" w:color="auto"/>
            <w:right w:val="none" w:sz="0" w:space="0" w:color="auto"/>
          </w:divBdr>
        </w:div>
      </w:divsChild>
    </w:div>
    <w:div w:id="533539953">
      <w:bodyDiv w:val="1"/>
      <w:marLeft w:val="0"/>
      <w:marRight w:val="0"/>
      <w:marTop w:val="0"/>
      <w:marBottom w:val="0"/>
      <w:divBdr>
        <w:top w:val="none" w:sz="0" w:space="0" w:color="auto"/>
        <w:left w:val="none" w:sz="0" w:space="0" w:color="auto"/>
        <w:bottom w:val="none" w:sz="0" w:space="0" w:color="auto"/>
        <w:right w:val="none" w:sz="0" w:space="0" w:color="auto"/>
      </w:divBdr>
    </w:div>
    <w:div w:id="534926914">
      <w:bodyDiv w:val="1"/>
      <w:marLeft w:val="0"/>
      <w:marRight w:val="0"/>
      <w:marTop w:val="0"/>
      <w:marBottom w:val="0"/>
      <w:divBdr>
        <w:top w:val="none" w:sz="0" w:space="0" w:color="auto"/>
        <w:left w:val="none" w:sz="0" w:space="0" w:color="auto"/>
        <w:bottom w:val="none" w:sz="0" w:space="0" w:color="auto"/>
        <w:right w:val="none" w:sz="0" w:space="0" w:color="auto"/>
      </w:divBdr>
      <w:divsChild>
        <w:div w:id="820585582">
          <w:marLeft w:val="0"/>
          <w:marRight w:val="0"/>
          <w:marTop w:val="0"/>
          <w:marBottom w:val="0"/>
          <w:divBdr>
            <w:top w:val="none" w:sz="0" w:space="0" w:color="auto"/>
            <w:left w:val="none" w:sz="0" w:space="0" w:color="auto"/>
            <w:bottom w:val="none" w:sz="0" w:space="0" w:color="auto"/>
            <w:right w:val="none" w:sz="0" w:space="0" w:color="auto"/>
          </w:divBdr>
          <w:divsChild>
            <w:div w:id="1297683962">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single" w:sz="6" w:space="0" w:color="EAEAEA"/>
                    <w:right w:val="none" w:sz="0" w:space="0" w:color="auto"/>
                  </w:divBdr>
                  <w:divsChild>
                    <w:div w:id="102455321">
                      <w:marLeft w:val="0"/>
                      <w:marRight w:val="0"/>
                      <w:marTop w:val="0"/>
                      <w:marBottom w:val="150"/>
                      <w:divBdr>
                        <w:top w:val="none" w:sz="0" w:space="0" w:color="auto"/>
                        <w:left w:val="none" w:sz="0" w:space="0" w:color="auto"/>
                        <w:bottom w:val="none" w:sz="0" w:space="0" w:color="auto"/>
                        <w:right w:val="none" w:sz="0" w:space="0" w:color="auto"/>
                      </w:divBdr>
                    </w:div>
                    <w:div w:id="13775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974977">
      <w:bodyDiv w:val="1"/>
      <w:marLeft w:val="0"/>
      <w:marRight w:val="0"/>
      <w:marTop w:val="0"/>
      <w:marBottom w:val="0"/>
      <w:divBdr>
        <w:top w:val="none" w:sz="0" w:space="0" w:color="auto"/>
        <w:left w:val="none" w:sz="0" w:space="0" w:color="auto"/>
        <w:bottom w:val="none" w:sz="0" w:space="0" w:color="auto"/>
        <w:right w:val="none" w:sz="0" w:space="0" w:color="auto"/>
      </w:divBdr>
    </w:div>
    <w:div w:id="546840922">
      <w:bodyDiv w:val="1"/>
      <w:marLeft w:val="0"/>
      <w:marRight w:val="0"/>
      <w:marTop w:val="0"/>
      <w:marBottom w:val="0"/>
      <w:divBdr>
        <w:top w:val="none" w:sz="0" w:space="0" w:color="auto"/>
        <w:left w:val="none" w:sz="0" w:space="0" w:color="auto"/>
        <w:bottom w:val="none" w:sz="0" w:space="0" w:color="auto"/>
        <w:right w:val="none" w:sz="0" w:space="0" w:color="auto"/>
      </w:divBdr>
      <w:divsChild>
        <w:div w:id="34472344">
          <w:marLeft w:val="0"/>
          <w:marRight w:val="0"/>
          <w:marTop w:val="0"/>
          <w:marBottom w:val="450"/>
          <w:divBdr>
            <w:top w:val="none" w:sz="0" w:space="0" w:color="auto"/>
            <w:left w:val="none" w:sz="0" w:space="0" w:color="auto"/>
            <w:bottom w:val="none" w:sz="0" w:space="0" w:color="auto"/>
            <w:right w:val="none" w:sz="0" w:space="0" w:color="auto"/>
          </w:divBdr>
        </w:div>
        <w:div w:id="1024289513">
          <w:marLeft w:val="0"/>
          <w:marRight w:val="0"/>
          <w:marTop w:val="0"/>
          <w:marBottom w:val="300"/>
          <w:divBdr>
            <w:top w:val="none" w:sz="0" w:space="0" w:color="auto"/>
            <w:left w:val="none" w:sz="0" w:space="0" w:color="auto"/>
            <w:bottom w:val="none" w:sz="0" w:space="0" w:color="auto"/>
            <w:right w:val="none" w:sz="0" w:space="0" w:color="auto"/>
          </w:divBdr>
        </w:div>
      </w:divsChild>
    </w:div>
    <w:div w:id="548305647">
      <w:bodyDiv w:val="1"/>
      <w:marLeft w:val="0"/>
      <w:marRight w:val="0"/>
      <w:marTop w:val="0"/>
      <w:marBottom w:val="0"/>
      <w:divBdr>
        <w:top w:val="none" w:sz="0" w:space="0" w:color="auto"/>
        <w:left w:val="none" w:sz="0" w:space="0" w:color="auto"/>
        <w:bottom w:val="none" w:sz="0" w:space="0" w:color="auto"/>
        <w:right w:val="none" w:sz="0" w:space="0" w:color="auto"/>
      </w:divBdr>
      <w:divsChild>
        <w:div w:id="86998812">
          <w:marLeft w:val="0"/>
          <w:marRight w:val="0"/>
          <w:marTop w:val="300"/>
          <w:marBottom w:val="60"/>
          <w:divBdr>
            <w:top w:val="none" w:sz="0" w:space="0" w:color="auto"/>
            <w:left w:val="none" w:sz="0" w:space="0" w:color="auto"/>
            <w:bottom w:val="none" w:sz="0" w:space="0" w:color="auto"/>
            <w:right w:val="none" w:sz="0" w:space="0" w:color="auto"/>
          </w:divBdr>
          <w:divsChild>
            <w:div w:id="582029547">
              <w:marLeft w:val="0"/>
              <w:marRight w:val="0"/>
              <w:marTop w:val="0"/>
              <w:marBottom w:val="0"/>
              <w:divBdr>
                <w:top w:val="none" w:sz="0" w:space="0" w:color="auto"/>
                <w:left w:val="none" w:sz="0" w:space="0" w:color="auto"/>
                <w:bottom w:val="none" w:sz="0" w:space="0" w:color="auto"/>
                <w:right w:val="none" w:sz="0" w:space="0" w:color="auto"/>
              </w:divBdr>
            </w:div>
          </w:divsChild>
        </w:div>
        <w:div w:id="553466101">
          <w:marLeft w:val="0"/>
          <w:marRight w:val="0"/>
          <w:marTop w:val="55"/>
          <w:marBottom w:val="350"/>
          <w:divBdr>
            <w:top w:val="none" w:sz="0" w:space="0" w:color="auto"/>
            <w:left w:val="none" w:sz="0" w:space="0" w:color="auto"/>
            <w:bottom w:val="none" w:sz="0" w:space="0" w:color="auto"/>
            <w:right w:val="none" w:sz="0" w:space="0" w:color="auto"/>
          </w:divBdr>
          <w:divsChild>
            <w:div w:id="27218279">
              <w:marLeft w:val="0"/>
              <w:marRight w:val="0"/>
              <w:marTop w:val="0"/>
              <w:marBottom w:val="0"/>
              <w:divBdr>
                <w:top w:val="none" w:sz="0" w:space="0" w:color="auto"/>
                <w:left w:val="none" w:sz="0" w:space="0" w:color="auto"/>
                <w:bottom w:val="none" w:sz="0" w:space="0" w:color="auto"/>
                <w:right w:val="none" w:sz="0" w:space="0" w:color="auto"/>
              </w:divBdr>
            </w:div>
            <w:div w:id="1781144228">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551111651">
      <w:bodyDiv w:val="1"/>
      <w:marLeft w:val="0"/>
      <w:marRight w:val="0"/>
      <w:marTop w:val="0"/>
      <w:marBottom w:val="0"/>
      <w:divBdr>
        <w:top w:val="none" w:sz="0" w:space="0" w:color="auto"/>
        <w:left w:val="none" w:sz="0" w:space="0" w:color="auto"/>
        <w:bottom w:val="none" w:sz="0" w:space="0" w:color="auto"/>
        <w:right w:val="none" w:sz="0" w:space="0" w:color="auto"/>
      </w:divBdr>
    </w:div>
    <w:div w:id="552279613">
      <w:bodyDiv w:val="1"/>
      <w:marLeft w:val="0"/>
      <w:marRight w:val="0"/>
      <w:marTop w:val="0"/>
      <w:marBottom w:val="0"/>
      <w:divBdr>
        <w:top w:val="none" w:sz="0" w:space="0" w:color="auto"/>
        <w:left w:val="none" w:sz="0" w:space="0" w:color="auto"/>
        <w:bottom w:val="none" w:sz="0" w:space="0" w:color="auto"/>
        <w:right w:val="none" w:sz="0" w:space="0" w:color="auto"/>
      </w:divBdr>
    </w:div>
    <w:div w:id="552929172">
      <w:bodyDiv w:val="1"/>
      <w:marLeft w:val="0"/>
      <w:marRight w:val="0"/>
      <w:marTop w:val="0"/>
      <w:marBottom w:val="0"/>
      <w:divBdr>
        <w:top w:val="none" w:sz="0" w:space="0" w:color="auto"/>
        <w:left w:val="none" w:sz="0" w:space="0" w:color="auto"/>
        <w:bottom w:val="none" w:sz="0" w:space="0" w:color="auto"/>
        <w:right w:val="none" w:sz="0" w:space="0" w:color="auto"/>
      </w:divBdr>
      <w:divsChild>
        <w:div w:id="132526498">
          <w:marLeft w:val="0"/>
          <w:marRight w:val="0"/>
          <w:marTop w:val="0"/>
          <w:marBottom w:val="0"/>
          <w:divBdr>
            <w:top w:val="none" w:sz="0" w:space="0" w:color="auto"/>
            <w:left w:val="none" w:sz="0" w:space="0" w:color="auto"/>
            <w:bottom w:val="none" w:sz="0" w:space="0" w:color="auto"/>
            <w:right w:val="none" w:sz="0" w:space="0" w:color="auto"/>
          </w:divBdr>
          <w:divsChild>
            <w:div w:id="2094544042">
              <w:marLeft w:val="0"/>
              <w:marRight w:val="0"/>
              <w:marTop w:val="0"/>
              <w:marBottom w:val="0"/>
              <w:divBdr>
                <w:top w:val="none" w:sz="0" w:space="0" w:color="auto"/>
                <w:left w:val="none" w:sz="0" w:space="0" w:color="auto"/>
                <w:bottom w:val="none" w:sz="0" w:space="0" w:color="auto"/>
                <w:right w:val="none" w:sz="0" w:space="0" w:color="auto"/>
              </w:divBdr>
              <w:divsChild>
                <w:div w:id="14305021">
                  <w:marLeft w:val="0"/>
                  <w:marRight w:val="0"/>
                  <w:marTop w:val="0"/>
                  <w:marBottom w:val="0"/>
                  <w:divBdr>
                    <w:top w:val="none" w:sz="0" w:space="0" w:color="auto"/>
                    <w:left w:val="none" w:sz="0" w:space="0" w:color="auto"/>
                    <w:bottom w:val="none" w:sz="0" w:space="0" w:color="auto"/>
                    <w:right w:val="none" w:sz="0" w:space="0" w:color="auto"/>
                  </w:divBdr>
                  <w:divsChild>
                    <w:div w:id="9099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7406">
          <w:marLeft w:val="0"/>
          <w:marRight w:val="0"/>
          <w:marTop w:val="0"/>
          <w:marBottom w:val="420"/>
          <w:divBdr>
            <w:top w:val="none" w:sz="0" w:space="0" w:color="auto"/>
            <w:left w:val="none" w:sz="0" w:space="0" w:color="auto"/>
            <w:bottom w:val="none" w:sz="0" w:space="0" w:color="auto"/>
            <w:right w:val="none" w:sz="0" w:space="0" w:color="auto"/>
          </w:divBdr>
        </w:div>
        <w:div w:id="1501965993">
          <w:marLeft w:val="0"/>
          <w:marRight w:val="0"/>
          <w:marTop w:val="0"/>
          <w:marBottom w:val="300"/>
          <w:divBdr>
            <w:top w:val="none" w:sz="0" w:space="0" w:color="auto"/>
            <w:left w:val="none" w:sz="0" w:space="0" w:color="auto"/>
            <w:bottom w:val="none" w:sz="0" w:space="0" w:color="auto"/>
            <w:right w:val="none" w:sz="0" w:space="0" w:color="auto"/>
          </w:divBdr>
        </w:div>
      </w:divsChild>
    </w:div>
    <w:div w:id="561789850">
      <w:bodyDiv w:val="1"/>
      <w:marLeft w:val="0"/>
      <w:marRight w:val="0"/>
      <w:marTop w:val="0"/>
      <w:marBottom w:val="0"/>
      <w:divBdr>
        <w:top w:val="none" w:sz="0" w:space="0" w:color="auto"/>
        <w:left w:val="none" w:sz="0" w:space="0" w:color="auto"/>
        <w:bottom w:val="none" w:sz="0" w:space="0" w:color="auto"/>
        <w:right w:val="none" w:sz="0" w:space="0" w:color="auto"/>
      </w:divBdr>
      <w:divsChild>
        <w:div w:id="181478603">
          <w:marLeft w:val="0"/>
          <w:marRight w:val="0"/>
          <w:marTop w:val="0"/>
          <w:marBottom w:val="0"/>
          <w:divBdr>
            <w:top w:val="none" w:sz="0" w:space="0" w:color="auto"/>
            <w:left w:val="none" w:sz="0" w:space="0" w:color="auto"/>
            <w:bottom w:val="none" w:sz="0" w:space="0" w:color="auto"/>
            <w:right w:val="none" w:sz="0" w:space="0" w:color="auto"/>
          </w:divBdr>
        </w:div>
      </w:divsChild>
    </w:div>
    <w:div w:id="562104701">
      <w:bodyDiv w:val="1"/>
      <w:marLeft w:val="0"/>
      <w:marRight w:val="0"/>
      <w:marTop w:val="0"/>
      <w:marBottom w:val="0"/>
      <w:divBdr>
        <w:top w:val="none" w:sz="0" w:space="0" w:color="auto"/>
        <w:left w:val="none" w:sz="0" w:space="0" w:color="auto"/>
        <w:bottom w:val="none" w:sz="0" w:space="0" w:color="auto"/>
        <w:right w:val="none" w:sz="0" w:space="0" w:color="auto"/>
      </w:divBdr>
      <w:divsChild>
        <w:div w:id="434637646">
          <w:marLeft w:val="0"/>
          <w:marRight w:val="0"/>
          <w:marTop w:val="0"/>
          <w:marBottom w:val="300"/>
          <w:divBdr>
            <w:top w:val="none" w:sz="0" w:space="0" w:color="auto"/>
            <w:left w:val="none" w:sz="0" w:space="0" w:color="auto"/>
            <w:bottom w:val="none" w:sz="0" w:space="0" w:color="auto"/>
            <w:right w:val="none" w:sz="0" w:space="0" w:color="auto"/>
          </w:divBdr>
        </w:div>
        <w:div w:id="686373479">
          <w:marLeft w:val="0"/>
          <w:marRight w:val="0"/>
          <w:marTop w:val="0"/>
          <w:marBottom w:val="450"/>
          <w:divBdr>
            <w:top w:val="none" w:sz="0" w:space="0" w:color="auto"/>
            <w:left w:val="none" w:sz="0" w:space="0" w:color="auto"/>
            <w:bottom w:val="none" w:sz="0" w:space="0" w:color="auto"/>
            <w:right w:val="none" w:sz="0" w:space="0" w:color="auto"/>
          </w:divBdr>
        </w:div>
      </w:divsChild>
    </w:div>
    <w:div w:id="572353260">
      <w:bodyDiv w:val="1"/>
      <w:marLeft w:val="0"/>
      <w:marRight w:val="0"/>
      <w:marTop w:val="0"/>
      <w:marBottom w:val="0"/>
      <w:divBdr>
        <w:top w:val="none" w:sz="0" w:space="0" w:color="auto"/>
        <w:left w:val="none" w:sz="0" w:space="0" w:color="auto"/>
        <w:bottom w:val="none" w:sz="0" w:space="0" w:color="auto"/>
        <w:right w:val="none" w:sz="0" w:space="0" w:color="auto"/>
      </w:divBdr>
    </w:div>
    <w:div w:id="590895352">
      <w:bodyDiv w:val="1"/>
      <w:marLeft w:val="0"/>
      <w:marRight w:val="0"/>
      <w:marTop w:val="0"/>
      <w:marBottom w:val="0"/>
      <w:divBdr>
        <w:top w:val="none" w:sz="0" w:space="0" w:color="auto"/>
        <w:left w:val="none" w:sz="0" w:space="0" w:color="auto"/>
        <w:bottom w:val="none" w:sz="0" w:space="0" w:color="auto"/>
        <w:right w:val="none" w:sz="0" w:space="0" w:color="auto"/>
      </w:divBdr>
    </w:div>
    <w:div w:id="594946475">
      <w:bodyDiv w:val="1"/>
      <w:marLeft w:val="0"/>
      <w:marRight w:val="0"/>
      <w:marTop w:val="0"/>
      <w:marBottom w:val="0"/>
      <w:divBdr>
        <w:top w:val="none" w:sz="0" w:space="0" w:color="auto"/>
        <w:left w:val="none" w:sz="0" w:space="0" w:color="auto"/>
        <w:bottom w:val="none" w:sz="0" w:space="0" w:color="auto"/>
        <w:right w:val="none" w:sz="0" w:space="0" w:color="auto"/>
      </w:divBdr>
      <w:divsChild>
        <w:div w:id="1563784161">
          <w:marLeft w:val="0"/>
          <w:marRight w:val="0"/>
          <w:marTop w:val="0"/>
          <w:marBottom w:val="0"/>
          <w:divBdr>
            <w:top w:val="none" w:sz="0" w:space="0" w:color="auto"/>
            <w:left w:val="none" w:sz="0" w:space="0" w:color="auto"/>
            <w:bottom w:val="none" w:sz="0" w:space="0" w:color="auto"/>
            <w:right w:val="none" w:sz="0" w:space="0" w:color="auto"/>
          </w:divBdr>
          <w:divsChild>
            <w:div w:id="2040622624">
              <w:marLeft w:val="0"/>
              <w:marRight w:val="0"/>
              <w:marTop w:val="0"/>
              <w:marBottom w:val="0"/>
              <w:divBdr>
                <w:top w:val="none" w:sz="0" w:space="0" w:color="auto"/>
                <w:left w:val="none" w:sz="0" w:space="0" w:color="auto"/>
                <w:bottom w:val="none" w:sz="0" w:space="0" w:color="auto"/>
                <w:right w:val="none" w:sz="0" w:space="0" w:color="auto"/>
              </w:divBdr>
              <w:divsChild>
                <w:div w:id="316618425">
                  <w:marLeft w:val="0"/>
                  <w:marRight w:val="0"/>
                  <w:marTop w:val="0"/>
                  <w:marBottom w:val="0"/>
                  <w:divBdr>
                    <w:top w:val="none" w:sz="0" w:space="0" w:color="auto"/>
                    <w:left w:val="none" w:sz="0" w:space="0" w:color="auto"/>
                    <w:bottom w:val="none" w:sz="0" w:space="0" w:color="auto"/>
                    <w:right w:val="none" w:sz="0" w:space="0" w:color="auto"/>
                  </w:divBdr>
                  <w:divsChild>
                    <w:div w:id="1667202231">
                      <w:marLeft w:val="0"/>
                      <w:marRight w:val="0"/>
                      <w:marTop w:val="0"/>
                      <w:marBottom w:val="0"/>
                      <w:divBdr>
                        <w:top w:val="none" w:sz="0" w:space="0" w:color="auto"/>
                        <w:left w:val="none" w:sz="0" w:space="0" w:color="auto"/>
                        <w:bottom w:val="none" w:sz="0" w:space="0" w:color="auto"/>
                        <w:right w:val="none" w:sz="0" w:space="0" w:color="auto"/>
                      </w:divBdr>
                      <w:divsChild>
                        <w:div w:id="1386292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599073388">
      <w:bodyDiv w:val="1"/>
      <w:marLeft w:val="0"/>
      <w:marRight w:val="0"/>
      <w:marTop w:val="0"/>
      <w:marBottom w:val="0"/>
      <w:divBdr>
        <w:top w:val="none" w:sz="0" w:space="0" w:color="auto"/>
        <w:left w:val="none" w:sz="0" w:space="0" w:color="auto"/>
        <w:bottom w:val="none" w:sz="0" w:space="0" w:color="auto"/>
        <w:right w:val="none" w:sz="0" w:space="0" w:color="auto"/>
      </w:divBdr>
    </w:div>
    <w:div w:id="600382708">
      <w:bodyDiv w:val="1"/>
      <w:marLeft w:val="0"/>
      <w:marRight w:val="0"/>
      <w:marTop w:val="0"/>
      <w:marBottom w:val="0"/>
      <w:divBdr>
        <w:top w:val="none" w:sz="0" w:space="0" w:color="auto"/>
        <w:left w:val="none" w:sz="0" w:space="0" w:color="auto"/>
        <w:bottom w:val="none" w:sz="0" w:space="0" w:color="auto"/>
        <w:right w:val="none" w:sz="0" w:space="0" w:color="auto"/>
      </w:divBdr>
    </w:div>
    <w:div w:id="600796622">
      <w:bodyDiv w:val="1"/>
      <w:marLeft w:val="0"/>
      <w:marRight w:val="0"/>
      <w:marTop w:val="0"/>
      <w:marBottom w:val="0"/>
      <w:divBdr>
        <w:top w:val="none" w:sz="0" w:space="0" w:color="auto"/>
        <w:left w:val="none" w:sz="0" w:space="0" w:color="auto"/>
        <w:bottom w:val="none" w:sz="0" w:space="0" w:color="auto"/>
        <w:right w:val="none" w:sz="0" w:space="0" w:color="auto"/>
      </w:divBdr>
    </w:div>
    <w:div w:id="603803500">
      <w:bodyDiv w:val="1"/>
      <w:marLeft w:val="0"/>
      <w:marRight w:val="0"/>
      <w:marTop w:val="0"/>
      <w:marBottom w:val="0"/>
      <w:divBdr>
        <w:top w:val="none" w:sz="0" w:space="0" w:color="auto"/>
        <w:left w:val="none" w:sz="0" w:space="0" w:color="auto"/>
        <w:bottom w:val="none" w:sz="0" w:space="0" w:color="auto"/>
        <w:right w:val="none" w:sz="0" w:space="0" w:color="auto"/>
      </w:divBdr>
    </w:div>
    <w:div w:id="608240102">
      <w:bodyDiv w:val="1"/>
      <w:marLeft w:val="0"/>
      <w:marRight w:val="0"/>
      <w:marTop w:val="0"/>
      <w:marBottom w:val="0"/>
      <w:divBdr>
        <w:top w:val="none" w:sz="0" w:space="0" w:color="auto"/>
        <w:left w:val="none" w:sz="0" w:space="0" w:color="auto"/>
        <w:bottom w:val="none" w:sz="0" w:space="0" w:color="auto"/>
        <w:right w:val="none" w:sz="0" w:space="0" w:color="auto"/>
      </w:divBdr>
    </w:div>
    <w:div w:id="610550496">
      <w:bodyDiv w:val="1"/>
      <w:marLeft w:val="0"/>
      <w:marRight w:val="0"/>
      <w:marTop w:val="0"/>
      <w:marBottom w:val="0"/>
      <w:divBdr>
        <w:top w:val="none" w:sz="0" w:space="0" w:color="auto"/>
        <w:left w:val="none" w:sz="0" w:space="0" w:color="auto"/>
        <w:bottom w:val="none" w:sz="0" w:space="0" w:color="auto"/>
        <w:right w:val="none" w:sz="0" w:space="0" w:color="auto"/>
      </w:divBdr>
      <w:divsChild>
        <w:div w:id="735854888">
          <w:marLeft w:val="0"/>
          <w:marRight w:val="0"/>
          <w:marTop w:val="0"/>
          <w:marBottom w:val="0"/>
          <w:divBdr>
            <w:top w:val="none" w:sz="0" w:space="0" w:color="auto"/>
            <w:left w:val="none" w:sz="0" w:space="0" w:color="auto"/>
            <w:bottom w:val="none" w:sz="0" w:space="0" w:color="auto"/>
            <w:right w:val="none" w:sz="0" w:space="0" w:color="auto"/>
          </w:divBdr>
        </w:div>
      </w:divsChild>
    </w:div>
    <w:div w:id="611522517">
      <w:bodyDiv w:val="1"/>
      <w:marLeft w:val="0"/>
      <w:marRight w:val="0"/>
      <w:marTop w:val="0"/>
      <w:marBottom w:val="0"/>
      <w:divBdr>
        <w:top w:val="none" w:sz="0" w:space="0" w:color="auto"/>
        <w:left w:val="none" w:sz="0" w:space="0" w:color="auto"/>
        <w:bottom w:val="none" w:sz="0" w:space="0" w:color="auto"/>
        <w:right w:val="none" w:sz="0" w:space="0" w:color="auto"/>
      </w:divBdr>
    </w:div>
    <w:div w:id="621420136">
      <w:bodyDiv w:val="1"/>
      <w:marLeft w:val="0"/>
      <w:marRight w:val="0"/>
      <w:marTop w:val="0"/>
      <w:marBottom w:val="0"/>
      <w:divBdr>
        <w:top w:val="none" w:sz="0" w:space="0" w:color="auto"/>
        <w:left w:val="none" w:sz="0" w:space="0" w:color="auto"/>
        <w:bottom w:val="none" w:sz="0" w:space="0" w:color="auto"/>
        <w:right w:val="none" w:sz="0" w:space="0" w:color="auto"/>
      </w:divBdr>
      <w:divsChild>
        <w:div w:id="191112959">
          <w:marLeft w:val="0"/>
          <w:marRight w:val="0"/>
          <w:marTop w:val="0"/>
          <w:marBottom w:val="2355"/>
          <w:divBdr>
            <w:top w:val="none" w:sz="0" w:space="0" w:color="auto"/>
            <w:left w:val="none" w:sz="0" w:space="0" w:color="auto"/>
            <w:bottom w:val="none" w:sz="0" w:space="0" w:color="auto"/>
            <w:right w:val="none" w:sz="0" w:space="0" w:color="auto"/>
          </w:divBdr>
          <w:divsChild>
            <w:div w:id="1724019300">
              <w:marLeft w:val="0"/>
              <w:marRight w:val="0"/>
              <w:marTop w:val="0"/>
              <w:marBottom w:val="0"/>
              <w:divBdr>
                <w:top w:val="none" w:sz="0" w:space="0" w:color="auto"/>
                <w:left w:val="none" w:sz="0" w:space="0" w:color="auto"/>
                <w:bottom w:val="none" w:sz="0" w:space="0" w:color="auto"/>
                <w:right w:val="none" w:sz="0" w:space="0" w:color="auto"/>
              </w:divBdr>
              <w:divsChild>
                <w:div w:id="1766460660">
                  <w:marLeft w:val="0"/>
                  <w:marRight w:val="0"/>
                  <w:marTop w:val="0"/>
                  <w:marBottom w:val="0"/>
                  <w:divBdr>
                    <w:top w:val="none" w:sz="0" w:space="0" w:color="auto"/>
                    <w:left w:val="none" w:sz="0" w:space="0" w:color="auto"/>
                    <w:bottom w:val="none" w:sz="0" w:space="0" w:color="auto"/>
                    <w:right w:val="none" w:sz="0" w:space="0" w:color="auto"/>
                  </w:divBdr>
                  <w:divsChild>
                    <w:div w:id="1921207921">
                      <w:marLeft w:val="0"/>
                      <w:marRight w:val="0"/>
                      <w:marTop w:val="0"/>
                      <w:marBottom w:val="0"/>
                      <w:divBdr>
                        <w:top w:val="none" w:sz="0" w:space="0" w:color="auto"/>
                        <w:left w:val="none" w:sz="0" w:space="0" w:color="auto"/>
                        <w:bottom w:val="none" w:sz="0" w:space="0" w:color="auto"/>
                        <w:right w:val="none" w:sz="0" w:space="0" w:color="auto"/>
                      </w:divBdr>
                      <w:divsChild>
                        <w:div w:id="1240212389">
                          <w:marLeft w:val="0"/>
                          <w:marRight w:val="0"/>
                          <w:marTop w:val="0"/>
                          <w:marBottom w:val="0"/>
                          <w:divBdr>
                            <w:top w:val="none" w:sz="0" w:space="0" w:color="auto"/>
                            <w:left w:val="none" w:sz="0" w:space="0" w:color="auto"/>
                            <w:bottom w:val="none" w:sz="0" w:space="0" w:color="auto"/>
                            <w:right w:val="none" w:sz="0" w:space="0" w:color="auto"/>
                          </w:divBdr>
                          <w:divsChild>
                            <w:div w:id="1970621507">
                              <w:marLeft w:val="0"/>
                              <w:marRight w:val="0"/>
                              <w:marTop w:val="0"/>
                              <w:marBottom w:val="0"/>
                              <w:divBdr>
                                <w:top w:val="none" w:sz="0" w:space="0" w:color="auto"/>
                                <w:left w:val="none" w:sz="0" w:space="0" w:color="auto"/>
                                <w:bottom w:val="none" w:sz="0" w:space="0" w:color="auto"/>
                                <w:right w:val="none" w:sz="0" w:space="0" w:color="auto"/>
                              </w:divBdr>
                              <w:divsChild>
                                <w:div w:id="802192759">
                                  <w:marLeft w:val="0"/>
                                  <w:marRight w:val="0"/>
                                  <w:marTop w:val="0"/>
                                  <w:marBottom w:val="0"/>
                                  <w:divBdr>
                                    <w:top w:val="none" w:sz="0" w:space="0" w:color="auto"/>
                                    <w:left w:val="none" w:sz="0" w:space="0" w:color="auto"/>
                                    <w:bottom w:val="none" w:sz="0" w:space="0" w:color="auto"/>
                                    <w:right w:val="none" w:sz="0" w:space="0" w:color="auto"/>
                                  </w:divBdr>
                                  <w:divsChild>
                                    <w:div w:id="350187252">
                                      <w:marLeft w:val="0"/>
                                      <w:marRight w:val="0"/>
                                      <w:marTop w:val="0"/>
                                      <w:marBottom w:val="0"/>
                                      <w:divBdr>
                                        <w:top w:val="none" w:sz="0" w:space="0" w:color="auto"/>
                                        <w:left w:val="none" w:sz="0" w:space="0" w:color="auto"/>
                                        <w:bottom w:val="none" w:sz="0" w:space="0" w:color="auto"/>
                                        <w:right w:val="none" w:sz="0" w:space="0" w:color="auto"/>
                                      </w:divBdr>
                                    </w:div>
                                    <w:div w:id="2020500628">
                                      <w:marLeft w:val="0"/>
                                      <w:marRight w:val="0"/>
                                      <w:marTop w:val="0"/>
                                      <w:marBottom w:val="0"/>
                                      <w:divBdr>
                                        <w:top w:val="none" w:sz="0" w:space="0" w:color="auto"/>
                                        <w:left w:val="none" w:sz="0" w:space="0" w:color="auto"/>
                                        <w:bottom w:val="none" w:sz="0" w:space="0" w:color="auto"/>
                                        <w:right w:val="none" w:sz="0" w:space="0" w:color="auto"/>
                                      </w:divBdr>
                                      <w:divsChild>
                                        <w:div w:id="1323848576">
                                          <w:marLeft w:val="0"/>
                                          <w:marRight w:val="0"/>
                                          <w:marTop w:val="0"/>
                                          <w:marBottom w:val="0"/>
                                          <w:divBdr>
                                            <w:top w:val="none" w:sz="0" w:space="0" w:color="auto"/>
                                            <w:left w:val="none" w:sz="0" w:space="0" w:color="auto"/>
                                            <w:bottom w:val="none" w:sz="0" w:space="0" w:color="auto"/>
                                            <w:right w:val="none" w:sz="0" w:space="0" w:color="auto"/>
                                          </w:divBdr>
                                          <w:divsChild>
                                            <w:div w:id="6435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408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426216">
      <w:bodyDiv w:val="1"/>
      <w:marLeft w:val="0"/>
      <w:marRight w:val="0"/>
      <w:marTop w:val="0"/>
      <w:marBottom w:val="0"/>
      <w:divBdr>
        <w:top w:val="none" w:sz="0" w:space="0" w:color="auto"/>
        <w:left w:val="none" w:sz="0" w:space="0" w:color="auto"/>
        <w:bottom w:val="none" w:sz="0" w:space="0" w:color="auto"/>
        <w:right w:val="none" w:sz="0" w:space="0" w:color="auto"/>
      </w:divBdr>
    </w:div>
    <w:div w:id="623846956">
      <w:bodyDiv w:val="1"/>
      <w:marLeft w:val="0"/>
      <w:marRight w:val="0"/>
      <w:marTop w:val="0"/>
      <w:marBottom w:val="0"/>
      <w:divBdr>
        <w:top w:val="none" w:sz="0" w:space="0" w:color="auto"/>
        <w:left w:val="none" w:sz="0" w:space="0" w:color="auto"/>
        <w:bottom w:val="none" w:sz="0" w:space="0" w:color="auto"/>
        <w:right w:val="none" w:sz="0" w:space="0" w:color="auto"/>
      </w:divBdr>
    </w:div>
    <w:div w:id="626163056">
      <w:bodyDiv w:val="1"/>
      <w:marLeft w:val="0"/>
      <w:marRight w:val="0"/>
      <w:marTop w:val="0"/>
      <w:marBottom w:val="0"/>
      <w:divBdr>
        <w:top w:val="none" w:sz="0" w:space="0" w:color="auto"/>
        <w:left w:val="none" w:sz="0" w:space="0" w:color="auto"/>
        <w:bottom w:val="none" w:sz="0" w:space="0" w:color="auto"/>
        <w:right w:val="none" w:sz="0" w:space="0" w:color="auto"/>
      </w:divBdr>
    </w:div>
    <w:div w:id="633868928">
      <w:bodyDiv w:val="1"/>
      <w:marLeft w:val="0"/>
      <w:marRight w:val="0"/>
      <w:marTop w:val="0"/>
      <w:marBottom w:val="0"/>
      <w:divBdr>
        <w:top w:val="none" w:sz="0" w:space="0" w:color="auto"/>
        <w:left w:val="none" w:sz="0" w:space="0" w:color="auto"/>
        <w:bottom w:val="none" w:sz="0" w:space="0" w:color="auto"/>
        <w:right w:val="none" w:sz="0" w:space="0" w:color="auto"/>
      </w:divBdr>
    </w:div>
    <w:div w:id="639382106">
      <w:bodyDiv w:val="1"/>
      <w:marLeft w:val="0"/>
      <w:marRight w:val="0"/>
      <w:marTop w:val="0"/>
      <w:marBottom w:val="0"/>
      <w:divBdr>
        <w:top w:val="none" w:sz="0" w:space="0" w:color="auto"/>
        <w:left w:val="none" w:sz="0" w:space="0" w:color="auto"/>
        <w:bottom w:val="none" w:sz="0" w:space="0" w:color="auto"/>
        <w:right w:val="none" w:sz="0" w:space="0" w:color="auto"/>
      </w:divBdr>
    </w:div>
    <w:div w:id="645935244">
      <w:bodyDiv w:val="1"/>
      <w:marLeft w:val="0"/>
      <w:marRight w:val="0"/>
      <w:marTop w:val="0"/>
      <w:marBottom w:val="0"/>
      <w:divBdr>
        <w:top w:val="none" w:sz="0" w:space="0" w:color="auto"/>
        <w:left w:val="none" w:sz="0" w:space="0" w:color="auto"/>
        <w:bottom w:val="none" w:sz="0" w:space="0" w:color="auto"/>
        <w:right w:val="none" w:sz="0" w:space="0" w:color="auto"/>
      </w:divBdr>
      <w:divsChild>
        <w:div w:id="173302248">
          <w:marLeft w:val="0"/>
          <w:marRight w:val="0"/>
          <w:marTop w:val="0"/>
          <w:marBottom w:val="0"/>
          <w:divBdr>
            <w:top w:val="none" w:sz="0" w:space="0" w:color="auto"/>
            <w:left w:val="none" w:sz="0" w:space="0" w:color="auto"/>
            <w:bottom w:val="none" w:sz="0" w:space="0" w:color="auto"/>
            <w:right w:val="none" w:sz="0" w:space="0" w:color="auto"/>
          </w:divBdr>
          <w:divsChild>
            <w:div w:id="1229807096">
              <w:marLeft w:val="0"/>
              <w:marRight w:val="0"/>
              <w:marTop w:val="0"/>
              <w:marBottom w:val="0"/>
              <w:divBdr>
                <w:top w:val="none" w:sz="0" w:space="0" w:color="auto"/>
                <w:left w:val="none" w:sz="0" w:space="0" w:color="auto"/>
                <w:bottom w:val="none" w:sz="0" w:space="0" w:color="auto"/>
                <w:right w:val="none" w:sz="0" w:space="0" w:color="auto"/>
              </w:divBdr>
              <w:divsChild>
                <w:div w:id="357118865">
                  <w:marLeft w:val="0"/>
                  <w:marRight w:val="0"/>
                  <w:marTop w:val="0"/>
                  <w:marBottom w:val="0"/>
                  <w:divBdr>
                    <w:top w:val="none" w:sz="0" w:space="0" w:color="auto"/>
                    <w:left w:val="none" w:sz="0" w:space="0" w:color="auto"/>
                    <w:bottom w:val="none" w:sz="0" w:space="0" w:color="auto"/>
                    <w:right w:val="none" w:sz="0" w:space="0" w:color="auto"/>
                  </w:divBdr>
                  <w:divsChild>
                    <w:div w:id="1112745136">
                      <w:marLeft w:val="0"/>
                      <w:marRight w:val="0"/>
                      <w:marTop w:val="0"/>
                      <w:marBottom w:val="0"/>
                      <w:divBdr>
                        <w:top w:val="none" w:sz="0" w:space="0" w:color="auto"/>
                        <w:left w:val="none" w:sz="0" w:space="0" w:color="auto"/>
                        <w:bottom w:val="none" w:sz="0" w:space="0" w:color="auto"/>
                        <w:right w:val="none" w:sz="0" w:space="0" w:color="auto"/>
                      </w:divBdr>
                      <w:divsChild>
                        <w:div w:id="5381997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46008081">
      <w:bodyDiv w:val="1"/>
      <w:marLeft w:val="0"/>
      <w:marRight w:val="0"/>
      <w:marTop w:val="0"/>
      <w:marBottom w:val="0"/>
      <w:divBdr>
        <w:top w:val="none" w:sz="0" w:space="0" w:color="auto"/>
        <w:left w:val="none" w:sz="0" w:space="0" w:color="auto"/>
        <w:bottom w:val="none" w:sz="0" w:space="0" w:color="auto"/>
        <w:right w:val="none" w:sz="0" w:space="0" w:color="auto"/>
      </w:divBdr>
    </w:div>
    <w:div w:id="660238184">
      <w:bodyDiv w:val="1"/>
      <w:marLeft w:val="0"/>
      <w:marRight w:val="0"/>
      <w:marTop w:val="0"/>
      <w:marBottom w:val="0"/>
      <w:divBdr>
        <w:top w:val="none" w:sz="0" w:space="0" w:color="auto"/>
        <w:left w:val="none" w:sz="0" w:space="0" w:color="auto"/>
        <w:bottom w:val="none" w:sz="0" w:space="0" w:color="auto"/>
        <w:right w:val="none" w:sz="0" w:space="0" w:color="auto"/>
      </w:divBdr>
    </w:div>
    <w:div w:id="661277058">
      <w:bodyDiv w:val="1"/>
      <w:marLeft w:val="0"/>
      <w:marRight w:val="0"/>
      <w:marTop w:val="0"/>
      <w:marBottom w:val="0"/>
      <w:divBdr>
        <w:top w:val="none" w:sz="0" w:space="0" w:color="auto"/>
        <w:left w:val="none" w:sz="0" w:space="0" w:color="auto"/>
        <w:bottom w:val="none" w:sz="0" w:space="0" w:color="auto"/>
        <w:right w:val="none" w:sz="0" w:space="0" w:color="auto"/>
      </w:divBdr>
      <w:divsChild>
        <w:div w:id="144785917">
          <w:marLeft w:val="0"/>
          <w:marRight w:val="0"/>
          <w:marTop w:val="0"/>
          <w:marBottom w:val="2355"/>
          <w:divBdr>
            <w:top w:val="none" w:sz="0" w:space="0" w:color="auto"/>
            <w:left w:val="none" w:sz="0" w:space="0" w:color="auto"/>
            <w:bottom w:val="none" w:sz="0" w:space="0" w:color="auto"/>
            <w:right w:val="none" w:sz="0" w:space="0" w:color="auto"/>
          </w:divBdr>
          <w:divsChild>
            <w:div w:id="481043729">
              <w:marLeft w:val="0"/>
              <w:marRight w:val="0"/>
              <w:marTop w:val="0"/>
              <w:marBottom w:val="0"/>
              <w:divBdr>
                <w:top w:val="none" w:sz="0" w:space="0" w:color="auto"/>
                <w:left w:val="none" w:sz="0" w:space="0" w:color="auto"/>
                <w:bottom w:val="none" w:sz="0" w:space="0" w:color="auto"/>
                <w:right w:val="none" w:sz="0" w:space="0" w:color="auto"/>
              </w:divBdr>
              <w:divsChild>
                <w:div w:id="913130304">
                  <w:marLeft w:val="0"/>
                  <w:marRight w:val="0"/>
                  <w:marTop w:val="0"/>
                  <w:marBottom w:val="0"/>
                  <w:divBdr>
                    <w:top w:val="none" w:sz="0" w:space="0" w:color="auto"/>
                    <w:left w:val="none" w:sz="0" w:space="0" w:color="auto"/>
                    <w:bottom w:val="none" w:sz="0" w:space="0" w:color="auto"/>
                    <w:right w:val="none" w:sz="0" w:space="0" w:color="auto"/>
                  </w:divBdr>
                  <w:divsChild>
                    <w:div w:id="1203326366">
                      <w:marLeft w:val="0"/>
                      <w:marRight w:val="0"/>
                      <w:marTop w:val="0"/>
                      <w:marBottom w:val="0"/>
                      <w:divBdr>
                        <w:top w:val="none" w:sz="0" w:space="0" w:color="auto"/>
                        <w:left w:val="none" w:sz="0" w:space="0" w:color="auto"/>
                        <w:bottom w:val="none" w:sz="0" w:space="0" w:color="auto"/>
                        <w:right w:val="none" w:sz="0" w:space="0" w:color="auto"/>
                      </w:divBdr>
                      <w:divsChild>
                        <w:div w:id="2029520017">
                          <w:marLeft w:val="0"/>
                          <w:marRight w:val="0"/>
                          <w:marTop w:val="0"/>
                          <w:marBottom w:val="0"/>
                          <w:divBdr>
                            <w:top w:val="none" w:sz="0" w:space="0" w:color="auto"/>
                            <w:left w:val="none" w:sz="0" w:space="0" w:color="auto"/>
                            <w:bottom w:val="none" w:sz="0" w:space="0" w:color="auto"/>
                            <w:right w:val="none" w:sz="0" w:space="0" w:color="auto"/>
                          </w:divBdr>
                          <w:divsChild>
                            <w:div w:id="431051394">
                              <w:marLeft w:val="0"/>
                              <w:marRight w:val="0"/>
                              <w:marTop w:val="0"/>
                              <w:marBottom w:val="0"/>
                              <w:divBdr>
                                <w:top w:val="none" w:sz="0" w:space="0" w:color="auto"/>
                                <w:left w:val="none" w:sz="0" w:space="0" w:color="auto"/>
                                <w:bottom w:val="none" w:sz="0" w:space="0" w:color="auto"/>
                                <w:right w:val="none" w:sz="0" w:space="0" w:color="auto"/>
                              </w:divBdr>
                              <w:divsChild>
                                <w:div w:id="520315497">
                                  <w:marLeft w:val="0"/>
                                  <w:marRight w:val="0"/>
                                  <w:marTop w:val="0"/>
                                  <w:marBottom w:val="120"/>
                                  <w:divBdr>
                                    <w:top w:val="none" w:sz="0" w:space="0" w:color="auto"/>
                                    <w:left w:val="none" w:sz="0" w:space="0" w:color="auto"/>
                                    <w:bottom w:val="none" w:sz="0" w:space="0" w:color="auto"/>
                                    <w:right w:val="none" w:sz="0" w:space="0" w:color="auto"/>
                                  </w:divBdr>
                                </w:div>
                                <w:div w:id="2049408093">
                                  <w:marLeft w:val="0"/>
                                  <w:marRight w:val="0"/>
                                  <w:marTop w:val="0"/>
                                  <w:marBottom w:val="0"/>
                                  <w:divBdr>
                                    <w:top w:val="none" w:sz="0" w:space="0" w:color="auto"/>
                                    <w:left w:val="none" w:sz="0" w:space="0" w:color="auto"/>
                                    <w:bottom w:val="none" w:sz="0" w:space="0" w:color="auto"/>
                                    <w:right w:val="none" w:sz="0" w:space="0" w:color="auto"/>
                                  </w:divBdr>
                                  <w:divsChild>
                                    <w:div w:id="1876581696">
                                      <w:marLeft w:val="0"/>
                                      <w:marRight w:val="0"/>
                                      <w:marTop w:val="0"/>
                                      <w:marBottom w:val="0"/>
                                      <w:divBdr>
                                        <w:top w:val="none" w:sz="0" w:space="0" w:color="auto"/>
                                        <w:left w:val="none" w:sz="0" w:space="0" w:color="auto"/>
                                        <w:bottom w:val="none" w:sz="0" w:space="0" w:color="auto"/>
                                        <w:right w:val="none" w:sz="0" w:space="0" w:color="auto"/>
                                      </w:divBdr>
                                      <w:divsChild>
                                        <w:div w:id="644429037">
                                          <w:marLeft w:val="0"/>
                                          <w:marRight w:val="0"/>
                                          <w:marTop w:val="0"/>
                                          <w:marBottom w:val="0"/>
                                          <w:divBdr>
                                            <w:top w:val="none" w:sz="0" w:space="0" w:color="auto"/>
                                            <w:left w:val="none" w:sz="0" w:space="0" w:color="auto"/>
                                            <w:bottom w:val="none" w:sz="0" w:space="0" w:color="auto"/>
                                            <w:right w:val="none" w:sz="0" w:space="0" w:color="auto"/>
                                          </w:divBdr>
                                          <w:divsChild>
                                            <w:div w:id="57293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706895">
      <w:bodyDiv w:val="1"/>
      <w:marLeft w:val="0"/>
      <w:marRight w:val="0"/>
      <w:marTop w:val="0"/>
      <w:marBottom w:val="0"/>
      <w:divBdr>
        <w:top w:val="none" w:sz="0" w:space="0" w:color="auto"/>
        <w:left w:val="none" w:sz="0" w:space="0" w:color="auto"/>
        <w:bottom w:val="none" w:sz="0" w:space="0" w:color="auto"/>
        <w:right w:val="none" w:sz="0" w:space="0" w:color="auto"/>
      </w:divBdr>
      <w:divsChild>
        <w:div w:id="1966889341">
          <w:marLeft w:val="0"/>
          <w:marRight w:val="0"/>
          <w:marTop w:val="0"/>
          <w:marBottom w:val="2355"/>
          <w:divBdr>
            <w:top w:val="none" w:sz="0" w:space="0" w:color="auto"/>
            <w:left w:val="none" w:sz="0" w:space="0" w:color="auto"/>
            <w:bottom w:val="none" w:sz="0" w:space="0" w:color="auto"/>
            <w:right w:val="none" w:sz="0" w:space="0" w:color="auto"/>
          </w:divBdr>
          <w:divsChild>
            <w:div w:id="1367487131">
              <w:marLeft w:val="0"/>
              <w:marRight w:val="0"/>
              <w:marTop w:val="0"/>
              <w:marBottom w:val="0"/>
              <w:divBdr>
                <w:top w:val="none" w:sz="0" w:space="0" w:color="auto"/>
                <w:left w:val="none" w:sz="0" w:space="0" w:color="auto"/>
                <w:bottom w:val="none" w:sz="0" w:space="0" w:color="auto"/>
                <w:right w:val="none" w:sz="0" w:space="0" w:color="auto"/>
              </w:divBdr>
              <w:divsChild>
                <w:div w:id="1033192752">
                  <w:marLeft w:val="0"/>
                  <w:marRight w:val="0"/>
                  <w:marTop w:val="0"/>
                  <w:marBottom w:val="0"/>
                  <w:divBdr>
                    <w:top w:val="none" w:sz="0" w:space="0" w:color="auto"/>
                    <w:left w:val="none" w:sz="0" w:space="0" w:color="auto"/>
                    <w:bottom w:val="none" w:sz="0" w:space="0" w:color="auto"/>
                    <w:right w:val="none" w:sz="0" w:space="0" w:color="auto"/>
                  </w:divBdr>
                  <w:divsChild>
                    <w:div w:id="441876257">
                      <w:marLeft w:val="0"/>
                      <w:marRight w:val="0"/>
                      <w:marTop w:val="0"/>
                      <w:marBottom w:val="0"/>
                      <w:divBdr>
                        <w:top w:val="none" w:sz="0" w:space="0" w:color="auto"/>
                        <w:left w:val="none" w:sz="0" w:space="0" w:color="auto"/>
                        <w:bottom w:val="none" w:sz="0" w:space="0" w:color="auto"/>
                        <w:right w:val="none" w:sz="0" w:space="0" w:color="auto"/>
                      </w:divBdr>
                      <w:divsChild>
                        <w:div w:id="1615089273">
                          <w:marLeft w:val="0"/>
                          <w:marRight w:val="0"/>
                          <w:marTop w:val="0"/>
                          <w:marBottom w:val="0"/>
                          <w:divBdr>
                            <w:top w:val="none" w:sz="0" w:space="0" w:color="auto"/>
                            <w:left w:val="none" w:sz="0" w:space="0" w:color="auto"/>
                            <w:bottom w:val="none" w:sz="0" w:space="0" w:color="auto"/>
                            <w:right w:val="none" w:sz="0" w:space="0" w:color="auto"/>
                          </w:divBdr>
                          <w:divsChild>
                            <w:div w:id="523788984">
                              <w:marLeft w:val="0"/>
                              <w:marRight w:val="0"/>
                              <w:marTop w:val="0"/>
                              <w:marBottom w:val="0"/>
                              <w:divBdr>
                                <w:top w:val="none" w:sz="0" w:space="0" w:color="auto"/>
                                <w:left w:val="none" w:sz="0" w:space="0" w:color="auto"/>
                                <w:bottom w:val="none" w:sz="0" w:space="0" w:color="auto"/>
                                <w:right w:val="none" w:sz="0" w:space="0" w:color="auto"/>
                              </w:divBdr>
                              <w:divsChild>
                                <w:div w:id="199706286">
                                  <w:marLeft w:val="0"/>
                                  <w:marRight w:val="0"/>
                                  <w:marTop w:val="0"/>
                                  <w:marBottom w:val="120"/>
                                  <w:divBdr>
                                    <w:top w:val="none" w:sz="0" w:space="0" w:color="auto"/>
                                    <w:left w:val="none" w:sz="0" w:space="0" w:color="auto"/>
                                    <w:bottom w:val="none" w:sz="0" w:space="0" w:color="auto"/>
                                    <w:right w:val="none" w:sz="0" w:space="0" w:color="auto"/>
                                  </w:divBdr>
                                </w:div>
                                <w:div w:id="932936156">
                                  <w:marLeft w:val="0"/>
                                  <w:marRight w:val="0"/>
                                  <w:marTop w:val="0"/>
                                  <w:marBottom w:val="0"/>
                                  <w:divBdr>
                                    <w:top w:val="none" w:sz="0" w:space="0" w:color="auto"/>
                                    <w:left w:val="none" w:sz="0" w:space="0" w:color="auto"/>
                                    <w:bottom w:val="none" w:sz="0" w:space="0" w:color="auto"/>
                                    <w:right w:val="none" w:sz="0" w:space="0" w:color="auto"/>
                                  </w:divBdr>
                                  <w:divsChild>
                                    <w:div w:id="805656902">
                                      <w:marLeft w:val="0"/>
                                      <w:marRight w:val="0"/>
                                      <w:marTop w:val="0"/>
                                      <w:marBottom w:val="0"/>
                                      <w:divBdr>
                                        <w:top w:val="none" w:sz="0" w:space="0" w:color="auto"/>
                                        <w:left w:val="none" w:sz="0" w:space="0" w:color="auto"/>
                                        <w:bottom w:val="none" w:sz="0" w:space="0" w:color="auto"/>
                                        <w:right w:val="none" w:sz="0" w:space="0" w:color="auto"/>
                                      </w:divBdr>
                                    </w:div>
                                    <w:div w:id="918249263">
                                      <w:marLeft w:val="0"/>
                                      <w:marRight w:val="0"/>
                                      <w:marTop w:val="0"/>
                                      <w:marBottom w:val="0"/>
                                      <w:divBdr>
                                        <w:top w:val="none" w:sz="0" w:space="0" w:color="auto"/>
                                        <w:left w:val="none" w:sz="0" w:space="0" w:color="auto"/>
                                        <w:bottom w:val="none" w:sz="0" w:space="0" w:color="auto"/>
                                        <w:right w:val="none" w:sz="0" w:space="0" w:color="auto"/>
                                      </w:divBdr>
                                      <w:divsChild>
                                        <w:div w:id="1233353961">
                                          <w:marLeft w:val="0"/>
                                          <w:marRight w:val="0"/>
                                          <w:marTop w:val="0"/>
                                          <w:marBottom w:val="0"/>
                                          <w:divBdr>
                                            <w:top w:val="none" w:sz="0" w:space="0" w:color="auto"/>
                                            <w:left w:val="none" w:sz="0" w:space="0" w:color="auto"/>
                                            <w:bottom w:val="none" w:sz="0" w:space="0" w:color="auto"/>
                                            <w:right w:val="none" w:sz="0" w:space="0" w:color="auto"/>
                                          </w:divBdr>
                                          <w:divsChild>
                                            <w:div w:id="20010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481493">
      <w:bodyDiv w:val="1"/>
      <w:marLeft w:val="0"/>
      <w:marRight w:val="0"/>
      <w:marTop w:val="0"/>
      <w:marBottom w:val="0"/>
      <w:divBdr>
        <w:top w:val="none" w:sz="0" w:space="0" w:color="auto"/>
        <w:left w:val="none" w:sz="0" w:space="0" w:color="auto"/>
        <w:bottom w:val="none" w:sz="0" w:space="0" w:color="auto"/>
        <w:right w:val="none" w:sz="0" w:space="0" w:color="auto"/>
      </w:divBdr>
    </w:div>
    <w:div w:id="670061562">
      <w:bodyDiv w:val="1"/>
      <w:marLeft w:val="0"/>
      <w:marRight w:val="0"/>
      <w:marTop w:val="0"/>
      <w:marBottom w:val="0"/>
      <w:divBdr>
        <w:top w:val="none" w:sz="0" w:space="0" w:color="auto"/>
        <w:left w:val="none" w:sz="0" w:space="0" w:color="auto"/>
        <w:bottom w:val="none" w:sz="0" w:space="0" w:color="auto"/>
        <w:right w:val="none" w:sz="0" w:space="0" w:color="auto"/>
      </w:divBdr>
      <w:divsChild>
        <w:div w:id="1086728511">
          <w:marLeft w:val="0"/>
          <w:marRight w:val="0"/>
          <w:marTop w:val="0"/>
          <w:marBottom w:val="225"/>
          <w:divBdr>
            <w:top w:val="none" w:sz="0" w:space="0" w:color="auto"/>
            <w:left w:val="none" w:sz="0" w:space="0" w:color="auto"/>
            <w:bottom w:val="none" w:sz="0" w:space="0" w:color="auto"/>
            <w:right w:val="none" w:sz="0" w:space="0" w:color="auto"/>
          </w:divBdr>
        </w:div>
      </w:divsChild>
    </w:div>
    <w:div w:id="670184846">
      <w:bodyDiv w:val="1"/>
      <w:marLeft w:val="0"/>
      <w:marRight w:val="0"/>
      <w:marTop w:val="0"/>
      <w:marBottom w:val="0"/>
      <w:divBdr>
        <w:top w:val="none" w:sz="0" w:space="0" w:color="auto"/>
        <w:left w:val="none" w:sz="0" w:space="0" w:color="auto"/>
        <w:bottom w:val="none" w:sz="0" w:space="0" w:color="auto"/>
        <w:right w:val="none" w:sz="0" w:space="0" w:color="auto"/>
      </w:divBdr>
    </w:div>
    <w:div w:id="670835950">
      <w:bodyDiv w:val="1"/>
      <w:marLeft w:val="0"/>
      <w:marRight w:val="0"/>
      <w:marTop w:val="0"/>
      <w:marBottom w:val="0"/>
      <w:divBdr>
        <w:top w:val="none" w:sz="0" w:space="0" w:color="auto"/>
        <w:left w:val="none" w:sz="0" w:space="0" w:color="auto"/>
        <w:bottom w:val="none" w:sz="0" w:space="0" w:color="auto"/>
        <w:right w:val="none" w:sz="0" w:space="0" w:color="auto"/>
      </w:divBdr>
    </w:div>
    <w:div w:id="675155850">
      <w:bodyDiv w:val="1"/>
      <w:marLeft w:val="0"/>
      <w:marRight w:val="0"/>
      <w:marTop w:val="0"/>
      <w:marBottom w:val="0"/>
      <w:divBdr>
        <w:top w:val="none" w:sz="0" w:space="0" w:color="auto"/>
        <w:left w:val="none" w:sz="0" w:space="0" w:color="auto"/>
        <w:bottom w:val="none" w:sz="0" w:space="0" w:color="auto"/>
        <w:right w:val="none" w:sz="0" w:space="0" w:color="auto"/>
      </w:divBdr>
    </w:div>
    <w:div w:id="680357714">
      <w:bodyDiv w:val="1"/>
      <w:marLeft w:val="0"/>
      <w:marRight w:val="0"/>
      <w:marTop w:val="0"/>
      <w:marBottom w:val="0"/>
      <w:divBdr>
        <w:top w:val="none" w:sz="0" w:space="0" w:color="auto"/>
        <w:left w:val="none" w:sz="0" w:space="0" w:color="auto"/>
        <w:bottom w:val="none" w:sz="0" w:space="0" w:color="auto"/>
        <w:right w:val="none" w:sz="0" w:space="0" w:color="auto"/>
      </w:divBdr>
      <w:divsChild>
        <w:div w:id="757748109">
          <w:marLeft w:val="0"/>
          <w:marRight w:val="0"/>
          <w:marTop w:val="100"/>
          <w:marBottom w:val="100"/>
          <w:divBdr>
            <w:top w:val="none" w:sz="0" w:space="0" w:color="auto"/>
            <w:left w:val="none" w:sz="0" w:space="0" w:color="auto"/>
            <w:bottom w:val="none" w:sz="0" w:space="0" w:color="auto"/>
            <w:right w:val="none" w:sz="0" w:space="0" w:color="auto"/>
          </w:divBdr>
        </w:div>
      </w:divsChild>
    </w:div>
    <w:div w:id="685324795">
      <w:bodyDiv w:val="1"/>
      <w:marLeft w:val="0"/>
      <w:marRight w:val="0"/>
      <w:marTop w:val="0"/>
      <w:marBottom w:val="0"/>
      <w:divBdr>
        <w:top w:val="none" w:sz="0" w:space="0" w:color="auto"/>
        <w:left w:val="none" w:sz="0" w:space="0" w:color="auto"/>
        <w:bottom w:val="none" w:sz="0" w:space="0" w:color="auto"/>
        <w:right w:val="none" w:sz="0" w:space="0" w:color="auto"/>
      </w:divBdr>
    </w:div>
    <w:div w:id="686760152">
      <w:bodyDiv w:val="1"/>
      <w:marLeft w:val="0"/>
      <w:marRight w:val="0"/>
      <w:marTop w:val="0"/>
      <w:marBottom w:val="0"/>
      <w:divBdr>
        <w:top w:val="none" w:sz="0" w:space="0" w:color="auto"/>
        <w:left w:val="none" w:sz="0" w:space="0" w:color="auto"/>
        <w:bottom w:val="none" w:sz="0" w:space="0" w:color="auto"/>
        <w:right w:val="none" w:sz="0" w:space="0" w:color="auto"/>
      </w:divBdr>
      <w:divsChild>
        <w:div w:id="1174953084">
          <w:marLeft w:val="0"/>
          <w:marRight w:val="0"/>
          <w:marTop w:val="0"/>
          <w:marBottom w:val="0"/>
          <w:divBdr>
            <w:top w:val="none" w:sz="0" w:space="0" w:color="auto"/>
            <w:left w:val="none" w:sz="0" w:space="0" w:color="auto"/>
            <w:bottom w:val="none" w:sz="0" w:space="0" w:color="auto"/>
            <w:right w:val="none" w:sz="0" w:space="0" w:color="auto"/>
          </w:divBdr>
          <w:divsChild>
            <w:div w:id="1101409705">
              <w:marLeft w:val="0"/>
              <w:marRight w:val="0"/>
              <w:marTop w:val="0"/>
              <w:marBottom w:val="0"/>
              <w:divBdr>
                <w:top w:val="none" w:sz="0" w:space="0" w:color="auto"/>
                <w:left w:val="none" w:sz="0" w:space="0" w:color="auto"/>
                <w:bottom w:val="none" w:sz="0" w:space="0" w:color="auto"/>
                <w:right w:val="none" w:sz="0" w:space="0" w:color="auto"/>
              </w:divBdr>
              <w:divsChild>
                <w:div w:id="536940713">
                  <w:marLeft w:val="0"/>
                  <w:marRight w:val="0"/>
                  <w:marTop w:val="0"/>
                  <w:marBottom w:val="0"/>
                  <w:divBdr>
                    <w:top w:val="none" w:sz="0" w:space="0" w:color="auto"/>
                    <w:left w:val="none" w:sz="0" w:space="0" w:color="auto"/>
                    <w:bottom w:val="none" w:sz="0" w:space="0" w:color="auto"/>
                    <w:right w:val="none" w:sz="0" w:space="0" w:color="auto"/>
                  </w:divBdr>
                  <w:divsChild>
                    <w:div w:id="195508576">
                      <w:marLeft w:val="0"/>
                      <w:marRight w:val="0"/>
                      <w:marTop w:val="0"/>
                      <w:marBottom w:val="0"/>
                      <w:divBdr>
                        <w:top w:val="none" w:sz="0" w:space="0" w:color="auto"/>
                        <w:left w:val="none" w:sz="0" w:space="0" w:color="auto"/>
                        <w:bottom w:val="none" w:sz="0" w:space="0" w:color="auto"/>
                        <w:right w:val="none" w:sz="0" w:space="0" w:color="auto"/>
                      </w:divBdr>
                      <w:divsChild>
                        <w:div w:id="12720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871732">
      <w:bodyDiv w:val="1"/>
      <w:marLeft w:val="0"/>
      <w:marRight w:val="0"/>
      <w:marTop w:val="0"/>
      <w:marBottom w:val="0"/>
      <w:divBdr>
        <w:top w:val="none" w:sz="0" w:space="0" w:color="auto"/>
        <w:left w:val="none" w:sz="0" w:space="0" w:color="auto"/>
        <w:bottom w:val="none" w:sz="0" w:space="0" w:color="auto"/>
        <w:right w:val="none" w:sz="0" w:space="0" w:color="auto"/>
      </w:divBdr>
    </w:div>
    <w:div w:id="695472812">
      <w:bodyDiv w:val="1"/>
      <w:marLeft w:val="0"/>
      <w:marRight w:val="0"/>
      <w:marTop w:val="0"/>
      <w:marBottom w:val="0"/>
      <w:divBdr>
        <w:top w:val="none" w:sz="0" w:space="0" w:color="auto"/>
        <w:left w:val="none" w:sz="0" w:space="0" w:color="auto"/>
        <w:bottom w:val="none" w:sz="0" w:space="0" w:color="auto"/>
        <w:right w:val="none" w:sz="0" w:space="0" w:color="auto"/>
      </w:divBdr>
    </w:div>
    <w:div w:id="696084877">
      <w:bodyDiv w:val="1"/>
      <w:marLeft w:val="0"/>
      <w:marRight w:val="0"/>
      <w:marTop w:val="0"/>
      <w:marBottom w:val="0"/>
      <w:divBdr>
        <w:top w:val="none" w:sz="0" w:space="0" w:color="auto"/>
        <w:left w:val="none" w:sz="0" w:space="0" w:color="auto"/>
        <w:bottom w:val="none" w:sz="0" w:space="0" w:color="auto"/>
        <w:right w:val="none" w:sz="0" w:space="0" w:color="auto"/>
      </w:divBdr>
    </w:div>
    <w:div w:id="696977112">
      <w:bodyDiv w:val="1"/>
      <w:marLeft w:val="0"/>
      <w:marRight w:val="0"/>
      <w:marTop w:val="0"/>
      <w:marBottom w:val="0"/>
      <w:divBdr>
        <w:top w:val="none" w:sz="0" w:space="0" w:color="auto"/>
        <w:left w:val="none" w:sz="0" w:space="0" w:color="auto"/>
        <w:bottom w:val="none" w:sz="0" w:space="0" w:color="auto"/>
        <w:right w:val="none" w:sz="0" w:space="0" w:color="auto"/>
      </w:divBdr>
      <w:divsChild>
        <w:div w:id="1268075503">
          <w:marLeft w:val="0"/>
          <w:marRight w:val="0"/>
          <w:marTop w:val="0"/>
          <w:marBottom w:val="0"/>
          <w:divBdr>
            <w:top w:val="none" w:sz="0" w:space="0" w:color="auto"/>
            <w:left w:val="none" w:sz="0" w:space="0" w:color="auto"/>
            <w:bottom w:val="none" w:sz="0" w:space="0" w:color="auto"/>
            <w:right w:val="none" w:sz="0" w:space="0" w:color="auto"/>
          </w:divBdr>
          <w:divsChild>
            <w:div w:id="1299382531">
              <w:marLeft w:val="0"/>
              <w:marRight w:val="0"/>
              <w:marTop w:val="0"/>
              <w:marBottom w:val="0"/>
              <w:divBdr>
                <w:top w:val="none" w:sz="0" w:space="0" w:color="auto"/>
                <w:left w:val="none" w:sz="0" w:space="0" w:color="auto"/>
                <w:bottom w:val="none" w:sz="0" w:space="0" w:color="auto"/>
                <w:right w:val="none" w:sz="0" w:space="0" w:color="auto"/>
              </w:divBdr>
              <w:divsChild>
                <w:div w:id="1463689357">
                  <w:marLeft w:val="0"/>
                  <w:marRight w:val="0"/>
                  <w:marTop w:val="0"/>
                  <w:marBottom w:val="0"/>
                  <w:divBdr>
                    <w:top w:val="none" w:sz="0" w:space="0" w:color="auto"/>
                    <w:left w:val="none" w:sz="0" w:space="0" w:color="auto"/>
                    <w:bottom w:val="none" w:sz="0" w:space="0" w:color="auto"/>
                    <w:right w:val="none" w:sz="0" w:space="0" w:color="auto"/>
                  </w:divBdr>
                  <w:divsChild>
                    <w:div w:id="1809349830">
                      <w:marLeft w:val="0"/>
                      <w:marRight w:val="0"/>
                      <w:marTop w:val="0"/>
                      <w:marBottom w:val="0"/>
                      <w:divBdr>
                        <w:top w:val="none" w:sz="0" w:space="0" w:color="auto"/>
                        <w:left w:val="none" w:sz="0" w:space="0" w:color="auto"/>
                        <w:bottom w:val="none" w:sz="0" w:space="0" w:color="auto"/>
                        <w:right w:val="none" w:sz="0" w:space="0" w:color="auto"/>
                      </w:divBdr>
                      <w:divsChild>
                        <w:div w:id="283121051">
                          <w:marLeft w:val="0"/>
                          <w:marRight w:val="0"/>
                          <w:marTop w:val="0"/>
                          <w:marBottom w:val="300"/>
                          <w:divBdr>
                            <w:top w:val="none" w:sz="0" w:space="0" w:color="auto"/>
                            <w:left w:val="none" w:sz="0" w:space="0" w:color="auto"/>
                            <w:bottom w:val="none" w:sz="0" w:space="0" w:color="auto"/>
                            <w:right w:val="none" w:sz="0" w:space="0" w:color="auto"/>
                          </w:divBdr>
                        </w:div>
                        <w:div w:id="543298535">
                          <w:marLeft w:val="0"/>
                          <w:marRight w:val="0"/>
                          <w:marTop w:val="0"/>
                          <w:marBottom w:val="420"/>
                          <w:divBdr>
                            <w:top w:val="none" w:sz="0" w:space="0" w:color="auto"/>
                            <w:left w:val="none" w:sz="0" w:space="0" w:color="auto"/>
                            <w:bottom w:val="none" w:sz="0" w:space="0" w:color="auto"/>
                            <w:right w:val="none" w:sz="0" w:space="0" w:color="auto"/>
                          </w:divBdr>
                        </w:div>
                        <w:div w:id="2095856174">
                          <w:marLeft w:val="0"/>
                          <w:marRight w:val="0"/>
                          <w:marTop w:val="0"/>
                          <w:marBottom w:val="0"/>
                          <w:divBdr>
                            <w:top w:val="none" w:sz="0" w:space="0" w:color="auto"/>
                            <w:left w:val="none" w:sz="0" w:space="0" w:color="auto"/>
                            <w:bottom w:val="none" w:sz="0" w:space="0" w:color="auto"/>
                            <w:right w:val="none" w:sz="0" w:space="0" w:color="auto"/>
                          </w:divBdr>
                          <w:divsChild>
                            <w:div w:id="585118013">
                              <w:marLeft w:val="0"/>
                              <w:marRight w:val="0"/>
                              <w:marTop w:val="0"/>
                              <w:marBottom w:val="0"/>
                              <w:divBdr>
                                <w:top w:val="none" w:sz="0" w:space="0" w:color="auto"/>
                                <w:left w:val="none" w:sz="0" w:space="0" w:color="auto"/>
                                <w:bottom w:val="none" w:sz="0" w:space="0" w:color="auto"/>
                                <w:right w:val="none" w:sz="0" w:space="0" w:color="auto"/>
                              </w:divBdr>
                              <w:divsChild>
                                <w:div w:id="1447655723">
                                  <w:marLeft w:val="0"/>
                                  <w:marRight w:val="0"/>
                                  <w:marTop w:val="0"/>
                                  <w:marBottom w:val="0"/>
                                  <w:divBdr>
                                    <w:top w:val="none" w:sz="0" w:space="0" w:color="auto"/>
                                    <w:left w:val="none" w:sz="0" w:space="0" w:color="auto"/>
                                    <w:bottom w:val="none" w:sz="0" w:space="0" w:color="auto"/>
                                    <w:right w:val="none" w:sz="0" w:space="0" w:color="auto"/>
                                  </w:divBdr>
                                  <w:divsChild>
                                    <w:div w:id="12783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241941">
      <w:bodyDiv w:val="1"/>
      <w:marLeft w:val="0"/>
      <w:marRight w:val="0"/>
      <w:marTop w:val="0"/>
      <w:marBottom w:val="0"/>
      <w:divBdr>
        <w:top w:val="none" w:sz="0" w:space="0" w:color="auto"/>
        <w:left w:val="none" w:sz="0" w:space="0" w:color="auto"/>
        <w:bottom w:val="none" w:sz="0" w:space="0" w:color="auto"/>
        <w:right w:val="none" w:sz="0" w:space="0" w:color="auto"/>
      </w:divBdr>
    </w:div>
    <w:div w:id="699554074">
      <w:bodyDiv w:val="1"/>
      <w:marLeft w:val="0"/>
      <w:marRight w:val="0"/>
      <w:marTop w:val="0"/>
      <w:marBottom w:val="0"/>
      <w:divBdr>
        <w:top w:val="none" w:sz="0" w:space="0" w:color="auto"/>
        <w:left w:val="none" w:sz="0" w:space="0" w:color="auto"/>
        <w:bottom w:val="none" w:sz="0" w:space="0" w:color="auto"/>
        <w:right w:val="none" w:sz="0" w:space="0" w:color="auto"/>
      </w:divBdr>
      <w:divsChild>
        <w:div w:id="1123158351">
          <w:marLeft w:val="0"/>
          <w:marRight w:val="0"/>
          <w:marTop w:val="0"/>
          <w:marBottom w:val="0"/>
          <w:divBdr>
            <w:top w:val="none" w:sz="0" w:space="0" w:color="auto"/>
            <w:left w:val="none" w:sz="0" w:space="0" w:color="auto"/>
            <w:bottom w:val="none" w:sz="0" w:space="0" w:color="auto"/>
            <w:right w:val="none" w:sz="0" w:space="0" w:color="auto"/>
          </w:divBdr>
          <w:divsChild>
            <w:div w:id="1139809981">
              <w:marLeft w:val="0"/>
              <w:marRight w:val="0"/>
              <w:marTop w:val="0"/>
              <w:marBottom w:val="0"/>
              <w:divBdr>
                <w:top w:val="none" w:sz="0" w:space="0" w:color="auto"/>
                <w:left w:val="none" w:sz="0" w:space="0" w:color="auto"/>
                <w:bottom w:val="none" w:sz="0" w:space="0" w:color="auto"/>
                <w:right w:val="none" w:sz="0" w:space="0" w:color="auto"/>
              </w:divBdr>
              <w:divsChild>
                <w:div w:id="2114011746">
                  <w:marLeft w:val="0"/>
                  <w:marRight w:val="0"/>
                  <w:marTop w:val="0"/>
                  <w:marBottom w:val="0"/>
                  <w:divBdr>
                    <w:top w:val="none" w:sz="0" w:space="0" w:color="auto"/>
                    <w:left w:val="none" w:sz="0" w:space="0" w:color="auto"/>
                    <w:bottom w:val="none" w:sz="0" w:space="0" w:color="auto"/>
                    <w:right w:val="none" w:sz="0" w:space="0" w:color="auto"/>
                  </w:divBdr>
                  <w:divsChild>
                    <w:div w:id="1918707865">
                      <w:marLeft w:val="0"/>
                      <w:marRight w:val="0"/>
                      <w:marTop w:val="0"/>
                      <w:marBottom w:val="0"/>
                      <w:divBdr>
                        <w:top w:val="none" w:sz="0" w:space="0" w:color="auto"/>
                        <w:left w:val="none" w:sz="0" w:space="0" w:color="auto"/>
                        <w:bottom w:val="none" w:sz="0" w:space="0" w:color="auto"/>
                        <w:right w:val="none" w:sz="0" w:space="0" w:color="auto"/>
                      </w:divBdr>
                      <w:divsChild>
                        <w:div w:id="7820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577938">
      <w:bodyDiv w:val="1"/>
      <w:marLeft w:val="0"/>
      <w:marRight w:val="0"/>
      <w:marTop w:val="0"/>
      <w:marBottom w:val="0"/>
      <w:divBdr>
        <w:top w:val="none" w:sz="0" w:space="0" w:color="auto"/>
        <w:left w:val="none" w:sz="0" w:space="0" w:color="auto"/>
        <w:bottom w:val="none" w:sz="0" w:space="0" w:color="auto"/>
        <w:right w:val="none" w:sz="0" w:space="0" w:color="auto"/>
      </w:divBdr>
    </w:div>
    <w:div w:id="710151681">
      <w:bodyDiv w:val="1"/>
      <w:marLeft w:val="0"/>
      <w:marRight w:val="0"/>
      <w:marTop w:val="0"/>
      <w:marBottom w:val="0"/>
      <w:divBdr>
        <w:top w:val="none" w:sz="0" w:space="0" w:color="auto"/>
        <w:left w:val="none" w:sz="0" w:space="0" w:color="auto"/>
        <w:bottom w:val="none" w:sz="0" w:space="0" w:color="auto"/>
        <w:right w:val="none" w:sz="0" w:space="0" w:color="auto"/>
      </w:divBdr>
    </w:div>
    <w:div w:id="711346555">
      <w:bodyDiv w:val="1"/>
      <w:marLeft w:val="0"/>
      <w:marRight w:val="0"/>
      <w:marTop w:val="0"/>
      <w:marBottom w:val="0"/>
      <w:divBdr>
        <w:top w:val="none" w:sz="0" w:space="0" w:color="auto"/>
        <w:left w:val="none" w:sz="0" w:space="0" w:color="auto"/>
        <w:bottom w:val="none" w:sz="0" w:space="0" w:color="auto"/>
        <w:right w:val="none" w:sz="0" w:space="0" w:color="auto"/>
      </w:divBdr>
    </w:div>
    <w:div w:id="713428333">
      <w:bodyDiv w:val="1"/>
      <w:marLeft w:val="0"/>
      <w:marRight w:val="0"/>
      <w:marTop w:val="0"/>
      <w:marBottom w:val="0"/>
      <w:divBdr>
        <w:top w:val="none" w:sz="0" w:space="0" w:color="auto"/>
        <w:left w:val="none" w:sz="0" w:space="0" w:color="auto"/>
        <w:bottom w:val="none" w:sz="0" w:space="0" w:color="auto"/>
        <w:right w:val="none" w:sz="0" w:space="0" w:color="auto"/>
      </w:divBdr>
    </w:div>
    <w:div w:id="729809346">
      <w:bodyDiv w:val="1"/>
      <w:marLeft w:val="0"/>
      <w:marRight w:val="0"/>
      <w:marTop w:val="0"/>
      <w:marBottom w:val="0"/>
      <w:divBdr>
        <w:top w:val="none" w:sz="0" w:space="0" w:color="auto"/>
        <w:left w:val="none" w:sz="0" w:space="0" w:color="auto"/>
        <w:bottom w:val="none" w:sz="0" w:space="0" w:color="auto"/>
        <w:right w:val="none" w:sz="0" w:space="0" w:color="auto"/>
      </w:divBdr>
      <w:divsChild>
        <w:div w:id="2064480399">
          <w:marLeft w:val="0"/>
          <w:marRight w:val="0"/>
          <w:marTop w:val="0"/>
          <w:marBottom w:val="0"/>
          <w:divBdr>
            <w:top w:val="none" w:sz="0" w:space="0" w:color="auto"/>
            <w:left w:val="none" w:sz="0" w:space="0" w:color="auto"/>
            <w:bottom w:val="none" w:sz="0" w:space="0" w:color="auto"/>
            <w:right w:val="none" w:sz="0" w:space="0" w:color="auto"/>
          </w:divBdr>
          <w:divsChild>
            <w:div w:id="434635913">
              <w:marLeft w:val="0"/>
              <w:marRight w:val="0"/>
              <w:marTop w:val="0"/>
              <w:marBottom w:val="0"/>
              <w:divBdr>
                <w:top w:val="none" w:sz="0" w:space="0" w:color="auto"/>
                <w:left w:val="none" w:sz="0" w:space="0" w:color="auto"/>
                <w:bottom w:val="none" w:sz="0" w:space="0" w:color="auto"/>
                <w:right w:val="none" w:sz="0" w:space="0" w:color="auto"/>
              </w:divBdr>
              <w:divsChild>
                <w:div w:id="1961952801">
                  <w:marLeft w:val="0"/>
                  <w:marRight w:val="0"/>
                  <w:marTop w:val="0"/>
                  <w:marBottom w:val="0"/>
                  <w:divBdr>
                    <w:top w:val="none" w:sz="0" w:space="0" w:color="auto"/>
                    <w:left w:val="none" w:sz="0" w:space="0" w:color="auto"/>
                    <w:bottom w:val="none" w:sz="0" w:space="0" w:color="auto"/>
                    <w:right w:val="none" w:sz="0" w:space="0" w:color="auto"/>
                  </w:divBdr>
                  <w:divsChild>
                    <w:div w:id="406271259">
                      <w:marLeft w:val="0"/>
                      <w:marRight w:val="0"/>
                      <w:marTop w:val="0"/>
                      <w:marBottom w:val="0"/>
                      <w:divBdr>
                        <w:top w:val="none" w:sz="0" w:space="0" w:color="auto"/>
                        <w:left w:val="none" w:sz="0" w:space="0" w:color="auto"/>
                        <w:bottom w:val="none" w:sz="0" w:space="0" w:color="auto"/>
                        <w:right w:val="none" w:sz="0" w:space="0" w:color="auto"/>
                      </w:divBdr>
                      <w:divsChild>
                        <w:div w:id="356587635">
                          <w:marLeft w:val="0"/>
                          <w:marRight w:val="0"/>
                          <w:marTop w:val="0"/>
                          <w:marBottom w:val="300"/>
                          <w:divBdr>
                            <w:top w:val="none" w:sz="0" w:space="0" w:color="auto"/>
                            <w:left w:val="none" w:sz="0" w:space="0" w:color="auto"/>
                            <w:bottom w:val="none" w:sz="0" w:space="0" w:color="auto"/>
                            <w:right w:val="none" w:sz="0" w:space="0" w:color="auto"/>
                          </w:divBdr>
                        </w:div>
                        <w:div w:id="21266549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37897658">
      <w:bodyDiv w:val="1"/>
      <w:marLeft w:val="0"/>
      <w:marRight w:val="0"/>
      <w:marTop w:val="0"/>
      <w:marBottom w:val="0"/>
      <w:divBdr>
        <w:top w:val="none" w:sz="0" w:space="0" w:color="auto"/>
        <w:left w:val="none" w:sz="0" w:space="0" w:color="auto"/>
        <w:bottom w:val="none" w:sz="0" w:space="0" w:color="auto"/>
        <w:right w:val="none" w:sz="0" w:space="0" w:color="auto"/>
      </w:divBdr>
    </w:div>
    <w:div w:id="752045642">
      <w:bodyDiv w:val="1"/>
      <w:marLeft w:val="0"/>
      <w:marRight w:val="0"/>
      <w:marTop w:val="0"/>
      <w:marBottom w:val="0"/>
      <w:divBdr>
        <w:top w:val="none" w:sz="0" w:space="0" w:color="auto"/>
        <w:left w:val="none" w:sz="0" w:space="0" w:color="auto"/>
        <w:bottom w:val="none" w:sz="0" w:space="0" w:color="auto"/>
        <w:right w:val="none" w:sz="0" w:space="0" w:color="auto"/>
      </w:divBdr>
      <w:divsChild>
        <w:div w:id="11692100">
          <w:marLeft w:val="0"/>
          <w:marRight w:val="0"/>
          <w:marTop w:val="0"/>
          <w:marBottom w:val="180"/>
          <w:divBdr>
            <w:top w:val="none" w:sz="0" w:space="0" w:color="auto"/>
            <w:left w:val="none" w:sz="0" w:space="0" w:color="auto"/>
            <w:bottom w:val="none" w:sz="0" w:space="0" w:color="auto"/>
            <w:right w:val="none" w:sz="0" w:space="0" w:color="auto"/>
          </w:divBdr>
        </w:div>
      </w:divsChild>
    </w:div>
    <w:div w:id="761993857">
      <w:bodyDiv w:val="1"/>
      <w:marLeft w:val="0"/>
      <w:marRight w:val="0"/>
      <w:marTop w:val="0"/>
      <w:marBottom w:val="0"/>
      <w:divBdr>
        <w:top w:val="none" w:sz="0" w:space="0" w:color="auto"/>
        <w:left w:val="none" w:sz="0" w:space="0" w:color="auto"/>
        <w:bottom w:val="none" w:sz="0" w:space="0" w:color="auto"/>
        <w:right w:val="none" w:sz="0" w:space="0" w:color="auto"/>
      </w:divBdr>
    </w:div>
    <w:div w:id="781072819">
      <w:bodyDiv w:val="1"/>
      <w:marLeft w:val="0"/>
      <w:marRight w:val="0"/>
      <w:marTop w:val="0"/>
      <w:marBottom w:val="0"/>
      <w:divBdr>
        <w:top w:val="none" w:sz="0" w:space="0" w:color="auto"/>
        <w:left w:val="none" w:sz="0" w:space="0" w:color="auto"/>
        <w:bottom w:val="none" w:sz="0" w:space="0" w:color="auto"/>
        <w:right w:val="none" w:sz="0" w:space="0" w:color="auto"/>
      </w:divBdr>
      <w:divsChild>
        <w:div w:id="2123499108">
          <w:marLeft w:val="139"/>
          <w:marRight w:val="0"/>
          <w:marTop w:val="0"/>
          <w:marBottom w:val="0"/>
          <w:divBdr>
            <w:top w:val="none" w:sz="0" w:space="0" w:color="auto"/>
            <w:left w:val="none" w:sz="0" w:space="0" w:color="auto"/>
            <w:bottom w:val="none" w:sz="0" w:space="0" w:color="auto"/>
            <w:right w:val="none" w:sz="0" w:space="0" w:color="auto"/>
          </w:divBdr>
        </w:div>
      </w:divsChild>
    </w:div>
    <w:div w:id="786120636">
      <w:bodyDiv w:val="1"/>
      <w:marLeft w:val="0"/>
      <w:marRight w:val="0"/>
      <w:marTop w:val="0"/>
      <w:marBottom w:val="0"/>
      <w:divBdr>
        <w:top w:val="none" w:sz="0" w:space="0" w:color="auto"/>
        <w:left w:val="none" w:sz="0" w:space="0" w:color="auto"/>
        <w:bottom w:val="none" w:sz="0" w:space="0" w:color="auto"/>
        <w:right w:val="none" w:sz="0" w:space="0" w:color="auto"/>
      </w:divBdr>
    </w:div>
    <w:div w:id="804592069">
      <w:bodyDiv w:val="1"/>
      <w:marLeft w:val="0"/>
      <w:marRight w:val="0"/>
      <w:marTop w:val="0"/>
      <w:marBottom w:val="0"/>
      <w:divBdr>
        <w:top w:val="none" w:sz="0" w:space="0" w:color="auto"/>
        <w:left w:val="none" w:sz="0" w:space="0" w:color="auto"/>
        <w:bottom w:val="none" w:sz="0" w:space="0" w:color="auto"/>
        <w:right w:val="none" w:sz="0" w:space="0" w:color="auto"/>
      </w:divBdr>
    </w:div>
    <w:div w:id="807938236">
      <w:bodyDiv w:val="1"/>
      <w:marLeft w:val="0"/>
      <w:marRight w:val="0"/>
      <w:marTop w:val="0"/>
      <w:marBottom w:val="0"/>
      <w:divBdr>
        <w:top w:val="none" w:sz="0" w:space="0" w:color="auto"/>
        <w:left w:val="none" w:sz="0" w:space="0" w:color="auto"/>
        <w:bottom w:val="none" w:sz="0" w:space="0" w:color="auto"/>
        <w:right w:val="none" w:sz="0" w:space="0" w:color="auto"/>
      </w:divBdr>
    </w:div>
    <w:div w:id="813066006">
      <w:bodyDiv w:val="1"/>
      <w:marLeft w:val="0"/>
      <w:marRight w:val="0"/>
      <w:marTop w:val="0"/>
      <w:marBottom w:val="0"/>
      <w:divBdr>
        <w:top w:val="none" w:sz="0" w:space="0" w:color="auto"/>
        <w:left w:val="none" w:sz="0" w:space="0" w:color="auto"/>
        <w:bottom w:val="none" w:sz="0" w:space="0" w:color="auto"/>
        <w:right w:val="none" w:sz="0" w:space="0" w:color="auto"/>
      </w:divBdr>
    </w:div>
    <w:div w:id="814491046">
      <w:bodyDiv w:val="1"/>
      <w:marLeft w:val="0"/>
      <w:marRight w:val="0"/>
      <w:marTop w:val="0"/>
      <w:marBottom w:val="0"/>
      <w:divBdr>
        <w:top w:val="none" w:sz="0" w:space="0" w:color="auto"/>
        <w:left w:val="none" w:sz="0" w:space="0" w:color="auto"/>
        <w:bottom w:val="none" w:sz="0" w:space="0" w:color="auto"/>
        <w:right w:val="none" w:sz="0" w:space="0" w:color="auto"/>
      </w:divBdr>
    </w:div>
    <w:div w:id="816150365">
      <w:bodyDiv w:val="1"/>
      <w:marLeft w:val="0"/>
      <w:marRight w:val="0"/>
      <w:marTop w:val="0"/>
      <w:marBottom w:val="0"/>
      <w:divBdr>
        <w:top w:val="none" w:sz="0" w:space="0" w:color="auto"/>
        <w:left w:val="none" w:sz="0" w:space="0" w:color="auto"/>
        <w:bottom w:val="none" w:sz="0" w:space="0" w:color="auto"/>
        <w:right w:val="none" w:sz="0" w:space="0" w:color="auto"/>
      </w:divBdr>
    </w:div>
    <w:div w:id="823011239">
      <w:bodyDiv w:val="1"/>
      <w:marLeft w:val="0"/>
      <w:marRight w:val="0"/>
      <w:marTop w:val="0"/>
      <w:marBottom w:val="0"/>
      <w:divBdr>
        <w:top w:val="none" w:sz="0" w:space="0" w:color="auto"/>
        <w:left w:val="none" w:sz="0" w:space="0" w:color="auto"/>
        <w:bottom w:val="none" w:sz="0" w:space="0" w:color="auto"/>
        <w:right w:val="none" w:sz="0" w:space="0" w:color="auto"/>
      </w:divBdr>
    </w:div>
    <w:div w:id="823857039">
      <w:bodyDiv w:val="1"/>
      <w:marLeft w:val="0"/>
      <w:marRight w:val="0"/>
      <w:marTop w:val="0"/>
      <w:marBottom w:val="0"/>
      <w:divBdr>
        <w:top w:val="none" w:sz="0" w:space="0" w:color="auto"/>
        <w:left w:val="none" w:sz="0" w:space="0" w:color="auto"/>
        <w:bottom w:val="none" w:sz="0" w:space="0" w:color="auto"/>
        <w:right w:val="none" w:sz="0" w:space="0" w:color="auto"/>
      </w:divBdr>
    </w:div>
    <w:div w:id="827868827">
      <w:bodyDiv w:val="1"/>
      <w:marLeft w:val="0"/>
      <w:marRight w:val="0"/>
      <w:marTop w:val="0"/>
      <w:marBottom w:val="0"/>
      <w:divBdr>
        <w:top w:val="none" w:sz="0" w:space="0" w:color="auto"/>
        <w:left w:val="none" w:sz="0" w:space="0" w:color="auto"/>
        <w:bottom w:val="none" w:sz="0" w:space="0" w:color="auto"/>
        <w:right w:val="none" w:sz="0" w:space="0" w:color="auto"/>
      </w:divBdr>
    </w:div>
    <w:div w:id="832572533">
      <w:bodyDiv w:val="1"/>
      <w:marLeft w:val="0"/>
      <w:marRight w:val="0"/>
      <w:marTop w:val="0"/>
      <w:marBottom w:val="0"/>
      <w:divBdr>
        <w:top w:val="none" w:sz="0" w:space="0" w:color="auto"/>
        <w:left w:val="none" w:sz="0" w:space="0" w:color="auto"/>
        <w:bottom w:val="none" w:sz="0" w:space="0" w:color="auto"/>
        <w:right w:val="none" w:sz="0" w:space="0" w:color="auto"/>
      </w:divBdr>
      <w:divsChild>
        <w:div w:id="9338857">
          <w:marLeft w:val="0"/>
          <w:marRight w:val="0"/>
          <w:marTop w:val="0"/>
          <w:marBottom w:val="0"/>
          <w:divBdr>
            <w:top w:val="none" w:sz="0" w:space="0" w:color="auto"/>
            <w:left w:val="none" w:sz="0" w:space="0" w:color="auto"/>
            <w:bottom w:val="none" w:sz="0" w:space="0" w:color="auto"/>
            <w:right w:val="none" w:sz="0" w:space="0" w:color="auto"/>
          </w:divBdr>
          <w:divsChild>
            <w:div w:id="1744915638">
              <w:marLeft w:val="0"/>
              <w:marRight w:val="0"/>
              <w:marTop w:val="0"/>
              <w:marBottom w:val="0"/>
              <w:divBdr>
                <w:top w:val="none" w:sz="0" w:space="0" w:color="auto"/>
                <w:left w:val="none" w:sz="0" w:space="0" w:color="auto"/>
                <w:bottom w:val="none" w:sz="0" w:space="0" w:color="auto"/>
                <w:right w:val="none" w:sz="0" w:space="0" w:color="auto"/>
              </w:divBdr>
              <w:divsChild>
                <w:div w:id="1326713225">
                  <w:marLeft w:val="0"/>
                  <w:marRight w:val="0"/>
                  <w:marTop w:val="0"/>
                  <w:marBottom w:val="0"/>
                  <w:divBdr>
                    <w:top w:val="none" w:sz="0" w:space="0" w:color="auto"/>
                    <w:left w:val="none" w:sz="0" w:space="0" w:color="auto"/>
                    <w:bottom w:val="none" w:sz="0" w:space="0" w:color="auto"/>
                    <w:right w:val="none" w:sz="0" w:space="0" w:color="auto"/>
                  </w:divBdr>
                  <w:divsChild>
                    <w:div w:id="857145">
                      <w:marLeft w:val="0"/>
                      <w:marRight w:val="0"/>
                      <w:marTop w:val="0"/>
                      <w:marBottom w:val="0"/>
                      <w:divBdr>
                        <w:top w:val="none" w:sz="0" w:space="0" w:color="auto"/>
                        <w:left w:val="none" w:sz="0" w:space="0" w:color="auto"/>
                        <w:bottom w:val="none" w:sz="0" w:space="0" w:color="auto"/>
                        <w:right w:val="none" w:sz="0" w:space="0" w:color="auto"/>
                      </w:divBdr>
                      <w:divsChild>
                        <w:div w:id="16846237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835877608">
      <w:bodyDiv w:val="1"/>
      <w:marLeft w:val="0"/>
      <w:marRight w:val="0"/>
      <w:marTop w:val="0"/>
      <w:marBottom w:val="0"/>
      <w:divBdr>
        <w:top w:val="none" w:sz="0" w:space="0" w:color="auto"/>
        <w:left w:val="none" w:sz="0" w:space="0" w:color="auto"/>
        <w:bottom w:val="none" w:sz="0" w:space="0" w:color="auto"/>
        <w:right w:val="none" w:sz="0" w:space="0" w:color="auto"/>
      </w:divBdr>
    </w:div>
    <w:div w:id="836844548">
      <w:bodyDiv w:val="1"/>
      <w:marLeft w:val="0"/>
      <w:marRight w:val="0"/>
      <w:marTop w:val="0"/>
      <w:marBottom w:val="0"/>
      <w:divBdr>
        <w:top w:val="none" w:sz="0" w:space="0" w:color="auto"/>
        <w:left w:val="none" w:sz="0" w:space="0" w:color="auto"/>
        <w:bottom w:val="none" w:sz="0" w:space="0" w:color="auto"/>
        <w:right w:val="none" w:sz="0" w:space="0" w:color="auto"/>
      </w:divBdr>
    </w:div>
    <w:div w:id="841745356">
      <w:bodyDiv w:val="1"/>
      <w:marLeft w:val="0"/>
      <w:marRight w:val="0"/>
      <w:marTop w:val="0"/>
      <w:marBottom w:val="0"/>
      <w:divBdr>
        <w:top w:val="none" w:sz="0" w:space="0" w:color="auto"/>
        <w:left w:val="none" w:sz="0" w:space="0" w:color="auto"/>
        <w:bottom w:val="none" w:sz="0" w:space="0" w:color="auto"/>
        <w:right w:val="none" w:sz="0" w:space="0" w:color="auto"/>
      </w:divBdr>
      <w:divsChild>
        <w:div w:id="335348831">
          <w:marLeft w:val="0"/>
          <w:marRight w:val="0"/>
          <w:marTop w:val="0"/>
          <w:marBottom w:val="0"/>
          <w:divBdr>
            <w:top w:val="none" w:sz="0" w:space="0" w:color="auto"/>
            <w:left w:val="none" w:sz="0" w:space="0" w:color="auto"/>
            <w:bottom w:val="none" w:sz="0" w:space="0" w:color="auto"/>
            <w:right w:val="none" w:sz="0" w:space="0" w:color="auto"/>
          </w:divBdr>
          <w:divsChild>
            <w:div w:id="2105109402">
              <w:marLeft w:val="0"/>
              <w:marRight w:val="0"/>
              <w:marTop w:val="0"/>
              <w:marBottom w:val="0"/>
              <w:divBdr>
                <w:top w:val="none" w:sz="0" w:space="0" w:color="auto"/>
                <w:left w:val="none" w:sz="0" w:space="0" w:color="auto"/>
                <w:bottom w:val="none" w:sz="0" w:space="0" w:color="auto"/>
                <w:right w:val="none" w:sz="0" w:space="0" w:color="auto"/>
              </w:divBdr>
              <w:divsChild>
                <w:div w:id="1865702323">
                  <w:marLeft w:val="0"/>
                  <w:marRight w:val="0"/>
                  <w:marTop w:val="0"/>
                  <w:marBottom w:val="0"/>
                  <w:divBdr>
                    <w:top w:val="none" w:sz="0" w:space="0" w:color="auto"/>
                    <w:left w:val="none" w:sz="0" w:space="0" w:color="auto"/>
                    <w:bottom w:val="none" w:sz="0" w:space="0" w:color="auto"/>
                    <w:right w:val="none" w:sz="0" w:space="0" w:color="auto"/>
                  </w:divBdr>
                  <w:divsChild>
                    <w:div w:id="2045713876">
                      <w:marLeft w:val="0"/>
                      <w:marRight w:val="0"/>
                      <w:marTop w:val="0"/>
                      <w:marBottom w:val="0"/>
                      <w:divBdr>
                        <w:top w:val="none" w:sz="0" w:space="0" w:color="auto"/>
                        <w:left w:val="none" w:sz="0" w:space="0" w:color="auto"/>
                        <w:bottom w:val="none" w:sz="0" w:space="0" w:color="auto"/>
                        <w:right w:val="none" w:sz="0" w:space="0" w:color="auto"/>
                      </w:divBdr>
                      <w:divsChild>
                        <w:div w:id="5233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738277">
      <w:bodyDiv w:val="1"/>
      <w:marLeft w:val="0"/>
      <w:marRight w:val="0"/>
      <w:marTop w:val="0"/>
      <w:marBottom w:val="0"/>
      <w:divBdr>
        <w:top w:val="none" w:sz="0" w:space="0" w:color="auto"/>
        <w:left w:val="none" w:sz="0" w:space="0" w:color="auto"/>
        <w:bottom w:val="none" w:sz="0" w:space="0" w:color="auto"/>
        <w:right w:val="none" w:sz="0" w:space="0" w:color="auto"/>
      </w:divBdr>
    </w:div>
    <w:div w:id="843781059">
      <w:bodyDiv w:val="1"/>
      <w:marLeft w:val="0"/>
      <w:marRight w:val="0"/>
      <w:marTop w:val="0"/>
      <w:marBottom w:val="0"/>
      <w:divBdr>
        <w:top w:val="none" w:sz="0" w:space="0" w:color="auto"/>
        <w:left w:val="none" w:sz="0" w:space="0" w:color="auto"/>
        <w:bottom w:val="none" w:sz="0" w:space="0" w:color="auto"/>
        <w:right w:val="none" w:sz="0" w:space="0" w:color="auto"/>
      </w:divBdr>
    </w:div>
    <w:div w:id="850338556">
      <w:bodyDiv w:val="1"/>
      <w:marLeft w:val="0"/>
      <w:marRight w:val="0"/>
      <w:marTop w:val="0"/>
      <w:marBottom w:val="0"/>
      <w:divBdr>
        <w:top w:val="none" w:sz="0" w:space="0" w:color="auto"/>
        <w:left w:val="none" w:sz="0" w:space="0" w:color="auto"/>
        <w:bottom w:val="none" w:sz="0" w:space="0" w:color="auto"/>
        <w:right w:val="none" w:sz="0" w:space="0" w:color="auto"/>
      </w:divBdr>
    </w:div>
    <w:div w:id="860750288">
      <w:bodyDiv w:val="1"/>
      <w:marLeft w:val="0"/>
      <w:marRight w:val="0"/>
      <w:marTop w:val="0"/>
      <w:marBottom w:val="0"/>
      <w:divBdr>
        <w:top w:val="none" w:sz="0" w:space="0" w:color="auto"/>
        <w:left w:val="none" w:sz="0" w:space="0" w:color="auto"/>
        <w:bottom w:val="none" w:sz="0" w:space="0" w:color="auto"/>
        <w:right w:val="none" w:sz="0" w:space="0" w:color="auto"/>
      </w:divBdr>
    </w:div>
    <w:div w:id="868683627">
      <w:bodyDiv w:val="1"/>
      <w:marLeft w:val="0"/>
      <w:marRight w:val="0"/>
      <w:marTop w:val="0"/>
      <w:marBottom w:val="0"/>
      <w:divBdr>
        <w:top w:val="none" w:sz="0" w:space="0" w:color="auto"/>
        <w:left w:val="none" w:sz="0" w:space="0" w:color="auto"/>
        <w:bottom w:val="none" w:sz="0" w:space="0" w:color="auto"/>
        <w:right w:val="none" w:sz="0" w:space="0" w:color="auto"/>
      </w:divBdr>
      <w:divsChild>
        <w:div w:id="1894997954">
          <w:marLeft w:val="0"/>
          <w:marRight w:val="0"/>
          <w:marTop w:val="0"/>
          <w:marBottom w:val="0"/>
          <w:divBdr>
            <w:top w:val="none" w:sz="0" w:space="0" w:color="auto"/>
            <w:left w:val="none" w:sz="0" w:space="0" w:color="auto"/>
            <w:bottom w:val="none" w:sz="0" w:space="0" w:color="auto"/>
            <w:right w:val="none" w:sz="0" w:space="0" w:color="auto"/>
          </w:divBdr>
          <w:divsChild>
            <w:div w:id="1689286467">
              <w:marLeft w:val="0"/>
              <w:marRight w:val="0"/>
              <w:marTop w:val="0"/>
              <w:marBottom w:val="0"/>
              <w:divBdr>
                <w:top w:val="none" w:sz="0" w:space="0" w:color="auto"/>
                <w:left w:val="none" w:sz="0" w:space="0" w:color="auto"/>
                <w:bottom w:val="none" w:sz="0" w:space="0" w:color="auto"/>
                <w:right w:val="none" w:sz="0" w:space="0" w:color="auto"/>
              </w:divBdr>
              <w:divsChild>
                <w:div w:id="1370108430">
                  <w:marLeft w:val="0"/>
                  <w:marRight w:val="0"/>
                  <w:marTop w:val="0"/>
                  <w:marBottom w:val="0"/>
                  <w:divBdr>
                    <w:top w:val="none" w:sz="0" w:space="0" w:color="auto"/>
                    <w:left w:val="none" w:sz="0" w:space="0" w:color="auto"/>
                    <w:bottom w:val="single" w:sz="6" w:space="0" w:color="EAEAEA"/>
                    <w:right w:val="none" w:sz="0" w:space="0" w:color="auto"/>
                  </w:divBdr>
                  <w:divsChild>
                    <w:div w:id="1206870559">
                      <w:marLeft w:val="-675"/>
                      <w:marRight w:val="0"/>
                      <w:marTop w:val="0"/>
                      <w:marBottom w:val="0"/>
                      <w:divBdr>
                        <w:top w:val="none" w:sz="0" w:space="0" w:color="auto"/>
                        <w:left w:val="none" w:sz="0" w:space="0" w:color="auto"/>
                        <w:bottom w:val="none" w:sz="0" w:space="0" w:color="auto"/>
                        <w:right w:val="none" w:sz="0" w:space="0" w:color="auto"/>
                      </w:divBdr>
                      <w:divsChild>
                        <w:div w:id="456222392">
                          <w:marLeft w:val="0"/>
                          <w:marRight w:val="0"/>
                          <w:marTop w:val="0"/>
                          <w:marBottom w:val="0"/>
                          <w:divBdr>
                            <w:top w:val="none" w:sz="0" w:space="0" w:color="auto"/>
                            <w:left w:val="none" w:sz="0" w:space="0" w:color="auto"/>
                            <w:bottom w:val="none" w:sz="0" w:space="0" w:color="auto"/>
                            <w:right w:val="none" w:sz="0" w:space="0" w:color="auto"/>
                          </w:divBdr>
                        </w:div>
                      </w:divsChild>
                    </w:div>
                    <w:div w:id="1668904475">
                      <w:marLeft w:val="0"/>
                      <w:marRight w:val="0"/>
                      <w:marTop w:val="0"/>
                      <w:marBottom w:val="0"/>
                      <w:divBdr>
                        <w:top w:val="none" w:sz="0" w:space="0" w:color="auto"/>
                        <w:left w:val="none" w:sz="0" w:space="0" w:color="auto"/>
                        <w:bottom w:val="none" w:sz="0" w:space="0" w:color="auto"/>
                        <w:right w:val="none" w:sz="0" w:space="0" w:color="auto"/>
                      </w:divBdr>
                    </w:div>
                    <w:div w:id="17148153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78207857">
      <w:bodyDiv w:val="1"/>
      <w:marLeft w:val="0"/>
      <w:marRight w:val="0"/>
      <w:marTop w:val="0"/>
      <w:marBottom w:val="0"/>
      <w:divBdr>
        <w:top w:val="none" w:sz="0" w:space="0" w:color="auto"/>
        <w:left w:val="none" w:sz="0" w:space="0" w:color="auto"/>
        <w:bottom w:val="none" w:sz="0" w:space="0" w:color="auto"/>
        <w:right w:val="none" w:sz="0" w:space="0" w:color="auto"/>
      </w:divBdr>
      <w:divsChild>
        <w:div w:id="131599866">
          <w:marLeft w:val="0"/>
          <w:marRight w:val="0"/>
          <w:marTop w:val="0"/>
          <w:marBottom w:val="2355"/>
          <w:divBdr>
            <w:top w:val="none" w:sz="0" w:space="0" w:color="auto"/>
            <w:left w:val="none" w:sz="0" w:space="0" w:color="auto"/>
            <w:bottom w:val="none" w:sz="0" w:space="0" w:color="auto"/>
            <w:right w:val="none" w:sz="0" w:space="0" w:color="auto"/>
          </w:divBdr>
          <w:divsChild>
            <w:div w:id="1869754912">
              <w:marLeft w:val="0"/>
              <w:marRight w:val="0"/>
              <w:marTop w:val="0"/>
              <w:marBottom w:val="0"/>
              <w:divBdr>
                <w:top w:val="none" w:sz="0" w:space="0" w:color="auto"/>
                <w:left w:val="none" w:sz="0" w:space="0" w:color="auto"/>
                <w:bottom w:val="none" w:sz="0" w:space="0" w:color="auto"/>
                <w:right w:val="none" w:sz="0" w:space="0" w:color="auto"/>
              </w:divBdr>
              <w:divsChild>
                <w:div w:id="2011787815">
                  <w:marLeft w:val="0"/>
                  <w:marRight w:val="0"/>
                  <w:marTop w:val="0"/>
                  <w:marBottom w:val="0"/>
                  <w:divBdr>
                    <w:top w:val="none" w:sz="0" w:space="0" w:color="auto"/>
                    <w:left w:val="none" w:sz="0" w:space="0" w:color="auto"/>
                    <w:bottom w:val="none" w:sz="0" w:space="0" w:color="auto"/>
                    <w:right w:val="none" w:sz="0" w:space="0" w:color="auto"/>
                  </w:divBdr>
                  <w:divsChild>
                    <w:div w:id="1509370482">
                      <w:marLeft w:val="0"/>
                      <w:marRight w:val="0"/>
                      <w:marTop w:val="0"/>
                      <w:marBottom w:val="0"/>
                      <w:divBdr>
                        <w:top w:val="none" w:sz="0" w:space="0" w:color="auto"/>
                        <w:left w:val="none" w:sz="0" w:space="0" w:color="auto"/>
                        <w:bottom w:val="none" w:sz="0" w:space="0" w:color="auto"/>
                        <w:right w:val="none" w:sz="0" w:space="0" w:color="auto"/>
                      </w:divBdr>
                      <w:divsChild>
                        <w:div w:id="851604177">
                          <w:marLeft w:val="0"/>
                          <w:marRight w:val="0"/>
                          <w:marTop w:val="0"/>
                          <w:marBottom w:val="0"/>
                          <w:divBdr>
                            <w:top w:val="none" w:sz="0" w:space="0" w:color="auto"/>
                            <w:left w:val="none" w:sz="0" w:space="0" w:color="auto"/>
                            <w:bottom w:val="none" w:sz="0" w:space="0" w:color="auto"/>
                            <w:right w:val="none" w:sz="0" w:space="0" w:color="auto"/>
                          </w:divBdr>
                          <w:divsChild>
                            <w:div w:id="278806153">
                              <w:marLeft w:val="0"/>
                              <w:marRight w:val="0"/>
                              <w:marTop w:val="0"/>
                              <w:marBottom w:val="0"/>
                              <w:divBdr>
                                <w:top w:val="none" w:sz="0" w:space="0" w:color="auto"/>
                                <w:left w:val="none" w:sz="0" w:space="0" w:color="auto"/>
                                <w:bottom w:val="none" w:sz="0" w:space="0" w:color="auto"/>
                                <w:right w:val="none" w:sz="0" w:space="0" w:color="auto"/>
                              </w:divBdr>
                              <w:divsChild>
                                <w:div w:id="831946131">
                                  <w:marLeft w:val="0"/>
                                  <w:marRight w:val="0"/>
                                  <w:marTop w:val="0"/>
                                  <w:marBottom w:val="0"/>
                                  <w:divBdr>
                                    <w:top w:val="none" w:sz="0" w:space="0" w:color="auto"/>
                                    <w:left w:val="none" w:sz="0" w:space="0" w:color="auto"/>
                                    <w:bottom w:val="none" w:sz="0" w:space="0" w:color="auto"/>
                                    <w:right w:val="none" w:sz="0" w:space="0" w:color="auto"/>
                                  </w:divBdr>
                                  <w:divsChild>
                                    <w:div w:id="603877789">
                                      <w:marLeft w:val="0"/>
                                      <w:marRight w:val="0"/>
                                      <w:marTop w:val="0"/>
                                      <w:marBottom w:val="0"/>
                                      <w:divBdr>
                                        <w:top w:val="none" w:sz="0" w:space="0" w:color="auto"/>
                                        <w:left w:val="none" w:sz="0" w:space="0" w:color="auto"/>
                                        <w:bottom w:val="none" w:sz="0" w:space="0" w:color="auto"/>
                                        <w:right w:val="none" w:sz="0" w:space="0" w:color="auto"/>
                                      </w:divBdr>
                                      <w:divsChild>
                                        <w:div w:id="741490730">
                                          <w:marLeft w:val="0"/>
                                          <w:marRight w:val="0"/>
                                          <w:marTop w:val="0"/>
                                          <w:marBottom w:val="0"/>
                                          <w:divBdr>
                                            <w:top w:val="none" w:sz="0" w:space="0" w:color="auto"/>
                                            <w:left w:val="none" w:sz="0" w:space="0" w:color="auto"/>
                                            <w:bottom w:val="none" w:sz="0" w:space="0" w:color="auto"/>
                                            <w:right w:val="none" w:sz="0" w:space="0" w:color="auto"/>
                                          </w:divBdr>
                                          <w:divsChild>
                                            <w:div w:id="10323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8404">
                                      <w:marLeft w:val="0"/>
                                      <w:marRight w:val="0"/>
                                      <w:marTop w:val="0"/>
                                      <w:marBottom w:val="0"/>
                                      <w:divBdr>
                                        <w:top w:val="none" w:sz="0" w:space="0" w:color="auto"/>
                                        <w:left w:val="none" w:sz="0" w:space="0" w:color="auto"/>
                                        <w:bottom w:val="none" w:sz="0" w:space="0" w:color="auto"/>
                                        <w:right w:val="none" w:sz="0" w:space="0" w:color="auto"/>
                                      </w:divBdr>
                                    </w:div>
                                  </w:divsChild>
                                </w:div>
                                <w:div w:id="16909894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706977">
      <w:bodyDiv w:val="1"/>
      <w:marLeft w:val="0"/>
      <w:marRight w:val="0"/>
      <w:marTop w:val="0"/>
      <w:marBottom w:val="0"/>
      <w:divBdr>
        <w:top w:val="none" w:sz="0" w:space="0" w:color="auto"/>
        <w:left w:val="none" w:sz="0" w:space="0" w:color="auto"/>
        <w:bottom w:val="none" w:sz="0" w:space="0" w:color="auto"/>
        <w:right w:val="none" w:sz="0" w:space="0" w:color="auto"/>
      </w:divBdr>
    </w:div>
    <w:div w:id="884408935">
      <w:bodyDiv w:val="1"/>
      <w:marLeft w:val="0"/>
      <w:marRight w:val="0"/>
      <w:marTop w:val="0"/>
      <w:marBottom w:val="0"/>
      <w:divBdr>
        <w:top w:val="none" w:sz="0" w:space="0" w:color="auto"/>
        <w:left w:val="none" w:sz="0" w:space="0" w:color="auto"/>
        <w:bottom w:val="none" w:sz="0" w:space="0" w:color="auto"/>
        <w:right w:val="none" w:sz="0" w:space="0" w:color="auto"/>
      </w:divBdr>
    </w:div>
    <w:div w:id="904148152">
      <w:bodyDiv w:val="1"/>
      <w:marLeft w:val="0"/>
      <w:marRight w:val="0"/>
      <w:marTop w:val="0"/>
      <w:marBottom w:val="0"/>
      <w:divBdr>
        <w:top w:val="none" w:sz="0" w:space="0" w:color="auto"/>
        <w:left w:val="none" w:sz="0" w:space="0" w:color="auto"/>
        <w:bottom w:val="none" w:sz="0" w:space="0" w:color="auto"/>
        <w:right w:val="none" w:sz="0" w:space="0" w:color="auto"/>
      </w:divBdr>
    </w:div>
    <w:div w:id="909536519">
      <w:bodyDiv w:val="1"/>
      <w:marLeft w:val="0"/>
      <w:marRight w:val="0"/>
      <w:marTop w:val="0"/>
      <w:marBottom w:val="0"/>
      <w:divBdr>
        <w:top w:val="none" w:sz="0" w:space="0" w:color="auto"/>
        <w:left w:val="none" w:sz="0" w:space="0" w:color="auto"/>
        <w:bottom w:val="none" w:sz="0" w:space="0" w:color="auto"/>
        <w:right w:val="none" w:sz="0" w:space="0" w:color="auto"/>
      </w:divBdr>
      <w:divsChild>
        <w:div w:id="1344353845">
          <w:marLeft w:val="0"/>
          <w:marRight w:val="0"/>
          <w:marTop w:val="0"/>
          <w:marBottom w:val="2355"/>
          <w:divBdr>
            <w:top w:val="none" w:sz="0" w:space="0" w:color="auto"/>
            <w:left w:val="none" w:sz="0" w:space="0" w:color="auto"/>
            <w:bottom w:val="none" w:sz="0" w:space="0" w:color="auto"/>
            <w:right w:val="none" w:sz="0" w:space="0" w:color="auto"/>
          </w:divBdr>
          <w:divsChild>
            <w:div w:id="817109760">
              <w:marLeft w:val="0"/>
              <w:marRight w:val="0"/>
              <w:marTop w:val="0"/>
              <w:marBottom w:val="0"/>
              <w:divBdr>
                <w:top w:val="none" w:sz="0" w:space="0" w:color="auto"/>
                <w:left w:val="none" w:sz="0" w:space="0" w:color="auto"/>
                <w:bottom w:val="none" w:sz="0" w:space="0" w:color="auto"/>
                <w:right w:val="none" w:sz="0" w:space="0" w:color="auto"/>
              </w:divBdr>
              <w:divsChild>
                <w:div w:id="1639145313">
                  <w:marLeft w:val="0"/>
                  <w:marRight w:val="0"/>
                  <w:marTop w:val="0"/>
                  <w:marBottom w:val="0"/>
                  <w:divBdr>
                    <w:top w:val="none" w:sz="0" w:space="0" w:color="auto"/>
                    <w:left w:val="none" w:sz="0" w:space="0" w:color="auto"/>
                    <w:bottom w:val="none" w:sz="0" w:space="0" w:color="auto"/>
                    <w:right w:val="none" w:sz="0" w:space="0" w:color="auto"/>
                  </w:divBdr>
                  <w:divsChild>
                    <w:div w:id="298926217">
                      <w:marLeft w:val="0"/>
                      <w:marRight w:val="0"/>
                      <w:marTop w:val="0"/>
                      <w:marBottom w:val="0"/>
                      <w:divBdr>
                        <w:top w:val="none" w:sz="0" w:space="0" w:color="auto"/>
                        <w:left w:val="none" w:sz="0" w:space="0" w:color="auto"/>
                        <w:bottom w:val="none" w:sz="0" w:space="0" w:color="auto"/>
                        <w:right w:val="none" w:sz="0" w:space="0" w:color="auto"/>
                      </w:divBdr>
                      <w:divsChild>
                        <w:div w:id="902527285">
                          <w:marLeft w:val="0"/>
                          <w:marRight w:val="0"/>
                          <w:marTop w:val="0"/>
                          <w:marBottom w:val="0"/>
                          <w:divBdr>
                            <w:top w:val="none" w:sz="0" w:space="0" w:color="auto"/>
                            <w:left w:val="none" w:sz="0" w:space="0" w:color="auto"/>
                            <w:bottom w:val="none" w:sz="0" w:space="0" w:color="auto"/>
                            <w:right w:val="none" w:sz="0" w:space="0" w:color="auto"/>
                          </w:divBdr>
                          <w:divsChild>
                            <w:div w:id="1130981298">
                              <w:marLeft w:val="0"/>
                              <w:marRight w:val="0"/>
                              <w:marTop w:val="0"/>
                              <w:marBottom w:val="0"/>
                              <w:divBdr>
                                <w:top w:val="none" w:sz="0" w:space="0" w:color="auto"/>
                                <w:left w:val="none" w:sz="0" w:space="0" w:color="auto"/>
                                <w:bottom w:val="none" w:sz="0" w:space="0" w:color="auto"/>
                                <w:right w:val="none" w:sz="0" w:space="0" w:color="auto"/>
                              </w:divBdr>
                              <w:divsChild>
                                <w:div w:id="1008364227">
                                  <w:marLeft w:val="0"/>
                                  <w:marRight w:val="0"/>
                                  <w:marTop w:val="0"/>
                                  <w:marBottom w:val="120"/>
                                  <w:divBdr>
                                    <w:top w:val="none" w:sz="0" w:space="0" w:color="auto"/>
                                    <w:left w:val="none" w:sz="0" w:space="0" w:color="auto"/>
                                    <w:bottom w:val="none" w:sz="0" w:space="0" w:color="auto"/>
                                    <w:right w:val="none" w:sz="0" w:space="0" w:color="auto"/>
                                  </w:divBdr>
                                </w:div>
                                <w:div w:id="1460077123">
                                  <w:marLeft w:val="0"/>
                                  <w:marRight w:val="0"/>
                                  <w:marTop w:val="0"/>
                                  <w:marBottom w:val="0"/>
                                  <w:divBdr>
                                    <w:top w:val="none" w:sz="0" w:space="0" w:color="auto"/>
                                    <w:left w:val="none" w:sz="0" w:space="0" w:color="auto"/>
                                    <w:bottom w:val="none" w:sz="0" w:space="0" w:color="auto"/>
                                    <w:right w:val="none" w:sz="0" w:space="0" w:color="auto"/>
                                  </w:divBdr>
                                  <w:divsChild>
                                    <w:div w:id="1626159464">
                                      <w:marLeft w:val="0"/>
                                      <w:marRight w:val="0"/>
                                      <w:marTop w:val="0"/>
                                      <w:marBottom w:val="0"/>
                                      <w:divBdr>
                                        <w:top w:val="none" w:sz="0" w:space="0" w:color="auto"/>
                                        <w:left w:val="none" w:sz="0" w:space="0" w:color="auto"/>
                                        <w:bottom w:val="none" w:sz="0" w:space="0" w:color="auto"/>
                                        <w:right w:val="none" w:sz="0" w:space="0" w:color="auto"/>
                                      </w:divBdr>
                                      <w:divsChild>
                                        <w:div w:id="184099915">
                                          <w:marLeft w:val="0"/>
                                          <w:marRight w:val="0"/>
                                          <w:marTop w:val="0"/>
                                          <w:marBottom w:val="0"/>
                                          <w:divBdr>
                                            <w:top w:val="none" w:sz="0" w:space="0" w:color="auto"/>
                                            <w:left w:val="none" w:sz="0" w:space="0" w:color="auto"/>
                                            <w:bottom w:val="none" w:sz="0" w:space="0" w:color="auto"/>
                                            <w:right w:val="none" w:sz="0" w:space="0" w:color="auto"/>
                                          </w:divBdr>
                                          <w:divsChild>
                                            <w:div w:id="18352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651218">
      <w:bodyDiv w:val="1"/>
      <w:marLeft w:val="0"/>
      <w:marRight w:val="0"/>
      <w:marTop w:val="0"/>
      <w:marBottom w:val="0"/>
      <w:divBdr>
        <w:top w:val="none" w:sz="0" w:space="0" w:color="auto"/>
        <w:left w:val="none" w:sz="0" w:space="0" w:color="auto"/>
        <w:bottom w:val="none" w:sz="0" w:space="0" w:color="auto"/>
        <w:right w:val="none" w:sz="0" w:space="0" w:color="auto"/>
      </w:divBdr>
    </w:div>
    <w:div w:id="919289820">
      <w:bodyDiv w:val="1"/>
      <w:marLeft w:val="0"/>
      <w:marRight w:val="0"/>
      <w:marTop w:val="0"/>
      <w:marBottom w:val="0"/>
      <w:divBdr>
        <w:top w:val="none" w:sz="0" w:space="0" w:color="auto"/>
        <w:left w:val="none" w:sz="0" w:space="0" w:color="auto"/>
        <w:bottom w:val="none" w:sz="0" w:space="0" w:color="auto"/>
        <w:right w:val="none" w:sz="0" w:space="0" w:color="auto"/>
      </w:divBdr>
    </w:div>
    <w:div w:id="925115032">
      <w:bodyDiv w:val="1"/>
      <w:marLeft w:val="0"/>
      <w:marRight w:val="0"/>
      <w:marTop w:val="0"/>
      <w:marBottom w:val="0"/>
      <w:divBdr>
        <w:top w:val="none" w:sz="0" w:space="0" w:color="auto"/>
        <w:left w:val="none" w:sz="0" w:space="0" w:color="auto"/>
        <w:bottom w:val="none" w:sz="0" w:space="0" w:color="auto"/>
        <w:right w:val="none" w:sz="0" w:space="0" w:color="auto"/>
      </w:divBdr>
      <w:divsChild>
        <w:div w:id="1803885414">
          <w:marLeft w:val="0"/>
          <w:marRight w:val="0"/>
          <w:marTop w:val="0"/>
          <w:marBottom w:val="0"/>
          <w:divBdr>
            <w:top w:val="none" w:sz="0" w:space="0" w:color="auto"/>
            <w:left w:val="none" w:sz="0" w:space="0" w:color="auto"/>
            <w:bottom w:val="none" w:sz="0" w:space="0" w:color="auto"/>
            <w:right w:val="none" w:sz="0" w:space="0" w:color="auto"/>
          </w:divBdr>
          <w:divsChild>
            <w:div w:id="866217678">
              <w:marLeft w:val="0"/>
              <w:marRight w:val="0"/>
              <w:marTop w:val="0"/>
              <w:marBottom w:val="0"/>
              <w:divBdr>
                <w:top w:val="none" w:sz="0" w:space="0" w:color="auto"/>
                <w:left w:val="none" w:sz="0" w:space="0" w:color="auto"/>
                <w:bottom w:val="none" w:sz="0" w:space="0" w:color="auto"/>
                <w:right w:val="none" w:sz="0" w:space="0" w:color="auto"/>
              </w:divBdr>
              <w:divsChild>
                <w:div w:id="1079672602">
                  <w:marLeft w:val="0"/>
                  <w:marRight w:val="0"/>
                  <w:marTop w:val="0"/>
                  <w:marBottom w:val="0"/>
                  <w:divBdr>
                    <w:top w:val="none" w:sz="0" w:space="0" w:color="auto"/>
                    <w:left w:val="none" w:sz="0" w:space="0" w:color="auto"/>
                    <w:bottom w:val="none" w:sz="0" w:space="0" w:color="auto"/>
                    <w:right w:val="none" w:sz="0" w:space="0" w:color="auto"/>
                  </w:divBdr>
                  <w:divsChild>
                    <w:div w:id="541524266">
                      <w:marLeft w:val="0"/>
                      <w:marRight w:val="0"/>
                      <w:marTop w:val="0"/>
                      <w:marBottom w:val="0"/>
                      <w:divBdr>
                        <w:top w:val="none" w:sz="0" w:space="0" w:color="auto"/>
                        <w:left w:val="none" w:sz="0" w:space="0" w:color="auto"/>
                        <w:bottom w:val="none" w:sz="0" w:space="0" w:color="auto"/>
                        <w:right w:val="none" w:sz="0" w:space="0" w:color="auto"/>
                      </w:divBdr>
                      <w:divsChild>
                        <w:div w:id="1198087425">
                          <w:marLeft w:val="0"/>
                          <w:marRight w:val="0"/>
                          <w:marTop w:val="0"/>
                          <w:marBottom w:val="450"/>
                          <w:divBdr>
                            <w:top w:val="none" w:sz="0" w:space="0" w:color="auto"/>
                            <w:left w:val="none" w:sz="0" w:space="0" w:color="auto"/>
                            <w:bottom w:val="none" w:sz="0" w:space="0" w:color="auto"/>
                            <w:right w:val="none" w:sz="0" w:space="0" w:color="auto"/>
                          </w:divBdr>
                        </w:div>
                        <w:div w:id="15334161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27806653">
      <w:bodyDiv w:val="1"/>
      <w:marLeft w:val="0"/>
      <w:marRight w:val="0"/>
      <w:marTop w:val="0"/>
      <w:marBottom w:val="0"/>
      <w:divBdr>
        <w:top w:val="none" w:sz="0" w:space="0" w:color="auto"/>
        <w:left w:val="none" w:sz="0" w:space="0" w:color="auto"/>
        <w:bottom w:val="none" w:sz="0" w:space="0" w:color="auto"/>
        <w:right w:val="none" w:sz="0" w:space="0" w:color="auto"/>
      </w:divBdr>
    </w:div>
    <w:div w:id="930894325">
      <w:bodyDiv w:val="1"/>
      <w:marLeft w:val="0"/>
      <w:marRight w:val="0"/>
      <w:marTop w:val="0"/>
      <w:marBottom w:val="0"/>
      <w:divBdr>
        <w:top w:val="none" w:sz="0" w:space="0" w:color="auto"/>
        <w:left w:val="none" w:sz="0" w:space="0" w:color="auto"/>
        <w:bottom w:val="none" w:sz="0" w:space="0" w:color="auto"/>
        <w:right w:val="none" w:sz="0" w:space="0" w:color="auto"/>
      </w:divBdr>
    </w:div>
    <w:div w:id="931012730">
      <w:bodyDiv w:val="1"/>
      <w:marLeft w:val="0"/>
      <w:marRight w:val="0"/>
      <w:marTop w:val="0"/>
      <w:marBottom w:val="0"/>
      <w:divBdr>
        <w:top w:val="none" w:sz="0" w:space="0" w:color="auto"/>
        <w:left w:val="none" w:sz="0" w:space="0" w:color="auto"/>
        <w:bottom w:val="none" w:sz="0" w:space="0" w:color="auto"/>
        <w:right w:val="none" w:sz="0" w:space="0" w:color="auto"/>
      </w:divBdr>
    </w:div>
    <w:div w:id="934944024">
      <w:bodyDiv w:val="1"/>
      <w:marLeft w:val="0"/>
      <w:marRight w:val="0"/>
      <w:marTop w:val="0"/>
      <w:marBottom w:val="0"/>
      <w:divBdr>
        <w:top w:val="none" w:sz="0" w:space="0" w:color="auto"/>
        <w:left w:val="none" w:sz="0" w:space="0" w:color="auto"/>
        <w:bottom w:val="none" w:sz="0" w:space="0" w:color="auto"/>
        <w:right w:val="none" w:sz="0" w:space="0" w:color="auto"/>
      </w:divBdr>
    </w:div>
    <w:div w:id="935286363">
      <w:bodyDiv w:val="1"/>
      <w:marLeft w:val="0"/>
      <w:marRight w:val="0"/>
      <w:marTop w:val="0"/>
      <w:marBottom w:val="0"/>
      <w:divBdr>
        <w:top w:val="none" w:sz="0" w:space="0" w:color="auto"/>
        <w:left w:val="none" w:sz="0" w:space="0" w:color="auto"/>
        <w:bottom w:val="none" w:sz="0" w:space="0" w:color="auto"/>
        <w:right w:val="none" w:sz="0" w:space="0" w:color="auto"/>
      </w:divBdr>
    </w:div>
    <w:div w:id="946546925">
      <w:bodyDiv w:val="1"/>
      <w:marLeft w:val="0"/>
      <w:marRight w:val="0"/>
      <w:marTop w:val="0"/>
      <w:marBottom w:val="0"/>
      <w:divBdr>
        <w:top w:val="none" w:sz="0" w:space="0" w:color="auto"/>
        <w:left w:val="none" w:sz="0" w:space="0" w:color="auto"/>
        <w:bottom w:val="none" w:sz="0" w:space="0" w:color="auto"/>
        <w:right w:val="none" w:sz="0" w:space="0" w:color="auto"/>
      </w:divBdr>
      <w:divsChild>
        <w:div w:id="182862917">
          <w:marLeft w:val="0"/>
          <w:marRight w:val="0"/>
          <w:marTop w:val="0"/>
          <w:marBottom w:val="0"/>
          <w:divBdr>
            <w:top w:val="none" w:sz="0" w:space="0" w:color="auto"/>
            <w:left w:val="none" w:sz="0" w:space="0" w:color="auto"/>
            <w:bottom w:val="none" w:sz="0" w:space="0" w:color="auto"/>
            <w:right w:val="none" w:sz="0" w:space="0" w:color="auto"/>
          </w:divBdr>
          <w:divsChild>
            <w:div w:id="1751850450">
              <w:marLeft w:val="0"/>
              <w:marRight w:val="0"/>
              <w:marTop w:val="0"/>
              <w:marBottom w:val="0"/>
              <w:divBdr>
                <w:top w:val="none" w:sz="0" w:space="0" w:color="auto"/>
                <w:left w:val="none" w:sz="0" w:space="0" w:color="auto"/>
                <w:bottom w:val="none" w:sz="0" w:space="0" w:color="auto"/>
                <w:right w:val="none" w:sz="0" w:space="0" w:color="auto"/>
              </w:divBdr>
              <w:divsChild>
                <w:div w:id="550966580">
                  <w:marLeft w:val="0"/>
                  <w:marRight w:val="0"/>
                  <w:marTop w:val="0"/>
                  <w:marBottom w:val="0"/>
                  <w:divBdr>
                    <w:top w:val="none" w:sz="0" w:space="0" w:color="auto"/>
                    <w:left w:val="none" w:sz="0" w:space="0" w:color="auto"/>
                    <w:bottom w:val="none" w:sz="0" w:space="0" w:color="auto"/>
                    <w:right w:val="none" w:sz="0" w:space="0" w:color="auto"/>
                  </w:divBdr>
                  <w:divsChild>
                    <w:div w:id="740098836">
                      <w:marLeft w:val="0"/>
                      <w:marRight w:val="0"/>
                      <w:marTop w:val="0"/>
                      <w:marBottom w:val="0"/>
                      <w:divBdr>
                        <w:top w:val="none" w:sz="0" w:space="0" w:color="auto"/>
                        <w:left w:val="none" w:sz="0" w:space="0" w:color="auto"/>
                        <w:bottom w:val="none" w:sz="0" w:space="0" w:color="auto"/>
                        <w:right w:val="none" w:sz="0" w:space="0" w:color="auto"/>
                      </w:divBdr>
                      <w:divsChild>
                        <w:div w:id="158124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53245088">
      <w:bodyDiv w:val="1"/>
      <w:marLeft w:val="0"/>
      <w:marRight w:val="0"/>
      <w:marTop w:val="0"/>
      <w:marBottom w:val="0"/>
      <w:divBdr>
        <w:top w:val="none" w:sz="0" w:space="0" w:color="auto"/>
        <w:left w:val="none" w:sz="0" w:space="0" w:color="auto"/>
        <w:bottom w:val="none" w:sz="0" w:space="0" w:color="auto"/>
        <w:right w:val="none" w:sz="0" w:space="0" w:color="auto"/>
      </w:divBdr>
    </w:div>
    <w:div w:id="953950032">
      <w:bodyDiv w:val="1"/>
      <w:marLeft w:val="0"/>
      <w:marRight w:val="0"/>
      <w:marTop w:val="0"/>
      <w:marBottom w:val="0"/>
      <w:divBdr>
        <w:top w:val="none" w:sz="0" w:space="0" w:color="auto"/>
        <w:left w:val="none" w:sz="0" w:space="0" w:color="auto"/>
        <w:bottom w:val="none" w:sz="0" w:space="0" w:color="auto"/>
        <w:right w:val="none" w:sz="0" w:space="0" w:color="auto"/>
      </w:divBdr>
    </w:div>
    <w:div w:id="956064267">
      <w:bodyDiv w:val="1"/>
      <w:marLeft w:val="0"/>
      <w:marRight w:val="0"/>
      <w:marTop w:val="0"/>
      <w:marBottom w:val="0"/>
      <w:divBdr>
        <w:top w:val="none" w:sz="0" w:space="0" w:color="auto"/>
        <w:left w:val="none" w:sz="0" w:space="0" w:color="auto"/>
        <w:bottom w:val="none" w:sz="0" w:space="0" w:color="auto"/>
        <w:right w:val="none" w:sz="0" w:space="0" w:color="auto"/>
      </w:divBdr>
    </w:div>
    <w:div w:id="958994437">
      <w:bodyDiv w:val="1"/>
      <w:marLeft w:val="0"/>
      <w:marRight w:val="0"/>
      <w:marTop w:val="0"/>
      <w:marBottom w:val="0"/>
      <w:divBdr>
        <w:top w:val="none" w:sz="0" w:space="0" w:color="auto"/>
        <w:left w:val="none" w:sz="0" w:space="0" w:color="auto"/>
        <w:bottom w:val="none" w:sz="0" w:space="0" w:color="auto"/>
        <w:right w:val="none" w:sz="0" w:space="0" w:color="auto"/>
      </w:divBdr>
    </w:div>
    <w:div w:id="959068882">
      <w:bodyDiv w:val="1"/>
      <w:marLeft w:val="0"/>
      <w:marRight w:val="0"/>
      <w:marTop w:val="0"/>
      <w:marBottom w:val="0"/>
      <w:divBdr>
        <w:top w:val="none" w:sz="0" w:space="0" w:color="auto"/>
        <w:left w:val="none" w:sz="0" w:space="0" w:color="auto"/>
        <w:bottom w:val="none" w:sz="0" w:space="0" w:color="auto"/>
        <w:right w:val="none" w:sz="0" w:space="0" w:color="auto"/>
      </w:divBdr>
      <w:divsChild>
        <w:div w:id="1118139991">
          <w:marLeft w:val="0"/>
          <w:marRight w:val="0"/>
          <w:marTop w:val="300"/>
          <w:marBottom w:val="60"/>
          <w:divBdr>
            <w:top w:val="none" w:sz="0" w:space="0" w:color="auto"/>
            <w:left w:val="none" w:sz="0" w:space="0" w:color="auto"/>
            <w:bottom w:val="none" w:sz="0" w:space="0" w:color="auto"/>
            <w:right w:val="none" w:sz="0" w:space="0" w:color="auto"/>
          </w:divBdr>
          <w:divsChild>
            <w:div w:id="442261993">
              <w:marLeft w:val="0"/>
              <w:marRight w:val="0"/>
              <w:marTop w:val="0"/>
              <w:marBottom w:val="0"/>
              <w:divBdr>
                <w:top w:val="none" w:sz="0" w:space="0" w:color="auto"/>
                <w:left w:val="none" w:sz="0" w:space="0" w:color="auto"/>
                <w:bottom w:val="none" w:sz="0" w:space="0" w:color="auto"/>
                <w:right w:val="none" w:sz="0" w:space="0" w:color="auto"/>
              </w:divBdr>
            </w:div>
          </w:divsChild>
        </w:div>
        <w:div w:id="1710688181">
          <w:marLeft w:val="0"/>
          <w:marRight w:val="0"/>
          <w:marTop w:val="55"/>
          <w:marBottom w:val="350"/>
          <w:divBdr>
            <w:top w:val="none" w:sz="0" w:space="0" w:color="auto"/>
            <w:left w:val="none" w:sz="0" w:space="0" w:color="auto"/>
            <w:bottom w:val="none" w:sz="0" w:space="0" w:color="auto"/>
            <w:right w:val="none" w:sz="0" w:space="0" w:color="auto"/>
          </w:divBdr>
          <w:divsChild>
            <w:div w:id="385954882">
              <w:marLeft w:val="0"/>
              <w:marRight w:val="0"/>
              <w:marTop w:val="0"/>
              <w:marBottom w:val="0"/>
              <w:divBdr>
                <w:top w:val="none" w:sz="0" w:space="0" w:color="auto"/>
                <w:left w:val="none" w:sz="0" w:space="0" w:color="auto"/>
                <w:bottom w:val="none" w:sz="0" w:space="0" w:color="auto"/>
                <w:right w:val="none" w:sz="0" w:space="0" w:color="auto"/>
              </w:divBdr>
            </w:div>
            <w:div w:id="1552495226">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962661808">
      <w:bodyDiv w:val="1"/>
      <w:marLeft w:val="0"/>
      <w:marRight w:val="0"/>
      <w:marTop w:val="0"/>
      <w:marBottom w:val="0"/>
      <w:divBdr>
        <w:top w:val="none" w:sz="0" w:space="0" w:color="auto"/>
        <w:left w:val="none" w:sz="0" w:space="0" w:color="auto"/>
        <w:bottom w:val="none" w:sz="0" w:space="0" w:color="auto"/>
        <w:right w:val="none" w:sz="0" w:space="0" w:color="auto"/>
      </w:divBdr>
      <w:divsChild>
        <w:div w:id="1585802686">
          <w:marLeft w:val="0"/>
          <w:marRight w:val="0"/>
          <w:marTop w:val="0"/>
          <w:marBottom w:val="0"/>
          <w:divBdr>
            <w:top w:val="none" w:sz="0" w:space="0" w:color="auto"/>
            <w:left w:val="none" w:sz="0" w:space="0" w:color="auto"/>
            <w:bottom w:val="none" w:sz="0" w:space="0" w:color="auto"/>
            <w:right w:val="none" w:sz="0" w:space="0" w:color="auto"/>
          </w:divBdr>
        </w:div>
      </w:divsChild>
    </w:div>
    <w:div w:id="963389363">
      <w:bodyDiv w:val="1"/>
      <w:marLeft w:val="0"/>
      <w:marRight w:val="0"/>
      <w:marTop w:val="0"/>
      <w:marBottom w:val="0"/>
      <w:divBdr>
        <w:top w:val="none" w:sz="0" w:space="0" w:color="auto"/>
        <w:left w:val="none" w:sz="0" w:space="0" w:color="auto"/>
        <w:bottom w:val="none" w:sz="0" w:space="0" w:color="auto"/>
        <w:right w:val="none" w:sz="0" w:space="0" w:color="auto"/>
      </w:divBdr>
      <w:divsChild>
        <w:div w:id="202447318">
          <w:marLeft w:val="0"/>
          <w:marRight w:val="0"/>
          <w:marTop w:val="0"/>
          <w:marBottom w:val="0"/>
          <w:divBdr>
            <w:top w:val="none" w:sz="0" w:space="0" w:color="auto"/>
            <w:left w:val="none" w:sz="0" w:space="0" w:color="auto"/>
            <w:bottom w:val="none" w:sz="0" w:space="0" w:color="auto"/>
            <w:right w:val="none" w:sz="0" w:space="0" w:color="auto"/>
          </w:divBdr>
          <w:divsChild>
            <w:div w:id="752432702">
              <w:marLeft w:val="0"/>
              <w:marRight w:val="0"/>
              <w:marTop w:val="0"/>
              <w:marBottom w:val="0"/>
              <w:divBdr>
                <w:top w:val="none" w:sz="0" w:space="0" w:color="auto"/>
                <w:left w:val="none" w:sz="0" w:space="0" w:color="auto"/>
                <w:bottom w:val="none" w:sz="0" w:space="0" w:color="auto"/>
                <w:right w:val="none" w:sz="0" w:space="0" w:color="auto"/>
              </w:divBdr>
              <w:divsChild>
                <w:div w:id="135683630">
                  <w:marLeft w:val="0"/>
                  <w:marRight w:val="0"/>
                  <w:marTop w:val="0"/>
                  <w:marBottom w:val="0"/>
                  <w:divBdr>
                    <w:top w:val="none" w:sz="0" w:space="0" w:color="auto"/>
                    <w:left w:val="none" w:sz="0" w:space="0" w:color="auto"/>
                    <w:bottom w:val="single" w:sz="6" w:space="0" w:color="EAEAEA"/>
                    <w:right w:val="none" w:sz="0" w:space="0" w:color="auto"/>
                  </w:divBdr>
                  <w:divsChild>
                    <w:div w:id="98108063">
                      <w:marLeft w:val="0"/>
                      <w:marRight w:val="0"/>
                      <w:marTop w:val="0"/>
                      <w:marBottom w:val="150"/>
                      <w:divBdr>
                        <w:top w:val="none" w:sz="0" w:space="0" w:color="auto"/>
                        <w:left w:val="none" w:sz="0" w:space="0" w:color="auto"/>
                        <w:bottom w:val="none" w:sz="0" w:space="0" w:color="auto"/>
                        <w:right w:val="none" w:sz="0" w:space="0" w:color="auto"/>
                      </w:divBdr>
                    </w:div>
                    <w:div w:id="273365600">
                      <w:marLeft w:val="0"/>
                      <w:marRight w:val="0"/>
                      <w:marTop w:val="0"/>
                      <w:marBottom w:val="0"/>
                      <w:divBdr>
                        <w:top w:val="none" w:sz="0" w:space="0" w:color="auto"/>
                        <w:left w:val="none" w:sz="0" w:space="0" w:color="auto"/>
                        <w:bottom w:val="none" w:sz="0" w:space="0" w:color="auto"/>
                        <w:right w:val="none" w:sz="0" w:space="0" w:color="auto"/>
                      </w:divBdr>
                    </w:div>
                    <w:div w:id="695741126">
                      <w:marLeft w:val="-675"/>
                      <w:marRight w:val="0"/>
                      <w:marTop w:val="0"/>
                      <w:marBottom w:val="0"/>
                      <w:divBdr>
                        <w:top w:val="none" w:sz="0" w:space="0" w:color="auto"/>
                        <w:left w:val="none" w:sz="0" w:space="0" w:color="auto"/>
                        <w:bottom w:val="none" w:sz="0" w:space="0" w:color="auto"/>
                        <w:right w:val="none" w:sz="0" w:space="0" w:color="auto"/>
                      </w:divBdr>
                      <w:divsChild>
                        <w:div w:id="2653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742235">
      <w:bodyDiv w:val="1"/>
      <w:marLeft w:val="0"/>
      <w:marRight w:val="0"/>
      <w:marTop w:val="0"/>
      <w:marBottom w:val="0"/>
      <w:divBdr>
        <w:top w:val="none" w:sz="0" w:space="0" w:color="auto"/>
        <w:left w:val="none" w:sz="0" w:space="0" w:color="auto"/>
        <w:bottom w:val="none" w:sz="0" w:space="0" w:color="auto"/>
        <w:right w:val="none" w:sz="0" w:space="0" w:color="auto"/>
      </w:divBdr>
    </w:div>
    <w:div w:id="970205271">
      <w:bodyDiv w:val="1"/>
      <w:marLeft w:val="0"/>
      <w:marRight w:val="0"/>
      <w:marTop w:val="0"/>
      <w:marBottom w:val="0"/>
      <w:divBdr>
        <w:top w:val="none" w:sz="0" w:space="0" w:color="auto"/>
        <w:left w:val="none" w:sz="0" w:space="0" w:color="auto"/>
        <w:bottom w:val="none" w:sz="0" w:space="0" w:color="auto"/>
        <w:right w:val="none" w:sz="0" w:space="0" w:color="auto"/>
      </w:divBdr>
      <w:divsChild>
        <w:div w:id="495457763">
          <w:marLeft w:val="0"/>
          <w:marRight w:val="0"/>
          <w:marTop w:val="0"/>
          <w:marBottom w:val="0"/>
          <w:divBdr>
            <w:top w:val="none" w:sz="0" w:space="0" w:color="auto"/>
            <w:left w:val="none" w:sz="0" w:space="0" w:color="auto"/>
            <w:bottom w:val="none" w:sz="0" w:space="0" w:color="auto"/>
            <w:right w:val="none" w:sz="0" w:space="0" w:color="auto"/>
          </w:divBdr>
          <w:divsChild>
            <w:div w:id="1251236691">
              <w:marLeft w:val="0"/>
              <w:marRight w:val="0"/>
              <w:marTop w:val="0"/>
              <w:marBottom w:val="0"/>
              <w:divBdr>
                <w:top w:val="none" w:sz="0" w:space="0" w:color="auto"/>
                <w:left w:val="none" w:sz="0" w:space="0" w:color="auto"/>
                <w:bottom w:val="none" w:sz="0" w:space="0" w:color="auto"/>
                <w:right w:val="none" w:sz="0" w:space="0" w:color="auto"/>
              </w:divBdr>
              <w:divsChild>
                <w:div w:id="161169227">
                  <w:marLeft w:val="0"/>
                  <w:marRight w:val="0"/>
                  <w:marTop w:val="0"/>
                  <w:marBottom w:val="0"/>
                  <w:divBdr>
                    <w:top w:val="none" w:sz="0" w:space="0" w:color="auto"/>
                    <w:left w:val="none" w:sz="0" w:space="0" w:color="auto"/>
                    <w:bottom w:val="none" w:sz="0" w:space="0" w:color="auto"/>
                    <w:right w:val="none" w:sz="0" w:space="0" w:color="auto"/>
                  </w:divBdr>
                  <w:divsChild>
                    <w:div w:id="2088265632">
                      <w:marLeft w:val="0"/>
                      <w:marRight w:val="0"/>
                      <w:marTop w:val="0"/>
                      <w:marBottom w:val="0"/>
                      <w:divBdr>
                        <w:top w:val="none" w:sz="0" w:space="0" w:color="auto"/>
                        <w:left w:val="none" w:sz="0" w:space="0" w:color="auto"/>
                        <w:bottom w:val="none" w:sz="0" w:space="0" w:color="auto"/>
                        <w:right w:val="none" w:sz="0" w:space="0" w:color="auto"/>
                      </w:divBdr>
                      <w:divsChild>
                        <w:div w:id="433093320">
                          <w:marLeft w:val="0"/>
                          <w:marRight w:val="0"/>
                          <w:marTop w:val="0"/>
                          <w:marBottom w:val="300"/>
                          <w:divBdr>
                            <w:top w:val="none" w:sz="0" w:space="0" w:color="auto"/>
                            <w:left w:val="none" w:sz="0" w:space="0" w:color="auto"/>
                            <w:bottom w:val="none" w:sz="0" w:space="0" w:color="auto"/>
                            <w:right w:val="none" w:sz="0" w:space="0" w:color="auto"/>
                          </w:divBdr>
                        </w:div>
                        <w:div w:id="1875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2835160">
      <w:bodyDiv w:val="1"/>
      <w:marLeft w:val="0"/>
      <w:marRight w:val="0"/>
      <w:marTop w:val="0"/>
      <w:marBottom w:val="0"/>
      <w:divBdr>
        <w:top w:val="none" w:sz="0" w:space="0" w:color="auto"/>
        <w:left w:val="none" w:sz="0" w:space="0" w:color="auto"/>
        <w:bottom w:val="none" w:sz="0" w:space="0" w:color="auto"/>
        <w:right w:val="none" w:sz="0" w:space="0" w:color="auto"/>
      </w:divBdr>
      <w:divsChild>
        <w:div w:id="974603277">
          <w:marLeft w:val="0"/>
          <w:marRight w:val="0"/>
          <w:marTop w:val="0"/>
          <w:marBottom w:val="0"/>
          <w:divBdr>
            <w:top w:val="none" w:sz="0" w:space="0" w:color="auto"/>
            <w:left w:val="none" w:sz="0" w:space="0" w:color="auto"/>
            <w:bottom w:val="none" w:sz="0" w:space="0" w:color="auto"/>
            <w:right w:val="none" w:sz="0" w:space="0" w:color="auto"/>
          </w:divBdr>
          <w:divsChild>
            <w:div w:id="120877863">
              <w:marLeft w:val="0"/>
              <w:marRight w:val="0"/>
              <w:marTop w:val="0"/>
              <w:marBottom w:val="0"/>
              <w:divBdr>
                <w:top w:val="none" w:sz="0" w:space="0" w:color="auto"/>
                <w:left w:val="none" w:sz="0" w:space="0" w:color="auto"/>
                <w:bottom w:val="none" w:sz="0" w:space="0" w:color="auto"/>
                <w:right w:val="none" w:sz="0" w:space="0" w:color="auto"/>
              </w:divBdr>
              <w:divsChild>
                <w:div w:id="80101818">
                  <w:marLeft w:val="0"/>
                  <w:marRight w:val="0"/>
                  <w:marTop w:val="0"/>
                  <w:marBottom w:val="0"/>
                  <w:divBdr>
                    <w:top w:val="none" w:sz="0" w:space="0" w:color="auto"/>
                    <w:left w:val="none" w:sz="0" w:space="0" w:color="auto"/>
                    <w:bottom w:val="none" w:sz="0" w:space="0" w:color="auto"/>
                    <w:right w:val="none" w:sz="0" w:space="0" w:color="auto"/>
                  </w:divBdr>
                  <w:divsChild>
                    <w:div w:id="1737313048">
                      <w:marLeft w:val="0"/>
                      <w:marRight w:val="0"/>
                      <w:marTop w:val="0"/>
                      <w:marBottom w:val="0"/>
                      <w:divBdr>
                        <w:top w:val="none" w:sz="0" w:space="0" w:color="auto"/>
                        <w:left w:val="none" w:sz="0" w:space="0" w:color="auto"/>
                        <w:bottom w:val="none" w:sz="0" w:space="0" w:color="auto"/>
                        <w:right w:val="none" w:sz="0" w:space="0" w:color="auto"/>
                      </w:divBdr>
                      <w:divsChild>
                        <w:div w:id="165124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90013872">
      <w:bodyDiv w:val="1"/>
      <w:marLeft w:val="0"/>
      <w:marRight w:val="0"/>
      <w:marTop w:val="0"/>
      <w:marBottom w:val="0"/>
      <w:divBdr>
        <w:top w:val="none" w:sz="0" w:space="0" w:color="auto"/>
        <w:left w:val="none" w:sz="0" w:space="0" w:color="auto"/>
        <w:bottom w:val="none" w:sz="0" w:space="0" w:color="auto"/>
        <w:right w:val="none" w:sz="0" w:space="0" w:color="auto"/>
      </w:divBdr>
      <w:divsChild>
        <w:div w:id="360710930">
          <w:marLeft w:val="0"/>
          <w:marRight w:val="0"/>
          <w:marTop w:val="120"/>
          <w:marBottom w:val="0"/>
          <w:divBdr>
            <w:top w:val="none" w:sz="0" w:space="0" w:color="auto"/>
            <w:left w:val="none" w:sz="0" w:space="0" w:color="auto"/>
            <w:bottom w:val="none" w:sz="0" w:space="0" w:color="auto"/>
            <w:right w:val="none" w:sz="0" w:space="0" w:color="auto"/>
          </w:divBdr>
        </w:div>
        <w:div w:id="960303561">
          <w:marLeft w:val="0"/>
          <w:marRight w:val="0"/>
          <w:marTop w:val="120"/>
          <w:marBottom w:val="0"/>
          <w:divBdr>
            <w:top w:val="none" w:sz="0" w:space="0" w:color="auto"/>
            <w:left w:val="none" w:sz="0" w:space="0" w:color="auto"/>
            <w:bottom w:val="none" w:sz="0" w:space="0" w:color="auto"/>
            <w:right w:val="none" w:sz="0" w:space="0" w:color="auto"/>
          </w:divBdr>
        </w:div>
        <w:div w:id="1241140481">
          <w:marLeft w:val="0"/>
          <w:marRight w:val="0"/>
          <w:marTop w:val="120"/>
          <w:marBottom w:val="0"/>
          <w:divBdr>
            <w:top w:val="none" w:sz="0" w:space="0" w:color="auto"/>
            <w:left w:val="none" w:sz="0" w:space="0" w:color="auto"/>
            <w:bottom w:val="none" w:sz="0" w:space="0" w:color="auto"/>
            <w:right w:val="none" w:sz="0" w:space="0" w:color="auto"/>
          </w:divBdr>
        </w:div>
        <w:div w:id="1599828491">
          <w:marLeft w:val="0"/>
          <w:marRight w:val="0"/>
          <w:marTop w:val="120"/>
          <w:marBottom w:val="0"/>
          <w:divBdr>
            <w:top w:val="none" w:sz="0" w:space="0" w:color="auto"/>
            <w:left w:val="none" w:sz="0" w:space="0" w:color="auto"/>
            <w:bottom w:val="none" w:sz="0" w:space="0" w:color="auto"/>
            <w:right w:val="none" w:sz="0" w:space="0" w:color="auto"/>
          </w:divBdr>
        </w:div>
      </w:divsChild>
    </w:div>
    <w:div w:id="992416482">
      <w:bodyDiv w:val="1"/>
      <w:marLeft w:val="0"/>
      <w:marRight w:val="0"/>
      <w:marTop w:val="0"/>
      <w:marBottom w:val="0"/>
      <w:divBdr>
        <w:top w:val="none" w:sz="0" w:space="0" w:color="auto"/>
        <w:left w:val="none" w:sz="0" w:space="0" w:color="auto"/>
        <w:bottom w:val="none" w:sz="0" w:space="0" w:color="auto"/>
        <w:right w:val="none" w:sz="0" w:space="0" w:color="auto"/>
      </w:divBdr>
    </w:div>
    <w:div w:id="993488702">
      <w:bodyDiv w:val="1"/>
      <w:marLeft w:val="0"/>
      <w:marRight w:val="0"/>
      <w:marTop w:val="0"/>
      <w:marBottom w:val="0"/>
      <w:divBdr>
        <w:top w:val="none" w:sz="0" w:space="0" w:color="auto"/>
        <w:left w:val="none" w:sz="0" w:space="0" w:color="auto"/>
        <w:bottom w:val="none" w:sz="0" w:space="0" w:color="auto"/>
        <w:right w:val="none" w:sz="0" w:space="0" w:color="auto"/>
      </w:divBdr>
      <w:divsChild>
        <w:div w:id="1007245143">
          <w:marLeft w:val="0"/>
          <w:marRight w:val="0"/>
          <w:marTop w:val="0"/>
          <w:marBottom w:val="2355"/>
          <w:divBdr>
            <w:top w:val="none" w:sz="0" w:space="0" w:color="auto"/>
            <w:left w:val="none" w:sz="0" w:space="0" w:color="auto"/>
            <w:bottom w:val="none" w:sz="0" w:space="0" w:color="auto"/>
            <w:right w:val="none" w:sz="0" w:space="0" w:color="auto"/>
          </w:divBdr>
          <w:divsChild>
            <w:div w:id="996572774">
              <w:marLeft w:val="0"/>
              <w:marRight w:val="0"/>
              <w:marTop w:val="0"/>
              <w:marBottom w:val="0"/>
              <w:divBdr>
                <w:top w:val="none" w:sz="0" w:space="0" w:color="auto"/>
                <w:left w:val="none" w:sz="0" w:space="0" w:color="auto"/>
                <w:bottom w:val="none" w:sz="0" w:space="0" w:color="auto"/>
                <w:right w:val="none" w:sz="0" w:space="0" w:color="auto"/>
              </w:divBdr>
              <w:divsChild>
                <w:div w:id="1383945567">
                  <w:marLeft w:val="0"/>
                  <w:marRight w:val="0"/>
                  <w:marTop w:val="0"/>
                  <w:marBottom w:val="0"/>
                  <w:divBdr>
                    <w:top w:val="none" w:sz="0" w:space="0" w:color="auto"/>
                    <w:left w:val="none" w:sz="0" w:space="0" w:color="auto"/>
                    <w:bottom w:val="none" w:sz="0" w:space="0" w:color="auto"/>
                    <w:right w:val="none" w:sz="0" w:space="0" w:color="auto"/>
                  </w:divBdr>
                  <w:divsChild>
                    <w:div w:id="958294269">
                      <w:marLeft w:val="0"/>
                      <w:marRight w:val="0"/>
                      <w:marTop w:val="0"/>
                      <w:marBottom w:val="0"/>
                      <w:divBdr>
                        <w:top w:val="none" w:sz="0" w:space="0" w:color="auto"/>
                        <w:left w:val="none" w:sz="0" w:space="0" w:color="auto"/>
                        <w:bottom w:val="none" w:sz="0" w:space="0" w:color="auto"/>
                        <w:right w:val="none" w:sz="0" w:space="0" w:color="auto"/>
                      </w:divBdr>
                      <w:divsChild>
                        <w:div w:id="499735413">
                          <w:marLeft w:val="0"/>
                          <w:marRight w:val="0"/>
                          <w:marTop w:val="0"/>
                          <w:marBottom w:val="0"/>
                          <w:divBdr>
                            <w:top w:val="none" w:sz="0" w:space="0" w:color="auto"/>
                            <w:left w:val="none" w:sz="0" w:space="0" w:color="auto"/>
                            <w:bottom w:val="none" w:sz="0" w:space="0" w:color="auto"/>
                            <w:right w:val="none" w:sz="0" w:space="0" w:color="auto"/>
                          </w:divBdr>
                          <w:divsChild>
                            <w:div w:id="335378825">
                              <w:marLeft w:val="0"/>
                              <w:marRight w:val="0"/>
                              <w:marTop w:val="0"/>
                              <w:marBottom w:val="0"/>
                              <w:divBdr>
                                <w:top w:val="none" w:sz="0" w:space="0" w:color="auto"/>
                                <w:left w:val="none" w:sz="0" w:space="0" w:color="auto"/>
                                <w:bottom w:val="none" w:sz="0" w:space="0" w:color="auto"/>
                                <w:right w:val="none" w:sz="0" w:space="0" w:color="auto"/>
                              </w:divBdr>
                              <w:divsChild>
                                <w:div w:id="258416219">
                                  <w:marLeft w:val="0"/>
                                  <w:marRight w:val="0"/>
                                  <w:marTop w:val="0"/>
                                  <w:marBottom w:val="120"/>
                                  <w:divBdr>
                                    <w:top w:val="none" w:sz="0" w:space="0" w:color="auto"/>
                                    <w:left w:val="none" w:sz="0" w:space="0" w:color="auto"/>
                                    <w:bottom w:val="none" w:sz="0" w:space="0" w:color="auto"/>
                                    <w:right w:val="none" w:sz="0" w:space="0" w:color="auto"/>
                                  </w:divBdr>
                                </w:div>
                                <w:div w:id="931352902">
                                  <w:marLeft w:val="0"/>
                                  <w:marRight w:val="0"/>
                                  <w:marTop w:val="0"/>
                                  <w:marBottom w:val="0"/>
                                  <w:divBdr>
                                    <w:top w:val="none" w:sz="0" w:space="0" w:color="auto"/>
                                    <w:left w:val="none" w:sz="0" w:space="0" w:color="auto"/>
                                    <w:bottom w:val="none" w:sz="0" w:space="0" w:color="auto"/>
                                    <w:right w:val="none" w:sz="0" w:space="0" w:color="auto"/>
                                  </w:divBdr>
                                  <w:divsChild>
                                    <w:div w:id="67576586">
                                      <w:marLeft w:val="0"/>
                                      <w:marRight w:val="0"/>
                                      <w:marTop w:val="0"/>
                                      <w:marBottom w:val="0"/>
                                      <w:divBdr>
                                        <w:top w:val="none" w:sz="0" w:space="0" w:color="auto"/>
                                        <w:left w:val="none" w:sz="0" w:space="0" w:color="auto"/>
                                        <w:bottom w:val="none" w:sz="0" w:space="0" w:color="auto"/>
                                        <w:right w:val="none" w:sz="0" w:space="0" w:color="auto"/>
                                      </w:divBdr>
                                      <w:divsChild>
                                        <w:div w:id="298652510">
                                          <w:marLeft w:val="0"/>
                                          <w:marRight w:val="0"/>
                                          <w:marTop w:val="0"/>
                                          <w:marBottom w:val="0"/>
                                          <w:divBdr>
                                            <w:top w:val="none" w:sz="0" w:space="0" w:color="auto"/>
                                            <w:left w:val="none" w:sz="0" w:space="0" w:color="auto"/>
                                            <w:bottom w:val="none" w:sz="0" w:space="0" w:color="auto"/>
                                            <w:right w:val="none" w:sz="0" w:space="0" w:color="auto"/>
                                          </w:divBdr>
                                          <w:divsChild>
                                            <w:div w:id="21379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990205">
      <w:bodyDiv w:val="1"/>
      <w:marLeft w:val="0"/>
      <w:marRight w:val="0"/>
      <w:marTop w:val="0"/>
      <w:marBottom w:val="0"/>
      <w:divBdr>
        <w:top w:val="none" w:sz="0" w:space="0" w:color="auto"/>
        <w:left w:val="none" w:sz="0" w:space="0" w:color="auto"/>
        <w:bottom w:val="none" w:sz="0" w:space="0" w:color="auto"/>
        <w:right w:val="none" w:sz="0" w:space="0" w:color="auto"/>
      </w:divBdr>
    </w:div>
    <w:div w:id="1002125149">
      <w:bodyDiv w:val="1"/>
      <w:marLeft w:val="0"/>
      <w:marRight w:val="0"/>
      <w:marTop w:val="0"/>
      <w:marBottom w:val="0"/>
      <w:divBdr>
        <w:top w:val="none" w:sz="0" w:space="0" w:color="auto"/>
        <w:left w:val="none" w:sz="0" w:space="0" w:color="auto"/>
        <w:bottom w:val="none" w:sz="0" w:space="0" w:color="auto"/>
        <w:right w:val="none" w:sz="0" w:space="0" w:color="auto"/>
      </w:divBdr>
    </w:div>
    <w:div w:id="1006445839">
      <w:bodyDiv w:val="1"/>
      <w:marLeft w:val="0"/>
      <w:marRight w:val="0"/>
      <w:marTop w:val="0"/>
      <w:marBottom w:val="0"/>
      <w:divBdr>
        <w:top w:val="none" w:sz="0" w:space="0" w:color="auto"/>
        <w:left w:val="none" w:sz="0" w:space="0" w:color="auto"/>
        <w:bottom w:val="none" w:sz="0" w:space="0" w:color="auto"/>
        <w:right w:val="none" w:sz="0" w:space="0" w:color="auto"/>
      </w:divBdr>
    </w:div>
    <w:div w:id="1010184438">
      <w:bodyDiv w:val="1"/>
      <w:marLeft w:val="0"/>
      <w:marRight w:val="0"/>
      <w:marTop w:val="0"/>
      <w:marBottom w:val="0"/>
      <w:divBdr>
        <w:top w:val="none" w:sz="0" w:space="0" w:color="auto"/>
        <w:left w:val="none" w:sz="0" w:space="0" w:color="auto"/>
        <w:bottom w:val="none" w:sz="0" w:space="0" w:color="auto"/>
        <w:right w:val="none" w:sz="0" w:space="0" w:color="auto"/>
      </w:divBdr>
    </w:div>
    <w:div w:id="1011840412">
      <w:bodyDiv w:val="1"/>
      <w:marLeft w:val="0"/>
      <w:marRight w:val="0"/>
      <w:marTop w:val="0"/>
      <w:marBottom w:val="0"/>
      <w:divBdr>
        <w:top w:val="none" w:sz="0" w:space="0" w:color="auto"/>
        <w:left w:val="none" w:sz="0" w:space="0" w:color="auto"/>
        <w:bottom w:val="none" w:sz="0" w:space="0" w:color="auto"/>
        <w:right w:val="none" w:sz="0" w:space="0" w:color="auto"/>
      </w:divBdr>
    </w:div>
    <w:div w:id="1012605481">
      <w:bodyDiv w:val="1"/>
      <w:marLeft w:val="0"/>
      <w:marRight w:val="0"/>
      <w:marTop w:val="0"/>
      <w:marBottom w:val="0"/>
      <w:divBdr>
        <w:top w:val="none" w:sz="0" w:space="0" w:color="auto"/>
        <w:left w:val="none" w:sz="0" w:space="0" w:color="auto"/>
        <w:bottom w:val="none" w:sz="0" w:space="0" w:color="auto"/>
        <w:right w:val="none" w:sz="0" w:space="0" w:color="auto"/>
      </w:divBdr>
    </w:div>
    <w:div w:id="1015884256">
      <w:bodyDiv w:val="1"/>
      <w:marLeft w:val="0"/>
      <w:marRight w:val="0"/>
      <w:marTop w:val="0"/>
      <w:marBottom w:val="0"/>
      <w:divBdr>
        <w:top w:val="none" w:sz="0" w:space="0" w:color="auto"/>
        <w:left w:val="none" w:sz="0" w:space="0" w:color="auto"/>
        <w:bottom w:val="none" w:sz="0" w:space="0" w:color="auto"/>
        <w:right w:val="none" w:sz="0" w:space="0" w:color="auto"/>
      </w:divBdr>
    </w:div>
    <w:div w:id="1015886242">
      <w:bodyDiv w:val="1"/>
      <w:marLeft w:val="0"/>
      <w:marRight w:val="0"/>
      <w:marTop w:val="0"/>
      <w:marBottom w:val="0"/>
      <w:divBdr>
        <w:top w:val="none" w:sz="0" w:space="0" w:color="auto"/>
        <w:left w:val="none" w:sz="0" w:space="0" w:color="auto"/>
        <w:bottom w:val="none" w:sz="0" w:space="0" w:color="auto"/>
        <w:right w:val="none" w:sz="0" w:space="0" w:color="auto"/>
      </w:divBdr>
    </w:div>
    <w:div w:id="1017729449">
      <w:bodyDiv w:val="1"/>
      <w:marLeft w:val="0"/>
      <w:marRight w:val="0"/>
      <w:marTop w:val="0"/>
      <w:marBottom w:val="0"/>
      <w:divBdr>
        <w:top w:val="none" w:sz="0" w:space="0" w:color="auto"/>
        <w:left w:val="none" w:sz="0" w:space="0" w:color="auto"/>
        <w:bottom w:val="none" w:sz="0" w:space="0" w:color="auto"/>
        <w:right w:val="none" w:sz="0" w:space="0" w:color="auto"/>
      </w:divBdr>
      <w:divsChild>
        <w:div w:id="1884444874">
          <w:marLeft w:val="0"/>
          <w:marRight w:val="0"/>
          <w:marTop w:val="300"/>
          <w:marBottom w:val="60"/>
          <w:divBdr>
            <w:top w:val="none" w:sz="0" w:space="0" w:color="auto"/>
            <w:left w:val="none" w:sz="0" w:space="0" w:color="auto"/>
            <w:bottom w:val="none" w:sz="0" w:space="0" w:color="auto"/>
            <w:right w:val="none" w:sz="0" w:space="0" w:color="auto"/>
          </w:divBdr>
          <w:divsChild>
            <w:div w:id="578760059">
              <w:marLeft w:val="0"/>
              <w:marRight w:val="0"/>
              <w:marTop w:val="0"/>
              <w:marBottom w:val="0"/>
              <w:divBdr>
                <w:top w:val="none" w:sz="0" w:space="0" w:color="auto"/>
                <w:left w:val="none" w:sz="0" w:space="0" w:color="auto"/>
                <w:bottom w:val="none" w:sz="0" w:space="0" w:color="auto"/>
                <w:right w:val="none" w:sz="0" w:space="0" w:color="auto"/>
              </w:divBdr>
            </w:div>
          </w:divsChild>
        </w:div>
        <w:div w:id="2001079185">
          <w:marLeft w:val="0"/>
          <w:marRight w:val="0"/>
          <w:marTop w:val="55"/>
          <w:marBottom w:val="350"/>
          <w:divBdr>
            <w:top w:val="none" w:sz="0" w:space="0" w:color="auto"/>
            <w:left w:val="none" w:sz="0" w:space="0" w:color="auto"/>
            <w:bottom w:val="none" w:sz="0" w:space="0" w:color="auto"/>
            <w:right w:val="none" w:sz="0" w:space="0" w:color="auto"/>
          </w:divBdr>
          <w:divsChild>
            <w:div w:id="1521818434">
              <w:marLeft w:val="139"/>
              <w:marRight w:val="0"/>
              <w:marTop w:val="0"/>
              <w:marBottom w:val="0"/>
              <w:divBdr>
                <w:top w:val="none" w:sz="0" w:space="0" w:color="auto"/>
                <w:left w:val="none" w:sz="0" w:space="0" w:color="auto"/>
                <w:bottom w:val="none" w:sz="0" w:space="0" w:color="auto"/>
                <w:right w:val="none" w:sz="0" w:space="0" w:color="auto"/>
              </w:divBdr>
            </w:div>
            <w:div w:id="17533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835669">
      <w:bodyDiv w:val="1"/>
      <w:marLeft w:val="0"/>
      <w:marRight w:val="0"/>
      <w:marTop w:val="0"/>
      <w:marBottom w:val="0"/>
      <w:divBdr>
        <w:top w:val="none" w:sz="0" w:space="0" w:color="auto"/>
        <w:left w:val="none" w:sz="0" w:space="0" w:color="auto"/>
        <w:bottom w:val="none" w:sz="0" w:space="0" w:color="auto"/>
        <w:right w:val="none" w:sz="0" w:space="0" w:color="auto"/>
      </w:divBdr>
    </w:div>
    <w:div w:id="1026250137">
      <w:bodyDiv w:val="1"/>
      <w:marLeft w:val="0"/>
      <w:marRight w:val="0"/>
      <w:marTop w:val="0"/>
      <w:marBottom w:val="0"/>
      <w:divBdr>
        <w:top w:val="none" w:sz="0" w:space="0" w:color="auto"/>
        <w:left w:val="none" w:sz="0" w:space="0" w:color="auto"/>
        <w:bottom w:val="none" w:sz="0" w:space="0" w:color="auto"/>
        <w:right w:val="none" w:sz="0" w:space="0" w:color="auto"/>
      </w:divBdr>
    </w:div>
    <w:div w:id="1029062416">
      <w:bodyDiv w:val="1"/>
      <w:marLeft w:val="0"/>
      <w:marRight w:val="0"/>
      <w:marTop w:val="0"/>
      <w:marBottom w:val="0"/>
      <w:divBdr>
        <w:top w:val="none" w:sz="0" w:space="0" w:color="auto"/>
        <w:left w:val="none" w:sz="0" w:space="0" w:color="auto"/>
        <w:bottom w:val="none" w:sz="0" w:space="0" w:color="auto"/>
        <w:right w:val="none" w:sz="0" w:space="0" w:color="auto"/>
      </w:divBdr>
      <w:divsChild>
        <w:div w:id="1524512406">
          <w:marLeft w:val="0"/>
          <w:marRight w:val="0"/>
          <w:marTop w:val="0"/>
          <w:marBottom w:val="0"/>
          <w:divBdr>
            <w:top w:val="none" w:sz="0" w:space="0" w:color="auto"/>
            <w:left w:val="none" w:sz="0" w:space="0" w:color="auto"/>
            <w:bottom w:val="none" w:sz="0" w:space="0" w:color="auto"/>
            <w:right w:val="none" w:sz="0" w:space="0" w:color="auto"/>
          </w:divBdr>
        </w:div>
        <w:div w:id="508760711">
          <w:marLeft w:val="0"/>
          <w:marRight w:val="0"/>
          <w:marTop w:val="0"/>
          <w:marBottom w:val="0"/>
          <w:divBdr>
            <w:top w:val="none" w:sz="0" w:space="0" w:color="auto"/>
            <w:left w:val="none" w:sz="0" w:space="0" w:color="auto"/>
            <w:bottom w:val="none" w:sz="0" w:space="0" w:color="auto"/>
            <w:right w:val="none" w:sz="0" w:space="0" w:color="auto"/>
          </w:divBdr>
        </w:div>
        <w:div w:id="1432047423">
          <w:marLeft w:val="0"/>
          <w:marRight w:val="0"/>
          <w:marTop w:val="0"/>
          <w:marBottom w:val="0"/>
          <w:divBdr>
            <w:top w:val="none" w:sz="0" w:space="0" w:color="auto"/>
            <w:left w:val="none" w:sz="0" w:space="0" w:color="auto"/>
            <w:bottom w:val="none" w:sz="0" w:space="0" w:color="auto"/>
            <w:right w:val="none" w:sz="0" w:space="0" w:color="auto"/>
          </w:divBdr>
        </w:div>
      </w:divsChild>
    </w:div>
    <w:div w:id="1037854972">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40596825">
      <w:bodyDiv w:val="1"/>
      <w:marLeft w:val="0"/>
      <w:marRight w:val="0"/>
      <w:marTop w:val="0"/>
      <w:marBottom w:val="0"/>
      <w:divBdr>
        <w:top w:val="none" w:sz="0" w:space="0" w:color="auto"/>
        <w:left w:val="none" w:sz="0" w:space="0" w:color="auto"/>
        <w:bottom w:val="none" w:sz="0" w:space="0" w:color="auto"/>
        <w:right w:val="none" w:sz="0" w:space="0" w:color="auto"/>
      </w:divBdr>
    </w:div>
    <w:div w:id="1045331364">
      <w:bodyDiv w:val="1"/>
      <w:marLeft w:val="0"/>
      <w:marRight w:val="0"/>
      <w:marTop w:val="0"/>
      <w:marBottom w:val="0"/>
      <w:divBdr>
        <w:top w:val="none" w:sz="0" w:space="0" w:color="auto"/>
        <w:left w:val="none" w:sz="0" w:space="0" w:color="auto"/>
        <w:bottom w:val="none" w:sz="0" w:space="0" w:color="auto"/>
        <w:right w:val="none" w:sz="0" w:space="0" w:color="auto"/>
      </w:divBdr>
    </w:div>
    <w:div w:id="1047991692">
      <w:bodyDiv w:val="1"/>
      <w:marLeft w:val="0"/>
      <w:marRight w:val="0"/>
      <w:marTop w:val="0"/>
      <w:marBottom w:val="0"/>
      <w:divBdr>
        <w:top w:val="none" w:sz="0" w:space="0" w:color="auto"/>
        <w:left w:val="none" w:sz="0" w:space="0" w:color="auto"/>
        <w:bottom w:val="none" w:sz="0" w:space="0" w:color="auto"/>
        <w:right w:val="none" w:sz="0" w:space="0" w:color="auto"/>
      </w:divBdr>
    </w:div>
    <w:div w:id="1052077700">
      <w:bodyDiv w:val="1"/>
      <w:marLeft w:val="0"/>
      <w:marRight w:val="0"/>
      <w:marTop w:val="0"/>
      <w:marBottom w:val="0"/>
      <w:divBdr>
        <w:top w:val="none" w:sz="0" w:space="0" w:color="auto"/>
        <w:left w:val="none" w:sz="0" w:space="0" w:color="auto"/>
        <w:bottom w:val="none" w:sz="0" w:space="0" w:color="auto"/>
        <w:right w:val="none" w:sz="0" w:space="0" w:color="auto"/>
      </w:divBdr>
    </w:div>
    <w:div w:id="1052578115">
      <w:bodyDiv w:val="1"/>
      <w:marLeft w:val="0"/>
      <w:marRight w:val="0"/>
      <w:marTop w:val="0"/>
      <w:marBottom w:val="0"/>
      <w:divBdr>
        <w:top w:val="none" w:sz="0" w:space="0" w:color="auto"/>
        <w:left w:val="none" w:sz="0" w:space="0" w:color="auto"/>
        <w:bottom w:val="none" w:sz="0" w:space="0" w:color="auto"/>
        <w:right w:val="none" w:sz="0" w:space="0" w:color="auto"/>
      </w:divBdr>
    </w:div>
    <w:div w:id="1058170523">
      <w:bodyDiv w:val="1"/>
      <w:marLeft w:val="0"/>
      <w:marRight w:val="0"/>
      <w:marTop w:val="0"/>
      <w:marBottom w:val="0"/>
      <w:divBdr>
        <w:top w:val="none" w:sz="0" w:space="0" w:color="auto"/>
        <w:left w:val="none" w:sz="0" w:space="0" w:color="auto"/>
        <w:bottom w:val="none" w:sz="0" w:space="0" w:color="auto"/>
        <w:right w:val="none" w:sz="0" w:space="0" w:color="auto"/>
      </w:divBdr>
      <w:divsChild>
        <w:div w:id="177815511">
          <w:marLeft w:val="0"/>
          <w:marRight w:val="0"/>
          <w:marTop w:val="0"/>
          <w:marBottom w:val="0"/>
          <w:divBdr>
            <w:top w:val="none" w:sz="0" w:space="0" w:color="auto"/>
            <w:left w:val="none" w:sz="0" w:space="0" w:color="auto"/>
            <w:bottom w:val="none" w:sz="0" w:space="0" w:color="auto"/>
            <w:right w:val="none" w:sz="0" w:space="0" w:color="auto"/>
          </w:divBdr>
          <w:divsChild>
            <w:div w:id="1554778159">
              <w:marLeft w:val="0"/>
              <w:marRight w:val="0"/>
              <w:marTop w:val="0"/>
              <w:marBottom w:val="0"/>
              <w:divBdr>
                <w:top w:val="none" w:sz="0" w:space="0" w:color="auto"/>
                <w:left w:val="none" w:sz="0" w:space="0" w:color="auto"/>
                <w:bottom w:val="none" w:sz="0" w:space="0" w:color="auto"/>
                <w:right w:val="none" w:sz="0" w:space="0" w:color="auto"/>
              </w:divBdr>
              <w:divsChild>
                <w:div w:id="1652447391">
                  <w:marLeft w:val="0"/>
                  <w:marRight w:val="0"/>
                  <w:marTop w:val="0"/>
                  <w:marBottom w:val="0"/>
                  <w:divBdr>
                    <w:top w:val="none" w:sz="0" w:space="0" w:color="auto"/>
                    <w:left w:val="none" w:sz="0" w:space="0" w:color="auto"/>
                    <w:bottom w:val="none" w:sz="0" w:space="0" w:color="auto"/>
                    <w:right w:val="none" w:sz="0" w:space="0" w:color="auto"/>
                  </w:divBdr>
                  <w:divsChild>
                    <w:div w:id="1440880033">
                      <w:marLeft w:val="0"/>
                      <w:marRight w:val="0"/>
                      <w:marTop w:val="0"/>
                      <w:marBottom w:val="0"/>
                      <w:divBdr>
                        <w:top w:val="none" w:sz="0" w:space="0" w:color="auto"/>
                        <w:left w:val="none" w:sz="0" w:space="0" w:color="auto"/>
                        <w:bottom w:val="none" w:sz="0" w:space="0" w:color="auto"/>
                        <w:right w:val="none" w:sz="0" w:space="0" w:color="auto"/>
                      </w:divBdr>
                      <w:divsChild>
                        <w:div w:id="617877711">
                          <w:marLeft w:val="0"/>
                          <w:marRight w:val="0"/>
                          <w:marTop w:val="0"/>
                          <w:marBottom w:val="300"/>
                          <w:divBdr>
                            <w:top w:val="none" w:sz="0" w:space="0" w:color="auto"/>
                            <w:left w:val="none" w:sz="0" w:space="0" w:color="auto"/>
                            <w:bottom w:val="none" w:sz="0" w:space="0" w:color="auto"/>
                            <w:right w:val="none" w:sz="0" w:space="0" w:color="auto"/>
                          </w:divBdr>
                        </w:div>
                        <w:div w:id="1237276858">
                          <w:marLeft w:val="0"/>
                          <w:marRight w:val="0"/>
                          <w:marTop w:val="0"/>
                          <w:marBottom w:val="0"/>
                          <w:divBdr>
                            <w:top w:val="none" w:sz="0" w:space="0" w:color="auto"/>
                            <w:left w:val="none" w:sz="0" w:space="0" w:color="auto"/>
                            <w:bottom w:val="none" w:sz="0" w:space="0" w:color="auto"/>
                            <w:right w:val="none" w:sz="0" w:space="0" w:color="auto"/>
                          </w:divBdr>
                          <w:divsChild>
                            <w:div w:id="444426109">
                              <w:marLeft w:val="0"/>
                              <w:marRight w:val="0"/>
                              <w:marTop w:val="0"/>
                              <w:marBottom w:val="0"/>
                              <w:divBdr>
                                <w:top w:val="none" w:sz="0" w:space="0" w:color="auto"/>
                                <w:left w:val="none" w:sz="0" w:space="0" w:color="auto"/>
                                <w:bottom w:val="none" w:sz="0" w:space="0" w:color="auto"/>
                                <w:right w:val="none" w:sz="0" w:space="0" w:color="auto"/>
                              </w:divBdr>
                              <w:divsChild>
                                <w:div w:id="1445735424">
                                  <w:marLeft w:val="0"/>
                                  <w:marRight w:val="0"/>
                                  <w:marTop w:val="0"/>
                                  <w:marBottom w:val="0"/>
                                  <w:divBdr>
                                    <w:top w:val="none" w:sz="0" w:space="0" w:color="auto"/>
                                    <w:left w:val="none" w:sz="0" w:space="0" w:color="auto"/>
                                    <w:bottom w:val="none" w:sz="0" w:space="0" w:color="auto"/>
                                    <w:right w:val="none" w:sz="0" w:space="0" w:color="auto"/>
                                  </w:divBdr>
                                  <w:divsChild>
                                    <w:div w:id="764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52646">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075739358">
      <w:bodyDiv w:val="1"/>
      <w:marLeft w:val="0"/>
      <w:marRight w:val="0"/>
      <w:marTop w:val="0"/>
      <w:marBottom w:val="0"/>
      <w:divBdr>
        <w:top w:val="none" w:sz="0" w:space="0" w:color="auto"/>
        <w:left w:val="none" w:sz="0" w:space="0" w:color="auto"/>
        <w:bottom w:val="none" w:sz="0" w:space="0" w:color="auto"/>
        <w:right w:val="none" w:sz="0" w:space="0" w:color="auto"/>
      </w:divBdr>
      <w:divsChild>
        <w:div w:id="144012264">
          <w:marLeft w:val="0"/>
          <w:marRight w:val="0"/>
          <w:marTop w:val="0"/>
          <w:marBottom w:val="0"/>
          <w:divBdr>
            <w:top w:val="none" w:sz="0" w:space="0" w:color="auto"/>
            <w:left w:val="none" w:sz="0" w:space="0" w:color="auto"/>
            <w:bottom w:val="none" w:sz="0" w:space="0" w:color="auto"/>
            <w:right w:val="none" w:sz="0" w:space="0" w:color="auto"/>
          </w:divBdr>
        </w:div>
      </w:divsChild>
    </w:div>
    <w:div w:id="1089929334">
      <w:bodyDiv w:val="1"/>
      <w:marLeft w:val="0"/>
      <w:marRight w:val="0"/>
      <w:marTop w:val="0"/>
      <w:marBottom w:val="0"/>
      <w:divBdr>
        <w:top w:val="none" w:sz="0" w:space="0" w:color="auto"/>
        <w:left w:val="none" w:sz="0" w:space="0" w:color="auto"/>
        <w:bottom w:val="none" w:sz="0" w:space="0" w:color="auto"/>
        <w:right w:val="none" w:sz="0" w:space="0" w:color="auto"/>
      </w:divBdr>
    </w:div>
    <w:div w:id="1093429984">
      <w:bodyDiv w:val="1"/>
      <w:marLeft w:val="0"/>
      <w:marRight w:val="0"/>
      <w:marTop w:val="0"/>
      <w:marBottom w:val="0"/>
      <w:divBdr>
        <w:top w:val="none" w:sz="0" w:space="0" w:color="auto"/>
        <w:left w:val="none" w:sz="0" w:space="0" w:color="auto"/>
        <w:bottom w:val="none" w:sz="0" w:space="0" w:color="auto"/>
        <w:right w:val="none" w:sz="0" w:space="0" w:color="auto"/>
      </w:divBdr>
    </w:div>
    <w:div w:id="1096754169">
      <w:bodyDiv w:val="1"/>
      <w:marLeft w:val="0"/>
      <w:marRight w:val="0"/>
      <w:marTop w:val="0"/>
      <w:marBottom w:val="0"/>
      <w:divBdr>
        <w:top w:val="none" w:sz="0" w:space="0" w:color="auto"/>
        <w:left w:val="none" w:sz="0" w:space="0" w:color="auto"/>
        <w:bottom w:val="none" w:sz="0" w:space="0" w:color="auto"/>
        <w:right w:val="none" w:sz="0" w:space="0" w:color="auto"/>
      </w:divBdr>
    </w:div>
    <w:div w:id="1099252851">
      <w:bodyDiv w:val="1"/>
      <w:marLeft w:val="0"/>
      <w:marRight w:val="0"/>
      <w:marTop w:val="0"/>
      <w:marBottom w:val="0"/>
      <w:divBdr>
        <w:top w:val="none" w:sz="0" w:space="0" w:color="auto"/>
        <w:left w:val="none" w:sz="0" w:space="0" w:color="auto"/>
        <w:bottom w:val="none" w:sz="0" w:space="0" w:color="auto"/>
        <w:right w:val="none" w:sz="0" w:space="0" w:color="auto"/>
      </w:divBdr>
      <w:divsChild>
        <w:div w:id="1906138427">
          <w:marLeft w:val="0"/>
          <w:marRight w:val="0"/>
          <w:marTop w:val="0"/>
          <w:marBottom w:val="0"/>
          <w:divBdr>
            <w:top w:val="none" w:sz="0" w:space="0" w:color="auto"/>
            <w:left w:val="none" w:sz="0" w:space="0" w:color="auto"/>
            <w:bottom w:val="none" w:sz="0" w:space="0" w:color="auto"/>
            <w:right w:val="none" w:sz="0" w:space="0" w:color="auto"/>
          </w:divBdr>
          <w:divsChild>
            <w:div w:id="75634779">
              <w:marLeft w:val="0"/>
              <w:marRight w:val="0"/>
              <w:marTop w:val="0"/>
              <w:marBottom w:val="0"/>
              <w:divBdr>
                <w:top w:val="none" w:sz="0" w:space="0" w:color="auto"/>
                <w:left w:val="none" w:sz="0" w:space="0" w:color="auto"/>
                <w:bottom w:val="none" w:sz="0" w:space="0" w:color="auto"/>
                <w:right w:val="none" w:sz="0" w:space="0" w:color="auto"/>
              </w:divBdr>
              <w:divsChild>
                <w:div w:id="1249775303">
                  <w:marLeft w:val="0"/>
                  <w:marRight w:val="0"/>
                  <w:marTop w:val="0"/>
                  <w:marBottom w:val="0"/>
                  <w:divBdr>
                    <w:top w:val="none" w:sz="0" w:space="0" w:color="auto"/>
                    <w:left w:val="none" w:sz="0" w:space="0" w:color="auto"/>
                    <w:bottom w:val="none" w:sz="0" w:space="0" w:color="auto"/>
                    <w:right w:val="none" w:sz="0" w:space="0" w:color="auto"/>
                  </w:divBdr>
                  <w:divsChild>
                    <w:div w:id="1637686806">
                      <w:marLeft w:val="0"/>
                      <w:marRight w:val="0"/>
                      <w:marTop w:val="0"/>
                      <w:marBottom w:val="0"/>
                      <w:divBdr>
                        <w:top w:val="none" w:sz="0" w:space="0" w:color="auto"/>
                        <w:left w:val="none" w:sz="0" w:space="0" w:color="auto"/>
                        <w:bottom w:val="none" w:sz="0" w:space="0" w:color="auto"/>
                        <w:right w:val="none" w:sz="0" w:space="0" w:color="auto"/>
                      </w:divBdr>
                      <w:divsChild>
                        <w:div w:id="224142501">
                          <w:marLeft w:val="0"/>
                          <w:marRight w:val="0"/>
                          <w:marTop w:val="0"/>
                          <w:marBottom w:val="0"/>
                          <w:divBdr>
                            <w:top w:val="none" w:sz="0" w:space="0" w:color="auto"/>
                            <w:left w:val="none" w:sz="0" w:space="0" w:color="auto"/>
                            <w:bottom w:val="none" w:sz="0" w:space="0" w:color="auto"/>
                            <w:right w:val="none" w:sz="0" w:space="0" w:color="auto"/>
                          </w:divBdr>
                        </w:div>
                        <w:div w:id="1695883599">
                          <w:marLeft w:val="0"/>
                          <w:marRight w:val="0"/>
                          <w:marTop w:val="0"/>
                          <w:marBottom w:val="0"/>
                          <w:divBdr>
                            <w:top w:val="none" w:sz="0" w:space="0" w:color="auto"/>
                            <w:left w:val="none" w:sz="0" w:space="0" w:color="auto"/>
                            <w:bottom w:val="none" w:sz="0" w:space="0" w:color="auto"/>
                            <w:right w:val="none" w:sz="0" w:space="0" w:color="auto"/>
                          </w:divBdr>
                        </w:div>
                        <w:div w:id="19146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565436">
      <w:bodyDiv w:val="1"/>
      <w:marLeft w:val="0"/>
      <w:marRight w:val="0"/>
      <w:marTop w:val="0"/>
      <w:marBottom w:val="0"/>
      <w:divBdr>
        <w:top w:val="none" w:sz="0" w:space="0" w:color="auto"/>
        <w:left w:val="none" w:sz="0" w:space="0" w:color="auto"/>
        <w:bottom w:val="none" w:sz="0" w:space="0" w:color="auto"/>
        <w:right w:val="none" w:sz="0" w:space="0" w:color="auto"/>
      </w:divBdr>
    </w:div>
    <w:div w:id="1103723918">
      <w:bodyDiv w:val="1"/>
      <w:marLeft w:val="0"/>
      <w:marRight w:val="0"/>
      <w:marTop w:val="0"/>
      <w:marBottom w:val="0"/>
      <w:divBdr>
        <w:top w:val="none" w:sz="0" w:space="0" w:color="auto"/>
        <w:left w:val="none" w:sz="0" w:space="0" w:color="auto"/>
        <w:bottom w:val="none" w:sz="0" w:space="0" w:color="auto"/>
        <w:right w:val="none" w:sz="0" w:space="0" w:color="auto"/>
      </w:divBdr>
      <w:divsChild>
        <w:div w:id="1011638204">
          <w:marLeft w:val="0"/>
          <w:marRight w:val="0"/>
          <w:marTop w:val="0"/>
          <w:marBottom w:val="0"/>
          <w:divBdr>
            <w:top w:val="none" w:sz="0" w:space="0" w:color="auto"/>
            <w:left w:val="none" w:sz="0" w:space="0" w:color="auto"/>
            <w:bottom w:val="none" w:sz="0" w:space="0" w:color="auto"/>
            <w:right w:val="none" w:sz="0" w:space="0" w:color="auto"/>
          </w:divBdr>
          <w:divsChild>
            <w:div w:id="859971060">
              <w:marLeft w:val="0"/>
              <w:marRight w:val="0"/>
              <w:marTop w:val="0"/>
              <w:marBottom w:val="0"/>
              <w:divBdr>
                <w:top w:val="none" w:sz="0" w:space="0" w:color="auto"/>
                <w:left w:val="none" w:sz="0" w:space="0" w:color="auto"/>
                <w:bottom w:val="none" w:sz="0" w:space="0" w:color="auto"/>
                <w:right w:val="none" w:sz="0" w:space="0" w:color="auto"/>
              </w:divBdr>
              <w:divsChild>
                <w:div w:id="660307237">
                  <w:marLeft w:val="0"/>
                  <w:marRight w:val="0"/>
                  <w:marTop w:val="0"/>
                  <w:marBottom w:val="0"/>
                  <w:divBdr>
                    <w:top w:val="none" w:sz="0" w:space="0" w:color="auto"/>
                    <w:left w:val="none" w:sz="0" w:space="0" w:color="auto"/>
                    <w:bottom w:val="none" w:sz="0" w:space="0" w:color="auto"/>
                    <w:right w:val="none" w:sz="0" w:space="0" w:color="auto"/>
                  </w:divBdr>
                  <w:divsChild>
                    <w:div w:id="918291310">
                      <w:marLeft w:val="0"/>
                      <w:marRight w:val="0"/>
                      <w:marTop w:val="0"/>
                      <w:marBottom w:val="0"/>
                      <w:divBdr>
                        <w:top w:val="none" w:sz="0" w:space="0" w:color="auto"/>
                        <w:left w:val="none" w:sz="0" w:space="0" w:color="auto"/>
                        <w:bottom w:val="none" w:sz="0" w:space="0" w:color="auto"/>
                        <w:right w:val="none" w:sz="0" w:space="0" w:color="auto"/>
                      </w:divBdr>
                      <w:divsChild>
                        <w:div w:id="16778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460780">
      <w:bodyDiv w:val="1"/>
      <w:marLeft w:val="0"/>
      <w:marRight w:val="0"/>
      <w:marTop w:val="0"/>
      <w:marBottom w:val="0"/>
      <w:divBdr>
        <w:top w:val="none" w:sz="0" w:space="0" w:color="auto"/>
        <w:left w:val="none" w:sz="0" w:space="0" w:color="auto"/>
        <w:bottom w:val="none" w:sz="0" w:space="0" w:color="auto"/>
        <w:right w:val="none" w:sz="0" w:space="0" w:color="auto"/>
      </w:divBdr>
    </w:div>
    <w:div w:id="1117218443">
      <w:bodyDiv w:val="1"/>
      <w:marLeft w:val="0"/>
      <w:marRight w:val="0"/>
      <w:marTop w:val="0"/>
      <w:marBottom w:val="0"/>
      <w:divBdr>
        <w:top w:val="none" w:sz="0" w:space="0" w:color="auto"/>
        <w:left w:val="none" w:sz="0" w:space="0" w:color="auto"/>
        <w:bottom w:val="none" w:sz="0" w:space="0" w:color="auto"/>
        <w:right w:val="none" w:sz="0" w:space="0" w:color="auto"/>
      </w:divBdr>
    </w:div>
    <w:div w:id="1135563358">
      <w:bodyDiv w:val="1"/>
      <w:marLeft w:val="0"/>
      <w:marRight w:val="0"/>
      <w:marTop w:val="0"/>
      <w:marBottom w:val="0"/>
      <w:divBdr>
        <w:top w:val="none" w:sz="0" w:space="0" w:color="auto"/>
        <w:left w:val="none" w:sz="0" w:space="0" w:color="auto"/>
        <w:bottom w:val="none" w:sz="0" w:space="0" w:color="auto"/>
        <w:right w:val="none" w:sz="0" w:space="0" w:color="auto"/>
      </w:divBdr>
    </w:div>
    <w:div w:id="1138761746">
      <w:bodyDiv w:val="1"/>
      <w:marLeft w:val="0"/>
      <w:marRight w:val="0"/>
      <w:marTop w:val="0"/>
      <w:marBottom w:val="0"/>
      <w:divBdr>
        <w:top w:val="none" w:sz="0" w:space="0" w:color="auto"/>
        <w:left w:val="none" w:sz="0" w:space="0" w:color="auto"/>
        <w:bottom w:val="none" w:sz="0" w:space="0" w:color="auto"/>
        <w:right w:val="none" w:sz="0" w:space="0" w:color="auto"/>
      </w:divBdr>
    </w:div>
    <w:div w:id="1152136879">
      <w:bodyDiv w:val="1"/>
      <w:marLeft w:val="0"/>
      <w:marRight w:val="0"/>
      <w:marTop w:val="0"/>
      <w:marBottom w:val="0"/>
      <w:divBdr>
        <w:top w:val="none" w:sz="0" w:space="0" w:color="auto"/>
        <w:left w:val="none" w:sz="0" w:space="0" w:color="auto"/>
        <w:bottom w:val="none" w:sz="0" w:space="0" w:color="auto"/>
        <w:right w:val="none" w:sz="0" w:space="0" w:color="auto"/>
      </w:divBdr>
      <w:divsChild>
        <w:div w:id="844245787">
          <w:marLeft w:val="300"/>
          <w:marRight w:val="0"/>
          <w:marTop w:val="0"/>
          <w:marBottom w:val="0"/>
          <w:divBdr>
            <w:top w:val="none" w:sz="0" w:space="0" w:color="auto"/>
            <w:left w:val="none" w:sz="0" w:space="0" w:color="auto"/>
            <w:bottom w:val="none" w:sz="0" w:space="0" w:color="auto"/>
            <w:right w:val="none" w:sz="0" w:space="0" w:color="auto"/>
          </w:divBdr>
        </w:div>
      </w:divsChild>
    </w:div>
    <w:div w:id="1152209605">
      <w:bodyDiv w:val="1"/>
      <w:marLeft w:val="0"/>
      <w:marRight w:val="0"/>
      <w:marTop w:val="0"/>
      <w:marBottom w:val="0"/>
      <w:divBdr>
        <w:top w:val="none" w:sz="0" w:space="0" w:color="auto"/>
        <w:left w:val="none" w:sz="0" w:space="0" w:color="auto"/>
        <w:bottom w:val="none" w:sz="0" w:space="0" w:color="auto"/>
        <w:right w:val="none" w:sz="0" w:space="0" w:color="auto"/>
      </w:divBdr>
    </w:div>
    <w:div w:id="1153370319">
      <w:bodyDiv w:val="1"/>
      <w:marLeft w:val="0"/>
      <w:marRight w:val="0"/>
      <w:marTop w:val="0"/>
      <w:marBottom w:val="0"/>
      <w:divBdr>
        <w:top w:val="none" w:sz="0" w:space="0" w:color="auto"/>
        <w:left w:val="none" w:sz="0" w:space="0" w:color="auto"/>
        <w:bottom w:val="none" w:sz="0" w:space="0" w:color="auto"/>
        <w:right w:val="none" w:sz="0" w:space="0" w:color="auto"/>
      </w:divBdr>
    </w:div>
    <w:div w:id="1158377376">
      <w:bodyDiv w:val="1"/>
      <w:marLeft w:val="0"/>
      <w:marRight w:val="0"/>
      <w:marTop w:val="0"/>
      <w:marBottom w:val="0"/>
      <w:divBdr>
        <w:top w:val="none" w:sz="0" w:space="0" w:color="auto"/>
        <w:left w:val="none" w:sz="0" w:space="0" w:color="auto"/>
        <w:bottom w:val="none" w:sz="0" w:space="0" w:color="auto"/>
        <w:right w:val="none" w:sz="0" w:space="0" w:color="auto"/>
      </w:divBdr>
    </w:div>
    <w:div w:id="1159882599">
      <w:bodyDiv w:val="1"/>
      <w:marLeft w:val="0"/>
      <w:marRight w:val="0"/>
      <w:marTop w:val="0"/>
      <w:marBottom w:val="0"/>
      <w:divBdr>
        <w:top w:val="none" w:sz="0" w:space="0" w:color="auto"/>
        <w:left w:val="none" w:sz="0" w:space="0" w:color="auto"/>
        <w:bottom w:val="none" w:sz="0" w:space="0" w:color="auto"/>
        <w:right w:val="none" w:sz="0" w:space="0" w:color="auto"/>
      </w:divBdr>
    </w:div>
    <w:div w:id="1160461123">
      <w:bodyDiv w:val="1"/>
      <w:marLeft w:val="0"/>
      <w:marRight w:val="0"/>
      <w:marTop w:val="0"/>
      <w:marBottom w:val="0"/>
      <w:divBdr>
        <w:top w:val="none" w:sz="0" w:space="0" w:color="auto"/>
        <w:left w:val="none" w:sz="0" w:space="0" w:color="auto"/>
        <w:bottom w:val="none" w:sz="0" w:space="0" w:color="auto"/>
        <w:right w:val="none" w:sz="0" w:space="0" w:color="auto"/>
      </w:divBdr>
      <w:divsChild>
        <w:div w:id="62602303">
          <w:marLeft w:val="0"/>
          <w:marRight w:val="0"/>
          <w:marTop w:val="0"/>
          <w:marBottom w:val="450"/>
          <w:divBdr>
            <w:top w:val="none" w:sz="0" w:space="0" w:color="auto"/>
            <w:left w:val="none" w:sz="0" w:space="0" w:color="auto"/>
            <w:bottom w:val="none" w:sz="0" w:space="0" w:color="auto"/>
            <w:right w:val="none" w:sz="0" w:space="0" w:color="auto"/>
          </w:divBdr>
        </w:div>
        <w:div w:id="907107318">
          <w:marLeft w:val="0"/>
          <w:marRight w:val="0"/>
          <w:marTop w:val="0"/>
          <w:marBottom w:val="300"/>
          <w:divBdr>
            <w:top w:val="none" w:sz="0" w:space="0" w:color="auto"/>
            <w:left w:val="none" w:sz="0" w:space="0" w:color="auto"/>
            <w:bottom w:val="none" w:sz="0" w:space="0" w:color="auto"/>
            <w:right w:val="none" w:sz="0" w:space="0" w:color="auto"/>
          </w:divBdr>
        </w:div>
      </w:divsChild>
    </w:div>
    <w:div w:id="1172260191">
      <w:bodyDiv w:val="1"/>
      <w:marLeft w:val="0"/>
      <w:marRight w:val="0"/>
      <w:marTop w:val="0"/>
      <w:marBottom w:val="0"/>
      <w:divBdr>
        <w:top w:val="none" w:sz="0" w:space="0" w:color="auto"/>
        <w:left w:val="none" w:sz="0" w:space="0" w:color="auto"/>
        <w:bottom w:val="none" w:sz="0" w:space="0" w:color="auto"/>
        <w:right w:val="none" w:sz="0" w:space="0" w:color="auto"/>
      </w:divBdr>
      <w:divsChild>
        <w:div w:id="120923328">
          <w:marLeft w:val="0"/>
          <w:marRight w:val="0"/>
          <w:marTop w:val="120"/>
          <w:marBottom w:val="0"/>
          <w:divBdr>
            <w:top w:val="none" w:sz="0" w:space="0" w:color="auto"/>
            <w:left w:val="none" w:sz="0" w:space="0" w:color="auto"/>
            <w:bottom w:val="none" w:sz="0" w:space="0" w:color="auto"/>
            <w:right w:val="none" w:sz="0" w:space="0" w:color="auto"/>
          </w:divBdr>
        </w:div>
        <w:div w:id="250939907">
          <w:marLeft w:val="0"/>
          <w:marRight w:val="0"/>
          <w:marTop w:val="120"/>
          <w:marBottom w:val="0"/>
          <w:divBdr>
            <w:top w:val="none" w:sz="0" w:space="0" w:color="auto"/>
            <w:left w:val="none" w:sz="0" w:space="0" w:color="auto"/>
            <w:bottom w:val="none" w:sz="0" w:space="0" w:color="auto"/>
            <w:right w:val="none" w:sz="0" w:space="0" w:color="auto"/>
          </w:divBdr>
        </w:div>
        <w:div w:id="397679346">
          <w:marLeft w:val="0"/>
          <w:marRight w:val="0"/>
          <w:marTop w:val="120"/>
          <w:marBottom w:val="0"/>
          <w:divBdr>
            <w:top w:val="none" w:sz="0" w:space="0" w:color="auto"/>
            <w:left w:val="none" w:sz="0" w:space="0" w:color="auto"/>
            <w:bottom w:val="none" w:sz="0" w:space="0" w:color="auto"/>
            <w:right w:val="none" w:sz="0" w:space="0" w:color="auto"/>
          </w:divBdr>
        </w:div>
        <w:div w:id="476387014">
          <w:marLeft w:val="0"/>
          <w:marRight w:val="0"/>
          <w:marTop w:val="120"/>
          <w:marBottom w:val="0"/>
          <w:divBdr>
            <w:top w:val="none" w:sz="0" w:space="0" w:color="auto"/>
            <w:left w:val="none" w:sz="0" w:space="0" w:color="auto"/>
            <w:bottom w:val="none" w:sz="0" w:space="0" w:color="auto"/>
            <w:right w:val="none" w:sz="0" w:space="0" w:color="auto"/>
          </w:divBdr>
        </w:div>
        <w:div w:id="716204375">
          <w:marLeft w:val="0"/>
          <w:marRight w:val="0"/>
          <w:marTop w:val="120"/>
          <w:marBottom w:val="0"/>
          <w:divBdr>
            <w:top w:val="none" w:sz="0" w:space="0" w:color="auto"/>
            <w:left w:val="none" w:sz="0" w:space="0" w:color="auto"/>
            <w:bottom w:val="none" w:sz="0" w:space="0" w:color="auto"/>
            <w:right w:val="none" w:sz="0" w:space="0" w:color="auto"/>
          </w:divBdr>
        </w:div>
        <w:div w:id="1024598198">
          <w:marLeft w:val="0"/>
          <w:marRight w:val="0"/>
          <w:marTop w:val="120"/>
          <w:marBottom w:val="0"/>
          <w:divBdr>
            <w:top w:val="none" w:sz="0" w:space="0" w:color="auto"/>
            <w:left w:val="none" w:sz="0" w:space="0" w:color="auto"/>
            <w:bottom w:val="none" w:sz="0" w:space="0" w:color="auto"/>
            <w:right w:val="none" w:sz="0" w:space="0" w:color="auto"/>
          </w:divBdr>
        </w:div>
        <w:div w:id="1072432306">
          <w:marLeft w:val="0"/>
          <w:marRight w:val="0"/>
          <w:marTop w:val="120"/>
          <w:marBottom w:val="0"/>
          <w:divBdr>
            <w:top w:val="none" w:sz="0" w:space="0" w:color="auto"/>
            <w:left w:val="none" w:sz="0" w:space="0" w:color="auto"/>
            <w:bottom w:val="none" w:sz="0" w:space="0" w:color="auto"/>
            <w:right w:val="none" w:sz="0" w:space="0" w:color="auto"/>
          </w:divBdr>
        </w:div>
        <w:div w:id="1459491520">
          <w:marLeft w:val="0"/>
          <w:marRight w:val="0"/>
          <w:marTop w:val="120"/>
          <w:marBottom w:val="0"/>
          <w:divBdr>
            <w:top w:val="none" w:sz="0" w:space="0" w:color="auto"/>
            <w:left w:val="none" w:sz="0" w:space="0" w:color="auto"/>
            <w:bottom w:val="none" w:sz="0" w:space="0" w:color="auto"/>
            <w:right w:val="none" w:sz="0" w:space="0" w:color="auto"/>
          </w:divBdr>
        </w:div>
        <w:div w:id="1769496520">
          <w:marLeft w:val="0"/>
          <w:marRight w:val="0"/>
          <w:marTop w:val="120"/>
          <w:marBottom w:val="0"/>
          <w:divBdr>
            <w:top w:val="none" w:sz="0" w:space="0" w:color="auto"/>
            <w:left w:val="none" w:sz="0" w:space="0" w:color="auto"/>
            <w:bottom w:val="none" w:sz="0" w:space="0" w:color="auto"/>
            <w:right w:val="none" w:sz="0" w:space="0" w:color="auto"/>
          </w:divBdr>
        </w:div>
        <w:div w:id="1858616981">
          <w:marLeft w:val="0"/>
          <w:marRight w:val="0"/>
          <w:marTop w:val="120"/>
          <w:marBottom w:val="0"/>
          <w:divBdr>
            <w:top w:val="none" w:sz="0" w:space="0" w:color="auto"/>
            <w:left w:val="none" w:sz="0" w:space="0" w:color="auto"/>
            <w:bottom w:val="none" w:sz="0" w:space="0" w:color="auto"/>
            <w:right w:val="none" w:sz="0" w:space="0" w:color="auto"/>
          </w:divBdr>
        </w:div>
        <w:div w:id="1899824794">
          <w:marLeft w:val="0"/>
          <w:marRight w:val="0"/>
          <w:marTop w:val="120"/>
          <w:marBottom w:val="0"/>
          <w:divBdr>
            <w:top w:val="none" w:sz="0" w:space="0" w:color="auto"/>
            <w:left w:val="none" w:sz="0" w:space="0" w:color="auto"/>
            <w:bottom w:val="none" w:sz="0" w:space="0" w:color="auto"/>
            <w:right w:val="none" w:sz="0" w:space="0" w:color="auto"/>
          </w:divBdr>
        </w:div>
        <w:div w:id="2062092068">
          <w:marLeft w:val="0"/>
          <w:marRight w:val="0"/>
          <w:marTop w:val="120"/>
          <w:marBottom w:val="0"/>
          <w:divBdr>
            <w:top w:val="none" w:sz="0" w:space="0" w:color="auto"/>
            <w:left w:val="none" w:sz="0" w:space="0" w:color="auto"/>
            <w:bottom w:val="none" w:sz="0" w:space="0" w:color="auto"/>
            <w:right w:val="none" w:sz="0" w:space="0" w:color="auto"/>
          </w:divBdr>
        </w:div>
      </w:divsChild>
    </w:div>
    <w:div w:id="1178808174">
      <w:bodyDiv w:val="1"/>
      <w:marLeft w:val="0"/>
      <w:marRight w:val="0"/>
      <w:marTop w:val="0"/>
      <w:marBottom w:val="0"/>
      <w:divBdr>
        <w:top w:val="none" w:sz="0" w:space="0" w:color="auto"/>
        <w:left w:val="none" w:sz="0" w:space="0" w:color="auto"/>
        <w:bottom w:val="none" w:sz="0" w:space="0" w:color="auto"/>
        <w:right w:val="none" w:sz="0" w:space="0" w:color="auto"/>
      </w:divBdr>
      <w:divsChild>
        <w:div w:id="1347294074">
          <w:marLeft w:val="139"/>
          <w:marRight w:val="0"/>
          <w:marTop w:val="0"/>
          <w:marBottom w:val="0"/>
          <w:divBdr>
            <w:top w:val="none" w:sz="0" w:space="0" w:color="auto"/>
            <w:left w:val="none" w:sz="0" w:space="0" w:color="auto"/>
            <w:bottom w:val="none" w:sz="0" w:space="0" w:color="auto"/>
            <w:right w:val="none" w:sz="0" w:space="0" w:color="auto"/>
          </w:divBdr>
        </w:div>
      </w:divsChild>
    </w:div>
    <w:div w:id="1182864478">
      <w:bodyDiv w:val="1"/>
      <w:marLeft w:val="0"/>
      <w:marRight w:val="0"/>
      <w:marTop w:val="0"/>
      <w:marBottom w:val="0"/>
      <w:divBdr>
        <w:top w:val="none" w:sz="0" w:space="0" w:color="auto"/>
        <w:left w:val="none" w:sz="0" w:space="0" w:color="auto"/>
        <w:bottom w:val="none" w:sz="0" w:space="0" w:color="auto"/>
        <w:right w:val="none" w:sz="0" w:space="0" w:color="auto"/>
      </w:divBdr>
    </w:div>
    <w:div w:id="1182936801">
      <w:bodyDiv w:val="1"/>
      <w:marLeft w:val="0"/>
      <w:marRight w:val="0"/>
      <w:marTop w:val="0"/>
      <w:marBottom w:val="0"/>
      <w:divBdr>
        <w:top w:val="none" w:sz="0" w:space="0" w:color="auto"/>
        <w:left w:val="none" w:sz="0" w:space="0" w:color="auto"/>
        <w:bottom w:val="none" w:sz="0" w:space="0" w:color="auto"/>
        <w:right w:val="none" w:sz="0" w:space="0" w:color="auto"/>
      </w:divBdr>
      <w:divsChild>
        <w:div w:id="1247223045">
          <w:marLeft w:val="0"/>
          <w:marRight w:val="0"/>
          <w:marTop w:val="0"/>
          <w:marBottom w:val="0"/>
          <w:divBdr>
            <w:top w:val="none" w:sz="0" w:space="0" w:color="auto"/>
            <w:left w:val="none" w:sz="0" w:space="0" w:color="auto"/>
            <w:bottom w:val="none" w:sz="0" w:space="0" w:color="auto"/>
            <w:right w:val="none" w:sz="0" w:space="0" w:color="auto"/>
          </w:divBdr>
          <w:divsChild>
            <w:div w:id="1847555726">
              <w:marLeft w:val="0"/>
              <w:marRight w:val="0"/>
              <w:marTop w:val="0"/>
              <w:marBottom w:val="0"/>
              <w:divBdr>
                <w:top w:val="none" w:sz="0" w:space="0" w:color="auto"/>
                <w:left w:val="none" w:sz="0" w:space="0" w:color="auto"/>
                <w:bottom w:val="none" w:sz="0" w:space="0" w:color="auto"/>
                <w:right w:val="none" w:sz="0" w:space="0" w:color="auto"/>
              </w:divBdr>
              <w:divsChild>
                <w:div w:id="1860702332">
                  <w:marLeft w:val="0"/>
                  <w:marRight w:val="0"/>
                  <w:marTop w:val="0"/>
                  <w:marBottom w:val="0"/>
                  <w:divBdr>
                    <w:top w:val="none" w:sz="0" w:space="0" w:color="auto"/>
                    <w:left w:val="none" w:sz="0" w:space="0" w:color="auto"/>
                    <w:bottom w:val="single" w:sz="6" w:space="0" w:color="EAEAEA"/>
                    <w:right w:val="none" w:sz="0" w:space="0" w:color="auto"/>
                  </w:divBdr>
                  <w:divsChild>
                    <w:div w:id="590089184">
                      <w:marLeft w:val="0"/>
                      <w:marRight w:val="0"/>
                      <w:marTop w:val="0"/>
                      <w:marBottom w:val="150"/>
                      <w:divBdr>
                        <w:top w:val="none" w:sz="0" w:space="0" w:color="auto"/>
                        <w:left w:val="none" w:sz="0" w:space="0" w:color="auto"/>
                        <w:bottom w:val="none" w:sz="0" w:space="0" w:color="auto"/>
                        <w:right w:val="none" w:sz="0" w:space="0" w:color="auto"/>
                      </w:divBdr>
                    </w:div>
                    <w:div w:id="694037158">
                      <w:marLeft w:val="0"/>
                      <w:marRight w:val="0"/>
                      <w:marTop w:val="0"/>
                      <w:marBottom w:val="0"/>
                      <w:divBdr>
                        <w:top w:val="none" w:sz="0" w:space="0" w:color="auto"/>
                        <w:left w:val="none" w:sz="0" w:space="0" w:color="auto"/>
                        <w:bottom w:val="none" w:sz="0" w:space="0" w:color="auto"/>
                        <w:right w:val="none" w:sz="0" w:space="0" w:color="auto"/>
                      </w:divBdr>
                    </w:div>
                    <w:div w:id="780758767">
                      <w:marLeft w:val="-675"/>
                      <w:marRight w:val="0"/>
                      <w:marTop w:val="0"/>
                      <w:marBottom w:val="0"/>
                      <w:divBdr>
                        <w:top w:val="none" w:sz="0" w:space="0" w:color="auto"/>
                        <w:left w:val="none" w:sz="0" w:space="0" w:color="auto"/>
                        <w:bottom w:val="none" w:sz="0" w:space="0" w:color="auto"/>
                        <w:right w:val="none" w:sz="0" w:space="0" w:color="auto"/>
                      </w:divBdr>
                      <w:divsChild>
                        <w:div w:id="7348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379519">
      <w:bodyDiv w:val="1"/>
      <w:marLeft w:val="0"/>
      <w:marRight w:val="0"/>
      <w:marTop w:val="0"/>
      <w:marBottom w:val="0"/>
      <w:divBdr>
        <w:top w:val="none" w:sz="0" w:space="0" w:color="auto"/>
        <w:left w:val="none" w:sz="0" w:space="0" w:color="auto"/>
        <w:bottom w:val="none" w:sz="0" w:space="0" w:color="auto"/>
        <w:right w:val="none" w:sz="0" w:space="0" w:color="auto"/>
      </w:divBdr>
    </w:div>
    <w:div w:id="1212227404">
      <w:bodyDiv w:val="1"/>
      <w:marLeft w:val="0"/>
      <w:marRight w:val="0"/>
      <w:marTop w:val="0"/>
      <w:marBottom w:val="0"/>
      <w:divBdr>
        <w:top w:val="none" w:sz="0" w:space="0" w:color="auto"/>
        <w:left w:val="none" w:sz="0" w:space="0" w:color="auto"/>
        <w:bottom w:val="none" w:sz="0" w:space="0" w:color="auto"/>
        <w:right w:val="none" w:sz="0" w:space="0" w:color="auto"/>
      </w:divBdr>
    </w:div>
    <w:div w:id="1215894419">
      <w:bodyDiv w:val="1"/>
      <w:marLeft w:val="0"/>
      <w:marRight w:val="0"/>
      <w:marTop w:val="0"/>
      <w:marBottom w:val="0"/>
      <w:divBdr>
        <w:top w:val="none" w:sz="0" w:space="0" w:color="auto"/>
        <w:left w:val="none" w:sz="0" w:space="0" w:color="auto"/>
        <w:bottom w:val="none" w:sz="0" w:space="0" w:color="auto"/>
        <w:right w:val="none" w:sz="0" w:space="0" w:color="auto"/>
      </w:divBdr>
    </w:div>
    <w:div w:id="1221669701">
      <w:bodyDiv w:val="1"/>
      <w:marLeft w:val="0"/>
      <w:marRight w:val="0"/>
      <w:marTop w:val="0"/>
      <w:marBottom w:val="0"/>
      <w:divBdr>
        <w:top w:val="none" w:sz="0" w:space="0" w:color="auto"/>
        <w:left w:val="none" w:sz="0" w:space="0" w:color="auto"/>
        <w:bottom w:val="none" w:sz="0" w:space="0" w:color="auto"/>
        <w:right w:val="none" w:sz="0" w:space="0" w:color="auto"/>
      </w:divBdr>
    </w:div>
    <w:div w:id="1221944049">
      <w:bodyDiv w:val="1"/>
      <w:marLeft w:val="0"/>
      <w:marRight w:val="0"/>
      <w:marTop w:val="0"/>
      <w:marBottom w:val="0"/>
      <w:divBdr>
        <w:top w:val="none" w:sz="0" w:space="0" w:color="auto"/>
        <w:left w:val="none" w:sz="0" w:space="0" w:color="auto"/>
        <w:bottom w:val="none" w:sz="0" w:space="0" w:color="auto"/>
        <w:right w:val="none" w:sz="0" w:space="0" w:color="auto"/>
      </w:divBdr>
    </w:div>
    <w:div w:id="1241866228">
      <w:bodyDiv w:val="1"/>
      <w:marLeft w:val="0"/>
      <w:marRight w:val="0"/>
      <w:marTop w:val="0"/>
      <w:marBottom w:val="0"/>
      <w:divBdr>
        <w:top w:val="none" w:sz="0" w:space="0" w:color="auto"/>
        <w:left w:val="none" w:sz="0" w:space="0" w:color="auto"/>
        <w:bottom w:val="none" w:sz="0" w:space="0" w:color="auto"/>
        <w:right w:val="none" w:sz="0" w:space="0" w:color="auto"/>
      </w:divBdr>
      <w:divsChild>
        <w:div w:id="1802531009">
          <w:marLeft w:val="0"/>
          <w:marRight w:val="0"/>
          <w:marTop w:val="0"/>
          <w:marBottom w:val="0"/>
          <w:divBdr>
            <w:top w:val="none" w:sz="0" w:space="0" w:color="auto"/>
            <w:left w:val="none" w:sz="0" w:space="0" w:color="auto"/>
            <w:bottom w:val="none" w:sz="0" w:space="0" w:color="auto"/>
            <w:right w:val="none" w:sz="0" w:space="0" w:color="auto"/>
          </w:divBdr>
          <w:divsChild>
            <w:div w:id="70469526">
              <w:marLeft w:val="0"/>
              <w:marRight w:val="0"/>
              <w:marTop w:val="0"/>
              <w:marBottom w:val="0"/>
              <w:divBdr>
                <w:top w:val="none" w:sz="0" w:space="0" w:color="auto"/>
                <w:left w:val="none" w:sz="0" w:space="0" w:color="auto"/>
                <w:bottom w:val="none" w:sz="0" w:space="0" w:color="auto"/>
                <w:right w:val="none" w:sz="0" w:space="0" w:color="auto"/>
              </w:divBdr>
              <w:divsChild>
                <w:div w:id="1058210826">
                  <w:marLeft w:val="0"/>
                  <w:marRight w:val="0"/>
                  <w:marTop w:val="0"/>
                  <w:marBottom w:val="0"/>
                  <w:divBdr>
                    <w:top w:val="none" w:sz="0" w:space="0" w:color="auto"/>
                    <w:left w:val="none" w:sz="0" w:space="0" w:color="auto"/>
                    <w:bottom w:val="none" w:sz="0" w:space="0" w:color="auto"/>
                    <w:right w:val="none" w:sz="0" w:space="0" w:color="auto"/>
                  </w:divBdr>
                  <w:divsChild>
                    <w:div w:id="1076247768">
                      <w:marLeft w:val="0"/>
                      <w:marRight w:val="0"/>
                      <w:marTop w:val="0"/>
                      <w:marBottom w:val="0"/>
                      <w:divBdr>
                        <w:top w:val="none" w:sz="0" w:space="0" w:color="auto"/>
                        <w:left w:val="none" w:sz="0" w:space="0" w:color="auto"/>
                        <w:bottom w:val="none" w:sz="0" w:space="0" w:color="auto"/>
                        <w:right w:val="none" w:sz="0" w:space="0" w:color="auto"/>
                      </w:divBdr>
                      <w:divsChild>
                        <w:div w:id="1280796324">
                          <w:marLeft w:val="0"/>
                          <w:marRight w:val="0"/>
                          <w:marTop w:val="0"/>
                          <w:marBottom w:val="300"/>
                          <w:divBdr>
                            <w:top w:val="none" w:sz="0" w:space="0" w:color="auto"/>
                            <w:left w:val="none" w:sz="0" w:space="0" w:color="auto"/>
                            <w:bottom w:val="none" w:sz="0" w:space="0" w:color="auto"/>
                            <w:right w:val="none" w:sz="0" w:space="0" w:color="auto"/>
                          </w:divBdr>
                        </w:div>
                        <w:div w:id="1375885524">
                          <w:marLeft w:val="0"/>
                          <w:marRight w:val="0"/>
                          <w:marTop w:val="0"/>
                          <w:marBottom w:val="420"/>
                          <w:divBdr>
                            <w:top w:val="none" w:sz="0" w:space="0" w:color="auto"/>
                            <w:left w:val="none" w:sz="0" w:space="0" w:color="auto"/>
                            <w:bottom w:val="none" w:sz="0" w:space="0" w:color="auto"/>
                            <w:right w:val="none" w:sz="0" w:space="0" w:color="auto"/>
                          </w:divBdr>
                        </w:div>
                        <w:div w:id="1938832360">
                          <w:marLeft w:val="0"/>
                          <w:marRight w:val="0"/>
                          <w:marTop w:val="0"/>
                          <w:marBottom w:val="0"/>
                          <w:divBdr>
                            <w:top w:val="none" w:sz="0" w:space="0" w:color="auto"/>
                            <w:left w:val="none" w:sz="0" w:space="0" w:color="auto"/>
                            <w:bottom w:val="none" w:sz="0" w:space="0" w:color="auto"/>
                            <w:right w:val="none" w:sz="0" w:space="0" w:color="auto"/>
                          </w:divBdr>
                          <w:divsChild>
                            <w:div w:id="1990132269">
                              <w:marLeft w:val="0"/>
                              <w:marRight w:val="0"/>
                              <w:marTop w:val="0"/>
                              <w:marBottom w:val="0"/>
                              <w:divBdr>
                                <w:top w:val="none" w:sz="0" w:space="0" w:color="auto"/>
                                <w:left w:val="none" w:sz="0" w:space="0" w:color="auto"/>
                                <w:bottom w:val="none" w:sz="0" w:space="0" w:color="auto"/>
                                <w:right w:val="none" w:sz="0" w:space="0" w:color="auto"/>
                              </w:divBdr>
                              <w:divsChild>
                                <w:div w:id="243532476">
                                  <w:marLeft w:val="0"/>
                                  <w:marRight w:val="0"/>
                                  <w:marTop w:val="0"/>
                                  <w:marBottom w:val="0"/>
                                  <w:divBdr>
                                    <w:top w:val="none" w:sz="0" w:space="0" w:color="auto"/>
                                    <w:left w:val="none" w:sz="0" w:space="0" w:color="auto"/>
                                    <w:bottom w:val="none" w:sz="0" w:space="0" w:color="auto"/>
                                    <w:right w:val="none" w:sz="0" w:space="0" w:color="auto"/>
                                  </w:divBdr>
                                  <w:divsChild>
                                    <w:div w:id="6591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912719">
      <w:bodyDiv w:val="1"/>
      <w:marLeft w:val="0"/>
      <w:marRight w:val="0"/>
      <w:marTop w:val="0"/>
      <w:marBottom w:val="0"/>
      <w:divBdr>
        <w:top w:val="none" w:sz="0" w:space="0" w:color="auto"/>
        <w:left w:val="none" w:sz="0" w:space="0" w:color="auto"/>
        <w:bottom w:val="none" w:sz="0" w:space="0" w:color="auto"/>
        <w:right w:val="none" w:sz="0" w:space="0" w:color="auto"/>
      </w:divBdr>
    </w:div>
    <w:div w:id="1242568252">
      <w:bodyDiv w:val="1"/>
      <w:marLeft w:val="0"/>
      <w:marRight w:val="0"/>
      <w:marTop w:val="0"/>
      <w:marBottom w:val="0"/>
      <w:divBdr>
        <w:top w:val="none" w:sz="0" w:space="0" w:color="auto"/>
        <w:left w:val="none" w:sz="0" w:space="0" w:color="auto"/>
        <w:bottom w:val="none" w:sz="0" w:space="0" w:color="auto"/>
        <w:right w:val="none" w:sz="0" w:space="0" w:color="auto"/>
      </w:divBdr>
    </w:div>
    <w:div w:id="1244488726">
      <w:bodyDiv w:val="1"/>
      <w:marLeft w:val="0"/>
      <w:marRight w:val="0"/>
      <w:marTop w:val="0"/>
      <w:marBottom w:val="0"/>
      <w:divBdr>
        <w:top w:val="none" w:sz="0" w:space="0" w:color="auto"/>
        <w:left w:val="none" w:sz="0" w:space="0" w:color="auto"/>
        <w:bottom w:val="none" w:sz="0" w:space="0" w:color="auto"/>
        <w:right w:val="none" w:sz="0" w:space="0" w:color="auto"/>
      </w:divBdr>
    </w:div>
    <w:div w:id="1244683579">
      <w:bodyDiv w:val="1"/>
      <w:marLeft w:val="0"/>
      <w:marRight w:val="0"/>
      <w:marTop w:val="0"/>
      <w:marBottom w:val="0"/>
      <w:divBdr>
        <w:top w:val="none" w:sz="0" w:space="0" w:color="auto"/>
        <w:left w:val="none" w:sz="0" w:space="0" w:color="auto"/>
        <w:bottom w:val="none" w:sz="0" w:space="0" w:color="auto"/>
        <w:right w:val="none" w:sz="0" w:space="0" w:color="auto"/>
      </w:divBdr>
    </w:div>
    <w:div w:id="1244950261">
      <w:bodyDiv w:val="1"/>
      <w:marLeft w:val="0"/>
      <w:marRight w:val="0"/>
      <w:marTop w:val="0"/>
      <w:marBottom w:val="0"/>
      <w:divBdr>
        <w:top w:val="none" w:sz="0" w:space="0" w:color="auto"/>
        <w:left w:val="none" w:sz="0" w:space="0" w:color="auto"/>
        <w:bottom w:val="none" w:sz="0" w:space="0" w:color="auto"/>
        <w:right w:val="none" w:sz="0" w:space="0" w:color="auto"/>
      </w:divBdr>
    </w:div>
    <w:div w:id="1252734879">
      <w:bodyDiv w:val="1"/>
      <w:marLeft w:val="0"/>
      <w:marRight w:val="0"/>
      <w:marTop w:val="0"/>
      <w:marBottom w:val="0"/>
      <w:divBdr>
        <w:top w:val="none" w:sz="0" w:space="0" w:color="auto"/>
        <w:left w:val="none" w:sz="0" w:space="0" w:color="auto"/>
        <w:bottom w:val="none" w:sz="0" w:space="0" w:color="auto"/>
        <w:right w:val="none" w:sz="0" w:space="0" w:color="auto"/>
      </w:divBdr>
    </w:div>
    <w:div w:id="1259019028">
      <w:bodyDiv w:val="1"/>
      <w:marLeft w:val="0"/>
      <w:marRight w:val="0"/>
      <w:marTop w:val="0"/>
      <w:marBottom w:val="0"/>
      <w:divBdr>
        <w:top w:val="none" w:sz="0" w:space="0" w:color="auto"/>
        <w:left w:val="none" w:sz="0" w:space="0" w:color="auto"/>
        <w:bottom w:val="none" w:sz="0" w:space="0" w:color="auto"/>
        <w:right w:val="none" w:sz="0" w:space="0" w:color="auto"/>
      </w:divBdr>
      <w:divsChild>
        <w:div w:id="388042578">
          <w:marLeft w:val="0"/>
          <w:marRight w:val="0"/>
          <w:marTop w:val="0"/>
          <w:marBottom w:val="300"/>
          <w:divBdr>
            <w:top w:val="none" w:sz="0" w:space="0" w:color="auto"/>
            <w:left w:val="none" w:sz="0" w:space="0" w:color="auto"/>
            <w:bottom w:val="none" w:sz="0" w:space="0" w:color="auto"/>
            <w:right w:val="none" w:sz="0" w:space="0" w:color="auto"/>
          </w:divBdr>
        </w:div>
        <w:div w:id="1461531968">
          <w:marLeft w:val="0"/>
          <w:marRight w:val="0"/>
          <w:marTop w:val="0"/>
          <w:marBottom w:val="0"/>
          <w:divBdr>
            <w:top w:val="none" w:sz="0" w:space="0" w:color="auto"/>
            <w:left w:val="none" w:sz="0" w:space="0" w:color="auto"/>
            <w:bottom w:val="none" w:sz="0" w:space="0" w:color="auto"/>
            <w:right w:val="none" w:sz="0" w:space="0" w:color="auto"/>
          </w:divBdr>
          <w:divsChild>
            <w:div w:id="645672855">
              <w:marLeft w:val="0"/>
              <w:marRight w:val="0"/>
              <w:marTop w:val="0"/>
              <w:marBottom w:val="0"/>
              <w:divBdr>
                <w:top w:val="none" w:sz="0" w:space="0" w:color="auto"/>
                <w:left w:val="none" w:sz="0" w:space="0" w:color="auto"/>
                <w:bottom w:val="none" w:sz="0" w:space="0" w:color="auto"/>
                <w:right w:val="none" w:sz="0" w:space="0" w:color="auto"/>
              </w:divBdr>
              <w:divsChild>
                <w:div w:id="1411924654">
                  <w:marLeft w:val="0"/>
                  <w:marRight w:val="0"/>
                  <w:marTop w:val="0"/>
                  <w:marBottom w:val="0"/>
                  <w:divBdr>
                    <w:top w:val="none" w:sz="0" w:space="0" w:color="auto"/>
                    <w:left w:val="none" w:sz="0" w:space="0" w:color="auto"/>
                    <w:bottom w:val="none" w:sz="0" w:space="0" w:color="auto"/>
                    <w:right w:val="none" w:sz="0" w:space="0" w:color="auto"/>
                  </w:divBdr>
                  <w:divsChild>
                    <w:div w:id="19511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16089">
          <w:marLeft w:val="0"/>
          <w:marRight w:val="0"/>
          <w:marTop w:val="0"/>
          <w:marBottom w:val="420"/>
          <w:divBdr>
            <w:top w:val="none" w:sz="0" w:space="0" w:color="auto"/>
            <w:left w:val="none" w:sz="0" w:space="0" w:color="auto"/>
            <w:bottom w:val="none" w:sz="0" w:space="0" w:color="auto"/>
            <w:right w:val="none" w:sz="0" w:space="0" w:color="auto"/>
          </w:divBdr>
        </w:div>
      </w:divsChild>
    </w:div>
    <w:div w:id="1259874808">
      <w:bodyDiv w:val="1"/>
      <w:marLeft w:val="0"/>
      <w:marRight w:val="0"/>
      <w:marTop w:val="0"/>
      <w:marBottom w:val="0"/>
      <w:divBdr>
        <w:top w:val="none" w:sz="0" w:space="0" w:color="auto"/>
        <w:left w:val="none" w:sz="0" w:space="0" w:color="auto"/>
        <w:bottom w:val="none" w:sz="0" w:space="0" w:color="auto"/>
        <w:right w:val="none" w:sz="0" w:space="0" w:color="auto"/>
      </w:divBdr>
    </w:div>
    <w:div w:id="1262223407">
      <w:bodyDiv w:val="1"/>
      <w:marLeft w:val="0"/>
      <w:marRight w:val="0"/>
      <w:marTop w:val="0"/>
      <w:marBottom w:val="0"/>
      <w:divBdr>
        <w:top w:val="none" w:sz="0" w:space="0" w:color="auto"/>
        <w:left w:val="none" w:sz="0" w:space="0" w:color="auto"/>
        <w:bottom w:val="none" w:sz="0" w:space="0" w:color="auto"/>
        <w:right w:val="none" w:sz="0" w:space="0" w:color="auto"/>
      </w:divBdr>
    </w:div>
    <w:div w:id="1264726948">
      <w:bodyDiv w:val="1"/>
      <w:marLeft w:val="0"/>
      <w:marRight w:val="0"/>
      <w:marTop w:val="0"/>
      <w:marBottom w:val="0"/>
      <w:divBdr>
        <w:top w:val="none" w:sz="0" w:space="0" w:color="auto"/>
        <w:left w:val="none" w:sz="0" w:space="0" w:color="auto"/>
        <w:bottom w:val="none" w:sz="0" w:space="0" w:color="auto"/>
        <w:right w:val="none" w:sz="0" w:space="0" w:color="auto"/>
      </w:divBdr>
      <w:divsChild>
        <w:div w:id="606932831">
          <w:marLeft w:val="0"/>
          <w:marRight w:val="0"/>
          <w:marTop w:val="0"/>
          <w:marBottom w:val="0"/>
          <w:divBdr>
            <w:top w:val="none" w:sz="0" w:space="0" w:color="auto"/>
            <w:left w:val="none" w:sz="0" w:space="0" w:color="auto"/>
            <w:bottom w:val="none" w:sz="0" w:space="0" w:color="auto"/>
            <w:right w:val="none" w:sz="0" w:space="0" w:color="auto"/>
          </w:divBdr>
          <w:divsChild>
            <w:div w:id="153496690">
              <w:marLeft w:val="0"/>
              <w:marRight w:val="0"/>
              <w:marTop w:val="0"/>
              <w:marBottom w:val="0"/>
              <w:divBdr>
                <w:top w:val="none" w:sz="0" w:space="0" w:color="auto"/>
                <w:left w:val="none" w:sz="0" w:space="0" w:color="auto"/>
                <w:bottom w:val="none" w:sz="0" w:space="0" w:color="auto"/>
                <w:right w:val="none" w:sz="0" w:space="0" w:color="auto"/>
              </w:divBdr>
              <w:divsChild>
                <w:div w:id="217978962">
                  <w:marLeft w:val="0"/>
                  <w:marRight w:val="0"/>
                  <w:marTop w:val="0"/>
                  <w:marBottom w:val="0"/>
                  <w:divBdr>
                    <w:top w:val="none" w:sz="0" w:space="0" w:color="auto"/>
                    <w:left w:val="none" w:sz="0" w:space="0" w:color="auto"/>
                    <w:bottom w:val="none" w:sz="0" w:space="0" w:color="auto"/>
                    <w:right w:val="none" w:sz="0" w:space="0" w:color="auto"/>
                  </w:divBdr>
                  <w:divsChild>
                    <w:div w:id="16704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979506">
      <w:bodyDiv w:val="1"/>
      <w:marLeft w:val="0"/>
      <w:marRight w:val="0"/>
      <w:marTop w:val="0"/>
      <w:marBottom w:val="0"/>
      <w:divBdr>
        <w:top w:val="none" w:sz="0" w:space="0" w:color="auto"/>
        <w:left w:val="none" w:sz="0" w:space="0" w:color="auto"/>
        <w:bottom w:val="none" w:sz="0" w:space="0" w:color="auto"/>
        <w:right w:val="none" w:sz="0" w:space="0" w:color="auto"/>
      </w:divBdr>
      <w:divsChild>
        <w:div w:id="1886208664">
          <w:marLeft w:val="0"/>
          <w:marRight w:val="0"/>
          <w:marTop w:val="0"/>
          <w:marBottom w:val="0"/>
          <w:divBdr>
            <w:top w:val="none" w:sz="0" w:space="0" w:color="auto"/>
            <w:left w:val="none" w:sz="0" w:space="0" w:color="auto"/>
            <w:bottom w:val="none" w:sz="0" w:space="0" w:color="auto"/>
            <w:right w:val="none" w:sz="0" w:space="0" w:color="auto"/>
          </w:divBdr>
          <w:divsChild>
            <w:div w:id="214855971">
              <w:marLeft w:val="0"/>
              <w:marRight w:val="0"/>
              <w:marTop w:val="0"/>
              <w:marBottom w:val="0"/>
              <w:divBdr>
                <w:top w:val="none" w:sz="0" w:space="0" w:color="auto"/>
                <w:left w:val="none" w:sz="0" w:space="0" w:color="auto"/>
                <w:bottom w:val="none" w:sz="0" w:space="0" w:color="auto"/>
                <w:right w:val="none" w:sz="0" w:space="0" w:color="auto"/>
              </w:divBdr>
              <w:divsChild>
                <w:div w:id="1357275093">
                  <w:marLeft w:val="0"/>
                  <w:marRight w:val="0"/>
                  <w:marTop w:val="0"/>
                  <w:marBottom w:val="0"/>
                  <w:divBdr>
                    <w:top w:val="none" w:sz="0" w:space="0" w:color="auto"/>
                    <w:left w:val="none" w:sz="0" w:space="0" w:color="auto"/>
                    <w:bottom w:val="none" w:sz="0" w:space="0" w:color="auto"/>
                    <w:right w:val="none" w:sz="0" w:space="0" w:color="auto"/>
                  </w:divBdr>
                  <w:divsChild>
                    <w:div w:id="1715306290">
                      <w:marLeft w:val="0"/>
                      <w:marRight w:val="0"/>
                      <w:marTop w:val="0"/>
                      <w:marBottom w:val="0"/>
                      <w:divBdr>
                        <w:top w:val="none" w:sz="0" w:space="0" w:color="auto"/>
                        <w:left w:val="none" w:sz="0" w:space="0" w:color="auto"/>
                        <w:bottom w:val="none" w:sz="0" w:space="0" w:color="auto"/>
                        <w:right w:val="none" w:sz="0" w:space="0" w:color="auto"/>
                      </w:divBdr>
                      <w:divsChild>
                        <w:div w:id="12579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113417">
      <w:bodyDiv w:val="1"/>
      <w:marLeft w:val="0"/>
      <w:marRight w:val="0"/>
      <w:marTop w:val="0"/>
      <w:marBottom w:val="0"/>
      <w:divBdr>
        <w:top w:val="none" w:sz="0" w:space="0" w:color="auto"/>
        <w:left w:val="none" w:sz="0" w:space="0" w:color="auto"/>
        <w:bottom w:val="none" w:sz="0" w:space="0" w:color="auto"/>
        <w:right w:val="none" w:sz="0" w:space="0" w:color="auto"/>
      </w:divBdr>
    </w:div>
    <w:div w:id="1293439980">
      <w:bodyDiv w:val="1"/>
      <w:marLeft w:val="0"/>
      <w:marRight w:val="0"/>
      <w:marTop w:val="0"/>
      <w:marBottom w:val="0"/>
      <w:divBdr>
        <w:top w:val="none" w:sz="0" w:space="0" w:color="auto"/>
        <w:left w:val="none" w:sz="0" w:space="0" w:color="auto"/>
        <w:bottom w:val="none" w:sz="0" w:space="0" w:color="auto"/>
        <w:right w:val="none" w:sz="0" w:space="0" w:color="auto"/>
      </w:divBdr>
      <w:divsChild>
        <w:div w:id="1444329">
          <w:marLeft w:val="0"/>
          <w:marRight w:val="0"/>
          <w:marTop w:val="0"/>
          <w:marBottom w:val="0"/>
          <w:divBdr>
            <w:top w:val="none" w:sz="0" w:space="0" w:color="auto"/>
            <w:left w:val="none" w:sz="0" w:space="0" w:color="auto"/>
            <w:bottom w:val="none" w:sz="0" w:space="0" w:color="auto"/>
            <w:right w:val="none" w:sz="0" w:space="0" w:color="auto"/>
          </w:divBdr>
          <w:divsChild>
            <w:div w:id="1258635091">
              <w:marLeft w:val="0"/>
              <w:marRight w:val="0"/>
              <w:marTop w:val="0"/>
              <w:marBottom w:val="0"/>
              <w:divBdr>
                <w:top w:val="none" w:sz="0" w:space="0" w:color="auto"/>
                <w:left w:val="none" w:sz="0" w:space="0" w:color="auto"/>
                <w:bottom w:val="none" w:sz="0" w:space="0" w:color="auto"/>
                <w:right w:val="none" w:sz="0" w:space="0" w:color="auto"/>
              </w:divBdr>
              <w:divsChild>
                <w:div w:id="1970864277">
                  <w:marLeft w:val="0"/>
                  <w:marRight w:val="0"/>
                  <w:marTop w:val="0"/>
                  <w:marBottom w:val="0"/>
                  <w:divBdr>
                    <w:top w:val="none" w:sz="0" w:space="0" w:color="auto"/>
                    <w:left w:val="none" w:sz="0" w:space="0" w:color="auto"/>
                    <w:bottom w:val="none" w:sz="0" w:space="0" w:color="auto"/>
                    <w:right w:val="none" w:sz="0" w:space="0" w:color="auto"/>
                  </w:divBdr>
                  <w:divsChild>
                    <w:div w:id="743720838">
                      <w:marLeft w:val="0"/>
                      <w:marRight w:val="0"/>
                      <w:marTop w:val="0"/>
                      <w:marBottom w:val="0"/>
                      <w:divBdr>
                        <w:top w:val="none" w:sz="0" w:space="0" w:color="auto"/>
                        <w:left w:val="none" w:sz="0" w:space="0" w:color="auto"/>
                        <w:bottom w:val="none" w:sz="0" w:space="0" w:color="auto"/>
                        <w:right w:val="none" w:sz="0" w:space="0" w:color="auto"/>
                      </w:divBdr>
                      <w:divsChild>
                        <w:div w:id="1869415689">
                          <w:marLeft w:val="0"/>
                          <w:marRight w:val="0"/>
                          <w:marTop w:val="0"/>
                          <w:marBottom w:val="450"/>
                          <w:divBdr>
                            <w:top w:val="none" w:sz="0" w:space="0" w:color="auto"/>
                            <w:left w:val="none" w:sz="0" w:space="0" w:color="auto"/>
                            <w:bottom w:val="none" w:sz="0" w:space="0" w:color="auto"/>
                            <w:right w:val="none" w:sz="0" w:space="0" w:color="auto"/>
                          </w:divBdr>
                        </w:div>
                        <w:div w:id="2117211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94292070">
      <w:bodyDiv w:val="1"/>
      <w:marLeft w:val="0"/>
      <w:marRight w:val="0"/>
      <w:marTop w:val="0"/>
      <w:marBottom w:val="0"/>
      <w:divBdr>
        <w:top w:val="none" w:sz="0" w:space="0" w:color="auto"/>
        <w:left w:val="none" w:sz="0" w:space="0" w:color="auto"/>
        <w:bottom w:val="none" w:sz="0" w:space="0" w:color="auto"/>
        <w:right w:val="none" w:sz="0" w:space="0" w:color="auto"/>
      </w:divBdr>
    </w:div>
    <w:div w:id="1302610822">
      <w:bodyDiv w:val="1"/>
      <w:marLeft w:val="0"/>
      <w:marRight w:val="0"/>
      <w:marTop w:val="0"/>
      <w:marBottom w:val="0"/>
      <w:divBdr>
        <w:top w:val="none" w:sz="0" w:space="0" w:color="auto"/>
        <w:left w:val="none" w:sz="0" w:space="0" w:color="auto"/>
        <w:bottom w:val="none" w:sz="0" w:space="0" w:color="auto"/>
        <w:right w:val="none" w:sz="0" w:space="0" w:color="auto"/>
      </w:divBdr>
    </w:div>
    <w:div w:id="1304429087">
      <w:bodyDiv w:val="1"/>
      <w:marLeft w:val="0"/>
      <w:marRight w:val="0"/>
      <w:marTop w:val="0"/>
      <w:marBottom w:val="0"/>
      <w:divBdr>
        <w:top w:val="none" w:sz="0" w:space="0" w:color="auto"/>
        <w:left w:val="none" w:sz="0" w:space="0" w:color="auto"/>
        <w:bottom w:val="none" w:sz="0" w:space="0" w:color="auto"/>
        <w:right w:val="none" w:sz="0" w:space="0" w:color="auto"/>
      </w:divBdr>
    </w:div>
    <w:div w:id="1311014643">
      <w:bodyDiv w:val="1"/>
      <w:marLeft w:val="0"/>
      <w:marRight w:val="0"/>
      <w:marTop w:val="0"/>
      <w:marBottom w:val="0"/>
      <w:divBdr>
        <w:top w:val="none" w:sz="0" w:space="0" w:color="auto"/>
        <w:left w:val="none" w:sz="0" w:space="0" w:color="auto"/>
        <w:bottom w:val="none" w:sz="0" w:space="0" w:color="auto"/>
        <w:right w:val="none" w:sz="0" w:space="0" w:color="auto"/>
      </w:divBdr>
      <w:divsChild>
        <w:div w:id="180899244">
          <w:marLeft w:val="0"/>
          <w:marRight w:val="0"/>
          <w:marTop w:val="0"/>
          <w:marBottom w:val="450"/>
          <w:divBdr>
            <w:top w:val="none" w:sz="0" w:space="0" w:color="auto"/>
            <w:left w:val="none" w:sz="0" w:space="0" w:color="auto"/>
            <w:bottom w:val="none" w:sz="0" w:space="0" w:color="auto"/>
            <w:right w:val="none" w:sz="0" w:space="0" w:color="auto"/>
          </w:divBdr>
        </w:div>
        <w:div w:id="2146114789">
          <w:marLeft w:val="0"/>
          <w:marRight w:val="0"/>
          <w:marTop w:val="0"/>
          <w:marBottom w:val="300"/>
          <w:divBdr>
            <w:top w:val="none" w:sz="0" w:space="0" w:color="auto"/>
            <w:left w:val="none" w:sz="0" w:space="0" w:color="auto"/>
            <w:bottom w:val="none" w:sz="0" w:space="0" w:color="auto"/>
            <w:right w:val="none" w:sz="0" w:space="0" w:color="auto"/>
          </w:divBdr>
        </w:div>
      </w:divsChild>
    </w:div>
    <w:div w:id="1311400929">
      <w:bodyDiv w:val="1"/>
      <w:marLeft w:val="0"/>
      <w:marRight w:val="0"/>
      <w:marTop w:val="0"/>
      <w:marBottom w:val="0"/>
      <w:divBdr>
        <w:top w:val="none" w:sz="0" w:space="0" w:color="auto"/>
        <w:left w:val="none" w:sz="0" w:space="0" w:color="auto"/>
        <w:bottom w:val="none" w:sz="0" w:space="0" w:color="auto"/>
        <w:right w:val="none" w:sz="0" w:space="0" w:color="auto"/>
      </w:divBdr>
      <w:divsChild>
        <w:div w:id="525480725">
          <w:marLeft w:val="0"/>
          <w:marRight w:val="0"/>
          <w:marTop w:val="0"/>
          <w:marBottom w:val="0"/>
          <w:divBdr>
            <w:top w:val="none" w:sz="0" w:space="0" w:color="auto"/>
            <w:left w:val="none" w:sz="0" w:space="0" w:color="auto"/>
            <w:bottom w:val="none" w:sz="0" w:space="0" w:color="auto"/>
            <w:right w:val="none" w:sz="0" w:space="0" w:color="auto"/>
          </w:divBdr>
          <w:divsChild>
            <w:div w:id="330262312">
              <w:marLeft w:val="0"/>
              <w:marRight w:val="0"/>
              <w:marTop w:val="0"/>
              <w:marBottom w:val="0"/>
              <w:divBdr>
                <w:top w:val="none" w:sz="0" w:space="0" w:color="auto"/>
                <w:left w:val="none" w:sz="0" w:space="0" w:color="auto"/>
                <w:bottom w:val="none" w:sz="0" w:space="0" w:color="auto"/>
                <w:right w:val="none" w:sz="0" w:space="0" w:color="auto"/>
              </w:divBdr>
              <w:divsChild>
                <w:div w:id="1492410502">
                  <w:marLeft w:val="0"/>
                  <w:marRight w:val="0"/>
                  <w:marTop w:val="0"/>
                  <w:marBottom w:val="0"/>
                  <w:divBdr>
                    <w:top w:val="none" w:sz="0" w:space="0" w:color="auto"/>
                    <w:left w:val="none" w:sz="0" w:space="0" w:color="auto"/>
                    <w:bottom w:val="none" w:sz="0" w:space="0" w:color="auto"/>
                    <w:right w:val="none" w:sz="0" w:space="0" w:color="auto"/>
                  </w:divBdr>
                  <w:divsChild>
                    <w:div w:id="1752701249">
                      <w:marLeft w:val="0"/>
                      <w:marRight w:val="0"/>
                      <w:marTop w:val="0"/>
                      <w:marBottom w:val="0"/>
                      <w:divBdr>
                        <w:top w:val="none" w:sz="0" w:space="0" w:color="auto"/>
                        <w:left w:val="none" w:sz="0" w:space="0" w:color="auto"/>
                        <w:bottom w:val="none" w:sz="0" w:space="0" w:color="auto"/>
                        <w:right w:val="none" w:sz="0" w:space="0" w:color="auto"/>
                      </w:divBdr>
                      <w:divsChild>
                        <w:div w:id="12843803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22663022">
      <w:bodyDiv w:val="1"/>
      <w:marLeft w:val="0"/>
      <w:marRight w:val="0"/>
      <w:marTop w:val="0"/>
      <w:marBottom w:val="0"/>
      <w:divBdr>
        <w:top w:val="none" w:sz="0" w:space="0" w:color="auto"/>
        <w:left w:val="none" w:sz="0" w:space="0" w:color="auto"/>
        <w:bottom w:val="none" w:sz="0" w:space="0" w:color="auto"/>
        <w:right w:val="none" w:sz="0" w:space="0" w:color="auto"/>
      </w:divBdr>
    </w:div>
    <w:div w:id="1333795552">
      <w:bodyDiv w:val="1"/>
      <w:marLeft w:val="0"/>
      <w:marRight w:val="0"/>
      <w:marTop w:val="0"/>
      <w:marBottom w:val="0"/>
      <w:divBdr>
        <w:top w:val="none" w:sz="0" w:space="0" w:color="auto"/>
        <w:left w:val="none" w:sz="0" w:space="0" w:color="auto"/>
        <w:bottom w:val="none" w:sz="0" w:space="0" w:color="auto"/>
        <w:right w:val="none" w:sz="0" w:space="0" w:color="auto"/>
      </w:divBdr>
      <w:divsChild>
        <w:div w:id="161622705">
          <w:marLeft w:val="0"/>
          <w:marRight w:val="0"/>
          <w:marTop w:val="0"/>
          <w:marBottom w:val="450"/>
          <w:divBdr>
            <w:top w:val="none" w:sz="0" w:space="0" w:color="auto"/>
            <w:left w:val="none" w:sz="0" w:space="0" w:color="auto"/>
            <w:bottom w:val="none" w:sz="0" w:space="0" w:color="auto"/>
            <w:right w:val="none" w:sz="0" w:space="0" w:color="auto"/>
          </w:divBdr>
        </w:div>
        <w:div w:id="965503087">
          <w:marLeft w:val="0"/>
          <w:marRight w:val="0"/>
          <w:marTop w:val="0"/>
          <w:marBottom w:val="300"/>
          <w:divBdr>
            <w:top w:val="none" w:sz="0" w:space="0" w:color="auto"/>
            <w:left w:val="none" w:sz="0" w:space="0" w:color="auto"/>
            <w:bottom w:val="none" w:sz="0" w:space="0" w:color="auto"/>
            <w:right w:val="none" w:sz="0" w:space="0" w:color="auto"/>
          </w:divBdr>
        </w:div>
      </w:divsChild>
    </w:div>
    <w:div w:id="1337810032">
      <w:bodyDiv w:val="1"/>
      <w:marLeft w:val="0"/>
      <w:marRight w:val="0"/>
      <w:marTop w:val="0"/>
      <w:marBottom w:val="0"/>
      <w:divBdr>
        <w:top w:val="none" w:sz="0" w:space="0" w:color="auto"/>
        <w:left w:val="none" w:sz="0" w:space="0" w:color="auto"/>
        <w:bottom w:val="none" w:sz="0" w:space="0" w:color="auto"/>
        <w:right w:val="none" w:sz="0" w:space="0" w:color="auto"/>
      </w:divBdr>
    </w:div>
    <w:div w:id="1340812466">
      <w:bodyDiv w:val="1"/>
      <w:marLeft w:val="0"/>
      <w:marRight w:val="0"/>
      <w:marTop w:val="0"/>
      <w:marBottom w:val="0"/>
      <w:divBdr>
        <w:top w:val="none" w:sz="0" w:space="0" w:color="auto"/>
        <w:left w:val="none" w:sz="0" w:space="0" w:color="auto"/>
        <w:bottom w:val="none" w:sz="0" w:space="0" w:color="auto"/>
        <w:right w:val="none" w:sz="0" w:space="0" w:color="auto"/>
      </w:divBdr>
    </w:div>
    <w:div w:id="1341011112">
      <w:bodyDiv w:val="1"/>
      <w:marLeft w:val="0"/>
      <w:marRight w:val="0"/>
      <w:marTop w:val="0"/>
      <w:marBottom w:val="0"/>
      <w:divBdr>
        <w:top w:val="none" w:sz="0" w:space="0" w:color="auto"/>
        <w:left w:val="none" w:sz="0" w:space="0" w:color="auto"/>
        <w:bottom w:val="none" w:sz="0" w:space="0" w:color="auto"/>
        <w:right w:val="none" w:sz="0" w:space="0" w:color="auto"/>
      </w:divBdr>
    </w:div>
    <w:div w:id="1363633912">
      <w:bodyDiv w:val="1"/>
      <w:marLeft w:val="0"/>
      <w:marRight w:val="0"/>
      <w:marTop w:val="0"/>
      <w:marBottom w:val="0"/>
      <w:divBdr>
        <w:top w:val="none" w:sz="0" w:space="0" w:color="auto"/>
        <w:left w:val="none" w:sz="0" w:space="0" w:color="auto"/>
        <w:bottom w:val="none" w:sz="0" w:space="0" w:color="auto"/>
        <w:right w:val="none" w:sz="0" w:space="0" w:color="auto"/>
      </w:divBdr>
    </w:div>
    <w:div w:id="1367021308">
      <w:bodyDiv w:val="1"/>
      <w:marLeft w:val="0"/>
      <w:marRight w:val="0"/>
      <w:marTop w:val="0"/>
      <w:marBottom w:val="0"/>
      <w:divBdr>
        <w:top w:val="none" w:sz="0" w:space="0" w:color="auto"/>
        <w:left w:val="none" w:sz="0" w:space="0" w:color="auto"/>
        <w:bottom w:val="none" w:sz="0" w:space="0" w:color="auto"/>
        <w:right w:val="none" w:sz="0" w:space="0" w:color="auto"/>
      </w:divBdr>
    </w:div>
    <w:div w:id="1375426818">
      <w:bodyDiv w:val="1"/>
      <w:marLeft w:val="0"/>
      <w:marRight w:val="0"/>
      <w:marTop w:val="0"/>
      <w:marBottom w:val="0"/>
      <w:divBdr>
        <w:top w:val="none" w:sz="0" w:space="0" w:color="auto"/>
        <w:left w:val="none" w:sz="0" w:space="0" w:color="auto"/>
        <w:bottom w:val="none" w:sz="0" w:space="0" w:color="auto"/>
        <w:right w:val="none" w:sz="0" w:space="0" w:color="auto"/>
      </w:divBdr>
    </w:div>
    <w:div w:id="1381902936">
      <w:bodyDiv w:val="1"/>
      <w:marLeft w:val="0"/>
      <w:marRight w:val="0"/>
      <w:marTop w:val="0"/>
      <w:marBottom w:val="0"/>
      <w:divBdr>
        <w:top w:val="none" w:sz="0" w:space="0" w:color="auto"/>
        <w:left w:val="none" w:sz="0" w:space="0" w:color="auto"/>
        <w:bottom w:val="none" w:sz="0" w:space="0" w:color="auto"/>
        <w:right w:val="none" w:sz="0" w:space="0" w:color="auto"/>
      </w:divBdr>
    </w:div>
    <w:div w:id="1387679856">
      <w:bodyDiv w:val="1"/>
      <w:marLeft w:val="0"/>
      <w:marRight w:val="0"/>
      <w:marTop w:val="0"/>
      <w:marBottom w:val="0"/>
      <w:divBdr>
        <w:top w:val="none" w:sz="0" w:space="0" w:color="auto"/>
        <w:left w:val="none" w:sz="0" w:space="0" w:color="auto"/>
        <w:bottom w:val="none" w:sz="0" w:space="0" w:color="auto"/>
        <w:right w:val="none" w:sz="0" w:space="0" w:color="auto"/>
      </w:divBdr>
    </w:div>
    <w:div w:id="1389499589">
      <w:bodyDiv w:val="1"/>
      <w:marLeft w:val="0"/>
      <w:marRight w:val="0"/>
      <w:marTop w:val="0"/>
      <w:marBottom w:val="0"/>
      <w:divBdr>
        <w:top w:val="none" w:sz="0" w:space="0" w:color="auto"/>
        <w:left w:val="none" w:sz="0" w:space="0" w:color="auto"/>
        <w:bottom w:val="none" w:sz="0" w:space="0" w:color="auto"/>
        <w:right w:val="none" w:sz="0" w:space="0" w:color="auto"/>
      </w:divBdr>
    </w:div>
    <w:div w:id="1394541905">
      <w:bodyDiv w:val="1"/>
      <w:marLeft w:val="0"/>
      <w:marRight w:val="0"/>
      <w:marTop w:val="0"/>
      <w:marBottom w:val="0"/>
      <w:divBdr>
        <w:top w:val="none" w:sz="0" w:space="0" w:color="auto"/>
        <w:left w:val="none" w:sz="0" w:space="0" w:color="auto"/>
        <w:bottom w:val="none" w:sz="0" w:space="0" w:color="auto"/>
        <w:right w:val="none" w:sz="0" w:space="0" w:color="auto"/>
      </w:divBdr>
    </w:div>
    <w:div w:id="1396199194">
      <w:bodyDiv w:val="1"/>
      <w:marLeft w:val="0"/>
      <w:marRight w:val="0"/>
      <w:marTop w:val="0"/>
      <w:marBottom w:val="0"/>
      <w:divBdr>
        <w:top w:val="none" w:sz="0" w:space="0" w:color="auto"/>
        <w:left w:val="none" w:sz="0" w:space="0" w:color="auto"/>
        <w:bottom w:val="none" w:sz="0" w:space="0" w:color="auto"/>
        <w:right w:val="none" w:sz="0" w:space="0" w:color="auto"/>
      </w:divBdr>
    </w:div>
    <w:div w:id="1400250460">
      <w:bodyDiv w:val="1"/>
      <w:marLeft w:val="0"/>
      <w:marRight w:val="0"/>
      <w:marTop w:val="0"/>
      <w:marBottom w:val="0"/>
      <w:divBdr>
        <w:top w:val="none" w:sz="0" w:space="0" w:color="auto"/>
        <w:left w:val="none" w:sz="0" w:space="0" w:color="auto"/>
        <w:bottom w:val="none" w:sz="0" w:space="0" w:color="auto"/>
        <w:right w:val="none" w:sz="0" w:space="0" w:color="auto"/>
      </w:divBdr>
      <w:divsChild>
        <w:div w:id="1161197005">
          <w:marLeft w:val="0"/>
          <w:marRight w:val="0"/>
          <w:marTop w:val="0"/>
          <w:marBottom w:val="0"/>
          <w:divBdr>
            <w:top w:val="none" w:sz="0" w:space="0" w:color="auto"/>
            <w:left w:val="none" w:sz="0" w:space="0" w:color="auto"/>
            <w:bottom w:val="none" w:sz="0" w:space="0" w:color="auto"/>
            <w:right w:val="none" w:sz="0" w:space="0" w:color="auto"/>
          </w:divBdr>
          <w:divsChild>
            <w:div w:id="1718814602">
              <w:marLeft w:val="0"/>
              <w:marRight w:val="0"/>
              <w:marTop w:val="0"/>
              <w:marBottom w:val="0"/>
              <w:divBdr>
                <w:top w:val="none" w:sz="0" w:space="0" w:color="auto"/>
                <w:left w:val="none" w:sz="0" w:space="0" w:color="auto"/>
                <w:bottom w:val="none" w:sz="0" w:space="0" w:color="auto"/>
                <w:right w:val="none" w:sz="0" w:space="0" w:color="auto"/>
              </w:divBdr>
              <w:divsChild>
                <w:div w:id="1805124317">
                  <w:marLeft w:val="0"/>
                  <w:marRight w:val="0"/>
                  <w:marTop w:val="0"/>
                  <w:marBottom w:val="0"/>
                  <w:divBdr>
                    <w:top w:val="none" w:sz="0" w:space="0" w:color="auto"/>
                    <w:left w:val="none" w:sz="0" w:space="0" w:color="auto"/>
                    <w:bottom w:val="none" w:sz="0" w:space="0" w:color="auto"/>
                    <w:right w:val="none" w:sz="0" w:space="0" w:color="auto"/>
                  </w:divBdr>
                  <w:divsChild>
                    <w:div w:id="2060125794">
                      <w:marLeft w:val="0"/>
                      <w:marRight w:val="0"/>
                      <w:marTop w:val="0"/>
                      <w:marBottom w:val="0"/>
                      <w:divBdr>
                        <w:top w:val="none" w:sz="0" w:space="0" w:color="auto"/>
                        <w:left w:val="none" w:sz="0" w:space="0" w:color="auto"/>
                        <w:bottom w:val="none" w:sz="0" w:space="0" w:color="auto"/>
                        <w:right w:val="none" w:sz="0" w:space="0" w:color="auto"/>
                      </w:divBdr>
                      <w:divsChild>
                        <w:div w:id="1389571715">
                          <w:marLeft w:val="0"/>
                          <w:marRight w:val="0"/>
                          <w:marTop w:val="0"/>
                          <w:marBottom w:val="450"/>
                          <w:divBdr>
                            <w:top w:val="none" w:sz="0" w:space="0" w:color="auto"/>
                            <w:left w:val="none" w:sz="0" w:space="0" w:color="auto"/>
                            <w:bottom w:val="none" w:sz="0" w:space="0" w:color="auto"/>
                            <w:right w:val="none" w:sz="0" w:space="0" w:color="auto"/>
                          </w:divBdr>
                        </w:div>
                        <w:div w:id="17334986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4638675">
      <w:bodyDiv w:val="1"/>
      <w:marLeft w:val="0"/>
      <w:marRight w:val="0"/>
      <w:marTop w:val="0"/>
      <w:marBottom w:val="0"/>
      <w:divBdr>
        <w:top w:val="none" w:sz="0" w:space="0" w:color="auto"/>
        <w:left w:val="none" w:sz="0" w:space="0" w:color="auto"/>
        <w:bottom w:val="none" w:sz="0" w:space="0" w:color="auto"/>
        <w:right w:val="none" w:sz="0" w:space="0" w:color="auto"/>
      </w:divBdr>
    </w:div>
    <w:div w:id="1413503840">
      <w:bodyDiv w:val="1"/>
      <w:marLeft w:val="0"/>
      <w:marRight w:val="0"/>
      <w:marTop w:val="0"/>
      <w:marBottom w:val="0"/>
      <w:divBdr>
        <w:top w:val="none" w:sz="0" w:space="0" w:color="auto"/>
        <w:left w:val="none" w:sz="0" w:space="0" w:color="auto"/>
        <w:bottom w:val="none" w:sz="0" w:space="0" w:color="auto"/>
        <w:right w:val="none" w:sz="0" w:space="0" w:color="auto"/>
      </w:divBdr>
    </w:div>
    <w:div w:id="1417942068">
      <w:bodyDiv w:val="1"/>
      <w:marLeft w:val="0"/>
      <w:marRight w:val="0"/>
      <w:marTop w:val="0"/>
      <w:marBottom w:val="0"/>
      <w:divBdr>
        <w:top w:val="none" w:sz="0" w:space="0" w:color="auto"/>
        <w:left w:val="none" w:sz="0" w:space="0" w:color="auto"/>
        <w:bottom w:val="none" w:sz="0" w:space="0" w:color="auto"/>
        <w:right w:val="none" w:sz="0" w:space="0" w:color="auto"/>
      </w:divBdr>
    </w:div>
    <w:div w:id="1422991452">
      <w:bodyDiv w:val="1"/>
      <w:marLeft w:val="0"/>
      <w:marRight w:val="0"/>
      <w:marTop w:val="0"/>
      <w:marBottom w:val="0"/>
      <w:divBdr>
        <w:top w:val="none" w:sz="0" w:space="0" w:color="auto"/>
        <w:left w:val="none" w:sz="0" w:space="0" w:color="auto"/>
        <w:bottom w:val="none" w:sz="0" w:space="0" w:color="auto"/>
        <w:right w:val="none" w:sz="0" w:space="0" w:color="auto"/>
      </w:divBdr>
      <w:divsChild>
        <w:div w:id="337004601">
          <w:marLeft w:val="0"/>
          <w:marRight w:val="0"/>
          <w:marTop w:val="0"/>
          <w:marBottom w:val="450"/>
          <w:divBdr>
            <w:top w:val="none" w:sz="0" w:space="0" w:color="auto"/>
            <w:left w:val="none" w:sz="0" w:space="0" w:color="auto"/>
            <w:bottom w:val="none" w:sz="0" w:space="0" w:color="auto"/>
            <w:right w:val="none" w:sz="0" w:space="0" w:color="auto"/>
          </w:divBdr>
        </w:div>
        <w:div w:id="993022352">
          <w:marLeft w:val="0"/>
          <w:marRight w:val="0"/>
          <w:marTop w:val="0"/>
          <w:marBottom w:val="300"/>
          <w:divBdr>
            <w:top w:val="none" w:sz="0" w:space="0" w:color="auto"/>
            <w:left w:val="none" w:sz="0" w:space="0" w:color="auto"/>
            <w:bottom w:val="none" w:sz="0" w:space="0" w:color="auto"/>
            <w:right w:val="none" w:sz="0" w:space="0" w:color="auto"/>
          </w:divBdr>
        </w:div>
      </w:divsChild>
    </w:div>
    <w:div w:id="1427338916">
      <w:bodyDiv w:val="1"/>
      <w:marLeft w:val="0"/>
      <w:marRight w:val="0"/>
      <w:marTop w:val="0"/>
      <w:marBottom w:val="0"/>
      <w:divBdr>
        <w:top w:val="none" w:sz="0" w:space="0" w:color="auto"/>
        <w:left w:val="none" w:sz="0" w:space="0" w:color="auto"/>
        <w:bottom w:val="none" w:sz="0" w:space="0" w:color="auto"/>
        <w:right w:val="none" w:sz="0" w:space="0" w:color="auto"/>
      </w:divBdr>
    </w:div>
    <w:div w:id="1431311476">
      <w:bodyDiv w:val="1"/>
      <w:marLeft w:val="0"/>
      <w:marRight w:val="0"/>
      <w:marTop w:val="0"/>
      <w:marBottom w:val="0"/>
      <w:divBdr>
        <w:top w:val="none" w:sz="0" w:space="0" w:color="auto"/>
        <w:left w:val="none" w:sz="0" w:space="0" w:color="auto"/>
        <w:bottom w:val="none" w:sz="0" w:space="0" w:color="auto"/>
        <w:right w:val="none" w:sz="0" w:space="0" w:color="auto"/>
      </w:divBdr>
    </w:div>
    <w:div w:id="1433698230">
      <w:bodyDiv w:val="1"/>
      <w:marLeft w:val="0"/>
      <w:marRight w:val="0"/>
      <w:marTop w:val="0"/>
      <w:marBottom w:val="0"/>
      <w:divBdr>
        <w:top w:val="none" w:sz="0" w:space="0" w:color="auto"/>
        <w:left w:val="none" w:sz="0" w:space="0" w:color="auto"/>
        <w:bottom w:val="none" w:sz="0" w:space="0" w:color="auto"/>
        <w:right w:val="none" w:sz="0" w:space="0" w:color="auto"/>
      </w:divBdr>
    </w:div>
    <w:div w:id="1447433183">
      <w:bodyDiv w:val="1"/>
      <w:marLeft w:val="0"/>
      <w:marRight w:val="0"/>
      <w:marTop w:val="0"/>
      <w:marBottom w:val="0"/>
      <w:divBdr>
        <w:top w:val="none" w:sz="0" w:space="0" w:color="auto"/>
        <w:left w:val="none" w:sz="0" w:space="0" w:color="auto"/>
        <w:bottom w:val="none" w:sz="0" w:space="0" w:color="auto"/>
        <w:right w:val="none" w:sz="0" w:space="0" w:color="auto"/>
      </w:divBdr>
    </w:div>
    <w:div w:id="1447508841">
      <w:bodyDiv w:val="1"/>
      <w:marLeft w:val="0"/>
      <w:marRight w:val="0"/>
      <w:marTop w:val="0"/>
      <w:marBottom w:val="0"/>
      <w:divBdr>
        <w:top w:val="none" w:sz="0" w:space="0" w:color="auto"/>
        <w:left w:val="none" w:sz="0" w:space="0" w:color="auto"/>
        <w:bottom w:val="none" w:sz="0" w:space="0" w:color="auto"/>
        <w:right w:val="none" w:sz="0" w:space="0" w:color="auto"/>
      </w:divBdr>
      <w:divsChild>
        <w:div w:id="140579466">
          <w:marLeft w:val="0"/>
          <w:marRight w:val="0"/>
          <w:marTop w:val="0"/>
          <w:marBottom w:val="2355"/>
          <w:divBdr>
            <w:top w:val="none" w:sz="0" w:space="0" w:color="auto"/>
            <w:left w:val="none" w:sz="0" w:space="0" w:color="auto"/>
            <w:bottom w:val="none" w:sz="0" w:space="0" w:color="auto"/>
            <w:right w:val="none" w:sz="0" w:space="0" w:color="auto"/>
          </w:divBdr>
          <w:divsChild>
            <w:div w:id="313998310">
              <w:marLeft w:val="0"/>
              <w:marRight w:val="0"/>
              <w:marTop w:val="0"/>
              <w:marBottom w:val="0"/>
              <w:divBdr>
                <w:top w:val="none" w:sz="0" w:space="0" w:color="auto"/>
                <w:left w:val="none" w:sz="0" w:space="0" w:color="auto"/>
                <w:bottom w:val="none" w:sz="0" w:space="0" w:color="auto"/>
                <w:right w:val="none" w:sz="0" w:space="0" w:color="auto"/>
              </w:divBdr>
              <w:divsChild>
                <w:div w:id="503282914">
                  <w:marLeft w:val="0"/>
                  <w:marRight w:val="0"/>
                  <w:marTop w:val="0"/>
                  <w:marBottom w:val="0"/>
                  <w:divBdr>
                    <w:top w:val="none" w:sz="0" w:space="0" w:color="auto"/>
                    <w:left w:val="none" w:sz="0" w:space="0" w:color="auto"/>
                    <w:bottom w:val="none" w:sz="0" w:space="0" w:color="auto"/>
                    <w:right w:val="none" w:sz="0" w:space="0" w:color="auto"/>
                  </w:divBdr>
                  <w:divsChild>
                    <w:div w:id="2011759390">
                      <w:marLeft w:val="0"/>
                      <w:marRight w:val="0"/>
                      <w:marTop w:val="0"/>
                      <w:marBottom w:val="0"/>
                      <w:divBdr>
                        <w:top w:val="none" w:sz="0" w:space="0" w:color="auto"/>
                        <w:left w:val="none" w:sz="0" w:space="0" w:color="auto"/>
                        <w:bottom w:val="none" w:sz="0" w:space="0" w:color="auto"/>
                        <w:right w:val="none" w:sz="0" w:space="0" w:color="auto"/>
                      </w:divBdr>
                      <w:divsChild>
                        <w:div w:id="501773653">
                          <w:marLeft w:val="0"/>
                          <w:marRight w:val="0"/>
                          <w:marTop w:val="0"/>
                          <w:marBottom w:val="0"/>
                          <w:divBdr>
                            <w:top w:val="none" w:sz="0" w:space="0" w:color="auto"/>
                            <w:left w:val="none" w:sz="0" w:space="0" w:color="auto"/>
                            <w:bottom w:val="none" w:sz="0" w:space="0" w:color="auto"/>
                            <w:right w:val="none" w:sz="0" w:space="0" w:color="auto"/>
                          </w:divBdr>
                          <w:divsChild>
                            <w:div w:id="1615211497">
                              <w:marLeft w:val="0"/>
                              <w:marRight w:val="0"/>
                              <w:marTop w:val="0"/>
                              <w:marBottom w:val="0"/>
                              <w:divBdr>
                                <w:top w:val="none" w:sz="0" w:space="0" w:color="auto"/>
                                <w:left w:val="none" w:sz="0" w:space="0" w:color="auto"/>
                                <w:bottom w:val="none" w:sz="0" w:space="0" w:color="auto"/>
                                <w:right w:val="none" w:sz="0" w:space="0" w:color="auto"/>
                              </w:divBdr>
                              <w:divsChild>
                                <w:div w:id="1103377004">
                                  <w:marLeft w:val="0"/>
                                  <w:marRight w:val="0"/>
                                  <w:marTop w:val="0"/>
                                  <w:marBottom w:val="0"/>
                                  <w:divBdr>
                                    <w:top w:val="none" w:sz="0" w:space="0" w:color="auto"/>
                                    <w:left w:val="none" w:sz="0" w:space="0" w:color="auto"/>
                                    <w:bottom w:val="none" w:sz="0" w:space="0" w:color="auto"/>
                                    <w:right w:val="none" w:sz="0" w:space="0" w:color="auto"/>
                                  </w:divBdr>
                                  <w:divsChild>
                                    <w:div w:id="1561091066">
                                      <w:marLeft w:val="0"/>
                                      <w:marRight w:val="0"/>
                                      <w:marTop w:val="0"/>
                                      <w:marBottom w:val="0"/>
                                      <w:divBdr>
                                        <w:top w:val="none" w:sz="0" w:space="0" w:color="auto"/>
                                        <w:left w:val="none" w:sz="0" w:space="0" w:color="auto"/>
                                        <w:bottom w:val="none" w:sz="0" w:space="0" w:color="auto"/>
                                        <w:right w:val="none" w:sz="0" w:space="0" w:color="auto"/>
                                      </w:divBdr>
                                    </w:div>
                                    <w:div w:id="2016685207">
                                      <w:marLeft w:val="0"/>
                                      <w:marRight w:val="0"/>
                                      <w:marTop w:val="0"/>
                                      <w:marBottom w:val="0"/>
                                      <w:divBdr>
                                        <w:top w:val="none" w:sz="0" w:space="0" w:color="auto"/>
                                        <w:left w:val="none" w:sz="0" w:space="0" w:color="auto"/>
                                        <w:bottom w:val="none" w:sz="0" w:space="0" w:color="auto"/>
                                        <w:right w:val="none" w:sz="0" w:space="0" w:color="auto"/>
                                      </w:divBdr>
                                      <w:divsChild>
                                        <w:div w:id="1285961595">
                                          <w:marLeft w:val="0"/>
                                          <w:marRight w:val="0"/>
                                          <w:marTop w:val="0"/>
                                          <w:marBottom w:val="0"/>
                                          <w:divBdr>
                                            <w:top w:val="none" w:sz="0" w:space="0" w:color="auto"/>
                                            <w:left w:val="none" w:sz="0" w:space="0" w:color="auto"/>
                                            <w:bottom w:val="none" w:sz="0" w:space="0" w:color="auto"/>
                                            <w:right w:val="none" w:sz="0" w:space="0" w:color="auto"/>
                                          </w:divBdr>
                                          <w:divsChild>
                                            <w:div w:id="8396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7359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413768">
      <w:bodyDiv w:val="1"/>
      <w:marLeft w:val="0"/>
      <w:marRight w:val="0"/>
      <w:marTop w:val="0"/>
      <w:marBottom w:val="0"/>
      <w:divBdr>
        <w:top w:val="none" w:sz="0" w:space="0" w:color="auto"/>
        <w:left w:val="none" w:sz="0" w:space="0" w:color="auto"/>
        <w:bottom w:val="none" w:sz="0" w:space="0" w:color="auto"/>
        <w:right w:val="none" w:sz="0" w:space="0" w:color="auto"/>
      </w:divBdr>
    </w:div>
    <w:div w:id="1460102057">
      <w:bodyDiv w:val="1"/>
      <w:marLeft w:val="0"/>
      <w:marRight w:val="0"/>
      <w:marTop w:val="0"/>
      <w:marBottom w:val="0"/>
      <w:divBdr>
        <w:top w:val="none" w:sz="0" w:space="0" w:color="auto"/>
        <w:left w:val="none" w:sz="0" w:space="0" w:color="auto"/>
        <w:bottom w:val="none" w:sz="0" w:space="0" w:color="auto"/>
        <w:right w:val="none" w:sz="0" w:space="0" w:color="auto"/>
      </w:divBdr>
    </w:div>
    <w:div w:id="1460218909">
      <w:bodyDiv w:val="1"/>
      <w:marLeft w:val="0"/>
      <w:marRight w:val="0"/>
      <w:marTop w:val="0"/>
      <w:marBottom w:val="0"/>
      <w:divBdr>
        <w:top w:val="none" w:sz="0" w:space="0" w:color="auto"/>
        <w:left w:val="none" w:sz="0" w:space="0" w:color="auto"/>
        <w:bottom w:val="none" w:sz="0" w:space="0" w:color="auto"/>
        <w:right w:val="none" w:sz="0" w:space="0" w:color="auto"/>
      </w:divBdr>
    </w:div>
    <w:div w:id="1462840804">
      <w:bodyDiv w:val="1"/>
      <w:marLeft w:val="0"/>
      <w:marRight w:val="0"/>
      <w:marTop w:val="0"/>
      <w:marBottom w:val="0"/>
      <w:divBdr>
        <w:top w:val="none" w:sz="0" w:space="0" w:color="auto"/>
        <w:left w:val="none" w:sz="0" w:space="0" w:color="auto"/>
        <w:bottom w:val="none" w:sz="0" w:space="0" w:color="auto"/>
        <w:right w:val="none" w:sz="0" w:space="0" w:color="auto"/>
      </w:divBdr>
    </w:div>
    <w:div w:id="1463425663">
      <w:bodyDiv w:val="1"/>
      <w:marLeft w:val="0"/>
      <w:marRight w:val="0"/>
      <w:marTop w:val="0"/>
      <w:marBottom w:val="0"/>
      <w:divBdr>
        <w:top w:val="none" w:sz="0" w:space="0" w:color="auto"/>
        <w:left w:val="none" w:sz="0" w:space="0" w:color="auto"/>
        <w:bottom w:val="none" w:sz="0" w:space="0" w:color="auto"/>
        <w:right w:val="none" w:sz="0" w:space="0" w:color="auto"/>
      </w:divBdr>
    </w:div>
    <w:div w:id="1468938008">
      <w:bodyDiv w:val="1"/>
      <w:marLeft w:val="0"/>
      <w:marRight w:val="0"/>
      <w:marTop w:val="0"/>
      <w:marBottom w:val="0"/>
      <w:divBdr>
        <w:top w:val="none" w:sz="0" w:space="0" w:color="auto"/>
        <w:left w:val="none" w:sz="0" w:space="0" w:color="auto"/>
        <w:bottom w:val="none" w:sz="0" w:space="0" w:color="auto"/>
        <w:right w:val="none" w:sz="0" w:space="0" w:color="auto"/>
      </w:divBdr>
    </w:div>
    <w:div w:id="1475877560">
      <w:bodyDiv w:val="1"/>
      <w:marLeft w:val="0"/>
      <w:marRight w:val="0"/>
      <w:marTop w:val="0"/>
      <w:marBottom w:val="0"/>
      <w:divBdr>
        <w:top w:val="none" w:sz="0" w:space="0" w:color="auto"/>
        <w:left w:val="none" w:sz="0" w:space="0" w:color="auto"/>
        <w:bottom w:val="none" w:sz="0" w:space="0" w:color="auto"/>
        <w:right w:val="none" w:sz="0" w:space="0" w:color="auto"/>
      </w:divBdr>
    </w:div>
    <w:div w:id="1476992475">
      <w:bodyDiv w:val="1"/>
      <w:marLeft w:val="0"/>
      <w:marRight w:val="0"/>
      <w:marTop w:val="0"/>
      <w:marBottom w:val="0"/>
      <w:divBdr>
        <w:top w:val="none" w:sz="0" w:space="0" w:color="auto"/>
        <w:left w:val="none" w:sz="0" w:space="0" w:color="auto"/>
        <w:bottom w:val="none" w:sz="0" w:space="0" w:color="auto"/>
        <w:right w:val="none" w:sz="0" w:space="0" w:color="auto"/>
      </w:divBdr>
    </w:div>
    <w:div w:id="1485195984">
      <w:bodyDiv w:val="1"/>
      <w:marLeft w:val="0"/>
      <w:marRight w:val="0"/>
      <w:marTop w:val="0"/>
      <w:marBottom w:val="0"/>
      <w:divBdr>
        <w:top w:val="none" w:sz="0" w:space="0" w:color="auto"/>
        <w:left w:val="none" w:sz="0" w:space="0" w:color="auto"/>
        <w:bottom w:val="none" w:sz="0" w:space="0" w:color="auto"/>
        <w:right w:val="none" w:sz="0" w:space="0" w:color="auto"/>
      </w:divBdr>
    </w:div>
    <w:div w:id="1485662041">
      <w:bodyDiv w:val="1"/>
      <w:marLeft w:val="0"/>
      <w:marRight w:val="0"/>
      <w:marTop w:val="0"/>
      <w:marBottom w:val="0"/>
      <w:divBdr>
        <w:top w:val="none" w:sz="0" w:space="0" w:color="auto"/>
        <w:left w:val="none" w:sz="0" w:space="0" w:color="auto"/>
        <w:bottom w:val="none" w:sz="0" w:space="0" w:color="auto"/>
        <w:right w:val="none" w:sz="0" w:space="0" w:color="auto"/>
      </w:divBdr>
    </w:div>
    <w:div w:id="1488547541">
      <w:bodyDiv w:val="1"/>
      <w:marLeft w:val="0"/>
      <w:marRight w:val="0"/>
      <w:marTop w:val="0"/>
      <w:marBottom w:val="0"/>
      <w:divBdr>
        <w:top w:val="none" w:sz="0" w:space="0" w:color="auto"/>
        <w:left w:val="none" w:sz="0" w:space="0" w:color="auto"/>
        <w:bottom w:val="none" w:sz="0" w:space="0" w:color="auto"/>
        <w:right w:val="none" w:sz="0" w:space="0" w:color="auto"/>
      </w:divBdr>
      <w:divsChild>
        <w:div w:id="175732727">
          <w:marLeft w:val="0"/>
          <w:marRight w:val="0"/>
          <w:marTop w:val="0"/>
          <w:marBottom w:val="300"/>
          <w:divBdr>
            <w:top w:val="none" w:sz="0" w:space="0" w:color="auto"/>
            <w:left w:val="none" w:sz="0" w:space="0" w:color="auto"/>
            <w:bottom w:val="none" w:sz="0" w:space="0" w:color="auto"/>
            <w:right w:val="none" w:sz="0" w:space="0" w:color="auto"/>
          </w:divBdr>
        </w:div>
        <w:div w:id="1506895332">
          <w:marLeft w:val="0"/>
          <w:marRight w:val="0"/>
          <w:marTop w:val="0"/>
          <w:marBottom w:val="0"/>
          <w:divBdr>
            <w:top w:val="none" w:sz="0" w:space="0" w:color="auto"/>
            <w:left w:val="none" w:sz="0" w:space="0" w:color="auto"/>
            <w:bottom w:val="none" w:sz="0" w:space="0" w:color="auto"/>
            <w:right w:val="none" w:sz="0" w:space="0" w:color="auto"/>
          </w:divBdr>
          <w:divsChild>
            <w:div w:id="180246236">
              <w:marLeft w:val="0"/>
              <w:marRight w:val="0"/>
              <w:marTop w:val="0"/>
              <w:marBottom w:val="0"/>
              <w:divBdr>
                <w:top w:val="none" w:sz="0" w:space="0" w:color="auto"/>
                <w:left w:val="none" w:sz="0" w:space="0" w:color="auto"/>
                <w:bottom w:val="none" w:sz="0" w:space="0" w:color="auto"/>
                <w:right w:val="none" w:sz="0" w:space="0" w:color="auto"/>
              </w:divBdr>
              <w:divsChild>
                <w:div w:id="1669365532">
                  <w:marLeft w:val="0"/>
                  <w:marRight w:val="0"/>
                  <w:marTop w:val="0"/>
                  <w:marBottom w:val="0"/>
                  <w:divBdr>
                    <w:top w:val="none" w:sz="0" w:space="0" w:color="auto"/>
                    <w:left w:val="none" w:sz="0" w:space="0" w:color="auto"/>
                    <w:bottom w:val="none" w:sz="0" w:space="0" w:color="auto"/>
                    <w:right w:val="none" w:sz="0" w:space="0" w:color="auto"/>
                  </w:divBdr>
                  <w:divsChild>
                    <w:div w:id="11453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14792">
          <w:marLeft w:val="0"/>
          <w:marRight w:val="0"/>
          <w:marTop w:val="0"/>
          <w:marBottom w:val="420"/>
          <w:divBdr>
            <w:top w:val="none" w:sz="0" w:space="0" w:color="auto"/>
            <w:left w:val="none" w:sz="0" w:space="0" w:color="auto"/>
            <w:bottom w:val="none" w:sz="0" w:space="0" w:color="auto"/>
            <w:right w:val="none" w:sz="0" w:space="0" w:color="auto"/>
          </w:divBdr>
        </w:div>
      </w:divsChild>
    </w:div>
    <w:div w:id="1495562997">
      <w:bodyDiv w:val="1"/>
      <w:marLeft w:val="0"/>
      <w:marRight w:val="0"/>
      <w:marTop w:val="0"/>
      <w:marBottom w:val="0"/>
      <w:divBdr>
        <w:top w:val="none" w:sz="0" w:space="0" w:color="auto"/>
        <w:left w:val="none" w:sz="0" w:space="0" w:color="auto"/>
        <w:bottom w:val="none" w:sz="0" w:space="0" w:color="auto"/>
        <w:right w:val="none" w:sz="0" w:space="0" w:color="auto"/>
      </w:divBdr>
    </w:div>
    <w:div w:id="1502312174">
      <w:bodyDiv w:val="1"/>
      <w:marLeft w:val="0"/>
      <w:marRight w:val="0"/>
      <w:marTop w:val="0"/>
      <w:marBottom w:val="0"/>
      <w:divBdr>
        <w:top w:val="none" w:sz="0" w:space="0" w:color="auto"/>
        <w:left w:val="none" w:sz="0" w:space="0" w:color="auto"/>
        <w:bottom w:val="none" w:sz="0" w:space="0" w:color="auto"/>
        <w:right w:val="none" w:sz="0" w:space="0" w:color="auto"/>
      </w:divBdr>
    </w:div>
    <w:div w:id="1509556850">
      <w:bodyDiv w:val="1"/>
      <w:marLeft w:val="0"/>
      <w:marRight w:val="0"/>
      <w:marTop w:val="0"/>
      <w:marBottom w:val="0"/>
      <w:divBdr>
        <w:top w:val="none" w:sz="0" w:space="0" w:color="auto"/>
        <w:left w:val="none" w:sz="0" w:space="0" w:color="auto"/>
        <w:bottom w:val="none" w:sz="0" w:space="0" w:color="auto"/>
        <w:right w:val="none" w:sz="0" w:space="0" w:color="auto"/>
      </w:divBdr>
    </w:div>
    <w:div w:id="1509826918">
      <w:bodyDiv w:val="1"/>
      <w:marLeft w:val="0"/>
      <w:marRight w:val="0"/>
      <w:marTop w:val="0"/>
      <w:marBottom w:val="0"/>
      <w:divBdr>
        <w:top w:val="none" w:sz="0" w:space="0" w:color="auto"/>
        <w:left w:val="none" w:sz="0" w:space="0" w:color="auto"/>
        <w:bottom w:val="none" w:sz="0" w:space="0" w:color="auto"/>
        <w:right w:val="none" w:sz="0" w:space="0" w:color="auto"/>
      </w:divBdr>
    </w:div>
    <w:div w:id="1515145382">
      <w:bodyDiv w:val="1"/>
      <w:marLeft w:val="0"/>
      <w:marRight w:val="0"/>
      <w:marTop w:val="0"/>
      <w:marBottom w:val="0"/>
      <w:divBdr>
        <w:top w:val="none" w:sz="0" w:space="0" w:color="auto"/>
        <w:left w:val="none" w:sz="0" w:space="0" w:color="auto"/>
        <w:bottom w:val="none" w:sz="0" w:space="0" w:color="auto"/>
        <w:right w:val="none" w:sz="0" w:space="0" w:color="auto"/>
      </w:divBdr>
      <w:divsChild>
        <w:div w:id="592478199">
          <w:marLeft w:val="0"/>
          <w:marRight w:val="0"/>
          <w:marTop w:val="0"/>
          <w:marBottom w:val="0"/>
          <w:divBdr>
            <w:top w:val="none" w:sz="0" w:space="0" w:color="auto"/>
            <w:left w:val="none" w:sz="0" w:space="0" w:color="auto"/>
            <w:bottom w:val="none" w:sz="0" w:space="0" w:color="auto"/>
            <w:right w:val="none" w:sz="0" w:space="0" w:color="auto"/>
          </w:divBdr>
          <w:divsChild>
            <w:div w:id="1491482011">
              <w:marLeft w:val="0"/>
              <w:marRight w:val="0"/>
              <w:marTop w:val="0"/>
              <w:marBottom w:val="0"/>
              <w:divBdr>
                <w:top w:val="none" w:sz="0" w:space="0" w:color="auto"/>
                <w:left w:val="none" w:sz="0" w:space="0" w:color="auto"/>
                <w:bottom w:val="none" w:sz="0" w:space="0" w:color="auto"/>
                <w:right w:val="none" w:sz="0" w:space="0" w:color="auto"/>
              </w:divBdr>
              <w:divsChild>
                <w:div w:id="1473985282">
                  <w:marLeft w:val="0"/>
                  <w:marRight w:val="0"/>
                  <w:marTop w:val="0"/>
                  <w:marBottom w:val="0"/>
                  <w:divBdr>
                    <w:top w:val="none" w:sz="0" w:space="0" w:color="auto"/>
                    <w:left w:val="none" w:sz="0" w:space="0" w:color="auto"/>
                    <w:bottom w:val="single" w:sz="6" w:space="0" w:color="EAEAEA"/>
                    <w:right w:val="none" w:sz="0" w:space="0" w:color="auto"/>
                  </w:divBdr>
                  <w:divsChild>
                    <w:div w:id="1254582288">
                      <w:marLeft w:val="-675"/>
                      <w:marRight w:val="0"/>
                      <w:marTop w:val="0"/>
                      <w:marBottom w:val="0"/>
                      <w:divBdr>
                        <w:top w:val="none" w:sz="0" w:space="0" w:color="auto"/>
                        <w:left w:val="none" w:sz="0" w:space="0" w:color="auto"/>
                        <w:bottom w:val="none" w:sz="0" w:space="0" w:color="auto"/>
                        <w:right w:val="none" w:sz="0" w:space="0" w:color="auto"/>
                      </w:divBdr>
                      <w:divsChild>
                        <w:div w:id="978612851">
                          <w:marLeft w:val="0"/>
                          <w:marRight w:val="0"/>
                          <w:marTop w:val="0"/>
                          <w:marBottom w:val="0"/>
                          <w:divBdr>
                            <w:top w:val="none" w:sz="0" w:space="0" w:color="auto"/>
                            <w:left w:val="none" w:sz="0" w:space="0" w:color="auto"/>
                            <w:bottom w:val="none" w:sz="0" w:space="0" w:color="auto"/>
                            <w:right w:val="none" w:sz="0" w:space="0" w:color="auto"/>
                          </w:divBdr>
                        </w:div>
                      </w:divsChild>
                    </w:div>
                    <w:div w:id="19463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923664">
      <w:bodyDiv w:val="1"/>
      <w:marLeft w:val="0"/>
      <w:marRight w:val="0"/>
      <w:marTop w:val="0"/>
      <w:marBottom w:val="0"/>
      <w:divBdr>
        <w:top w:val="none" w:sz="0" w:space="0" w:color="auto"/>
        <w:left w:val="none" w:sz="0" w:space="0" w:color="auto"/>
        <w:bottom w:val="none" w:sz="0" w:space="0" w:color="auto"/>
        <w:right w:val="none" w:sz="0" w:space="0" w:color="auto"/>
      </w:divBdr>
    </w:div>
    <w:div w:id="1543055006">
      <w:bodyDiv w:val="1"/>
      <w:marLeft w:val="0"/>
      <w:marRight w:val="0"/>
      <w:marTop w:val="0"/>
      <w:marBottom w:val="0"/>
      <w:divBdr>
        <w:top w:val="none" w:sz="0" w:space="0" w:color="auto"/>
        <w:left w:val="none" w:sz="0" w:space="0" w:color="auto"/>
        <w:bottom w:val="none" w:sz="0" w:space="0" w:color="auto"/>
        <w:right w:val="none" w:sz="0" w:space="0" w:color="auto"/>
      </w:divBdr>
      <w:divsChild>
        <w:div w:id="1223711789">
          <w:marLeft w:val="0"/>
          <w:marRight w:val="0"/>
          <w:marTop w:val="0"/>
          <w:marBottom w:val="0"/>
          <w:divBdr>
            <w:top w:val="none" w:sz="0" w:space="0" w:color="auto"/>
            <w:left w:val="none" w:sz="0" w:space="0" w:color="auto"/>
            <w:bottom w:val="none" w:sz="0" w:space="0" w:color="auto"/>
            <w:right w:val="none" w:sz="0" w:space="0" w:color="auto"/>
          </w:divBdr>
          <w:divsChild>
            <w:div w:id="815299214">
              <w:marLeft w:val="0"/>
              <w:marRight w:val="0"/>
              <w:marTop w:val="0"/>
              <w:marBottom w:val="0"/>
              <w:divBdr>
                <w:top w:val="none" w:sz="0" w:space="0" w:color="auto"/>
                <w:left w:val="none" w:sz="0" w:space="0" w:color="auto"/>
                <w:bottom w:val="none" w:sz="0" w:space="0" w:color="auto"/>
                <w:right w:val="none" w:sz="0" w:space="0" w:color="auto"/>
              </w:divBdr>
              <w:divsChild>
                <w:div w:id="1305430509">
                  <w:marLeft w:val="0"/>
                  <w:marRight w:val="0"/>
                  <w:marTop w:val="0"/>
                  <w:marBottom w:val="0"/>
                  <w:divBdr>
                    <w:top w:val="none" w:sz="0" w:space="0" w:color="auto"/>
                    <w:left w:val="none" w:sz="0" w:space="0" w:color="auto"/>
                    <w:bottom w:val="none" w:sz="0" w:space="0" w:color="auto"/>
                    <w:right w:val="none" w:sz="0" w:space="0" w:color="auto"/>
                  </w:divBdr>
                  <w:divsChild>
                    <w:div w:id="734476824">
                      <w:marLeft w:val="0"/>
                      <w:marRight w:val="0"/>
                      <w:marTop w:val="0"/>
                      <w:marBottom w:val="0"/>
                      <w:divBdr>
                        <w:top w:val="none" w:sz="0" w:space="0" w:color="auto"/>
                        <w:left w:val="none" w:sz="0" w:space="0" w:color="auto"/>
                        <w:bottom w:val="none" w:sz="0" w:space="0" w:color="auto"/>
                        <w:right w:val="none" w:sz="0" w:space="0" w:color="auto"/>
                      </w:divBdr>
                      <w:divsChild>
                        <w:div w:id="5261406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45750950">
      <w:bodyDiv w:val="1"/>
      <w:marLeft w:val="0"/>
      <w:marRight w:val="0"/>
      <w:marTop w:val="0"/>
      <w:marBottom w:val="0"/>
      <w:divBdr>
        <w:top w:val="none" w:sz="0" w:space="0" w:color="auto"/>
        <w:left w:val="none" w:sz="0" w:space="0" w:color="auto"/>
        <w:bottom w:val="none" w:sz="0" w:space="0" w:color="auto"/>
        <w:right w:val="none" w:sz="0" w:space="0" w:color="auto"/>
      </w:divBdr>
    </w:div>
    <w:div w:id="1546139726">
      <w:bodyDiv w:val="1"/>
      <w:marLeft w:val="0"/>
      <w:marRight w:val="0"/>
      <w:marTop w:val="0"/>
      <w:marBottom w:val="0"/>
      <w:divBdr>
        <w:top w:val="none" w:sz="0" w:space="0" w:color="auto"/>
        <w:left w:val="none" w:sz="0" w:space="0" w:color="auto"/>
        <w:bottom w:val="none" w:sz="0" w:space="0" w:color="auto"/>
        <w:right w:val="none" w:sz="0" w:space="0" w:color="auto"/>
      </w:divBdr>
    </w:div>
    <w:div w:id="1549143953">
      <w:bodyDiv w:val="1"/>
      <w:marLeft w:val="0"/>
      <w:marRight w:val="0"/>
      <w:marTop w:val="0"/>
      <w:marBottom w:val="0"/>
      <w:divBdr>
        <w:top w:val="none" w:sz="0" w:space="0" w:color="auto"/>
        <w:left w:val="none" w:sz="0" w:space="0" w:color="auto"/>
        <w:bottom w:val="none" w:sz="0" w:space="0" w:color="auto"/>
        <w:right w:val="none" w:sz="0" w:space="0" w:color="auto"/>
      </w:divBdr>
      <w:divsChild>
        <w:div w:id="53938542">
          <w:marLeft w:val="0"/>
          <w:marRight w:val="0"/>
          <w:marTop w:val="0"/>
          <w:marBottom w:val="0"/>
          <w:divBdr>
            <w:top w:val="none" w:sz="0" w:space="0" w:color="auto"/>
            <w:left w:val="none" w:sz="0" w:space="0" w:color="auto"/>
            <w:bottom w:val="none" w:sz="0" w:space="0" w:color="auto"/>
            <w:right w:val="none" w:sz="0" w:space="0" w:color="auto"/>
          </w:divBdr>
        </w:div>
      </w:divsChild>
    </w:div>
    <w:div w:id="1552811310">
      <w:bodyDiv w:val="1"/>
      <w:marLeft w:val="0"/>
      <w:marRight w:val="0"/>
      <w:marTop w:val="0"/>
      <w:marBottom w:val="0"/>
      <w:divBdr>
        <w:top w:val="none" w:sz="0" w:space="0" w:color="auto"/>
        <w:left w:val="none" w:sz="0" w:space="0" w:color="auto"/>
        <w:bottom w:val="none" w:sz="0" w:space="0" w:color="auto"/>
        <w:right w:val="none" w:sz="0" w:space="0" w:color="auto"/>
      </w:divBdr>
      <w:divsChild>
        <w:div w:id="1616865616">
          <w:marLeft w:val="0"/>
          <w:marRight w:val="0"/>
          <w:marTop w:val="0"/>
          <w:marBottom w:val="0"/>
          <w:divBdr>
            <w:top w:val="none" w:sz="0" w:space="0" w:color="auto"/>
            <w:left w:val="none" w:sz="0" w:space="0" w:color="auto"/>
            <w:bottom w:val="none" w:sz="0" w:space="0" w:color="auto"/>
            <w:right w:val="none" w:sz="0" w:space="0" w:color="auto"/>
          </w:divBdr>
          <w:divsChild>
            <w:div w:id="1531914622">
              <w:marLeft w:val="0"/>
              <w:marRight w:val="0"/>
              <w:marTop w:val="0"/>
              <w:marBottom w:val="0"/>
              <w:divBdr>
                <w:top w:val="none" w:sz="0" w:space="0" w:color="auto"/>
                <w:left w:val="none" w:sz="0" w:space="0" w:color="auto"/>
                <w:bottom w:val="none" w:sz="0" w:space="0" w:color="auto"/>
                <w:right w:val="none" w:sz="0" w:space="0" w:color="auto"/>
              </w:divBdr>
              <w:divsChild>
                <w:div w:id="866329214">
                  <w:marLeft w:val="0"/>
                  <w:marRight w:val="0"/>
                  <w:marTop w:val="0"/>
                  <w:marBottom w:val="0"/>
                  <w:divBdr>
                    <w:top w:val="none" w:sz="0" w:space="0" w:color="auto"/>
                    <w:left w:val="none" w:sz="0" w:space="0" w:color="auto"/>
                    <w:bottom w:val="none" w:sz="0" w:space="0" w:color="auto"/>
                    <w:right w:val="none" w:sz="0" w:space="0" w:color="auto"/>
                  </w:divBdr>
                  <w:divsChild>
                    <w:div w:id="17853232">
                      <w:marLeft w:val="0"/>
                      <w:marRight w:val="0"/>
                      <w:marTop w:val="0"/>
                      <w:marBottom w:val="0"/>
                      <w:divBdr>
                        <w:top w:val="none" w:sz="0" w:space="0" w:color="auto"/>
                        <w:left w:val="none" w:sz="0" w:space="0" w:color="auto"/>
                        <w:bottom w:val="none" w:sz="0" w:space="0" w:color="auto"/>
                        <w:right w:val="none" w:sz="0" w:space="0" w:color="auto"/>
                      </w:divBdr>
                      <w:divsChild>
                        <w:div w:id="205528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79944496">
      <w:bodyDiv w:val="1"/>
      <w:marLeft w:val="0"/>
      <w:marRight w:val="0"/>
      <w:marTop w:val="0"/>
      <w:marBottom w:val="0"/>
      <w:divBdr>
        <w:top w:val="none" w:sz="0" w:space="0" w:color="auto"/>
        <w:left w:val="none" w:sz="0" w:space="0" w:color="auto"/>
        <w:bottom w:val="none" w:sz="0" w:space="0" w:color="auto"/>
        <w:right w:val="none" w:sz="0" w:space="0" w:color="auto"/>
      </w:divBdr>
      <w:divsChild>
        <w:div w:id="1391924114">
          <w:marLeft w:val="0"/>
          <w:marRight w:val="0"/>
          <w:marTop w:val="100"/>
          <w:marBottom w:val="100"/>
          <w:divBdr>
            <w:top w:val="none" w:sz="0" w:space="0" w:color="auto"/>
            <w:left w:val="none" w:sz="0" w:space="0" w:color="auto"/>
            <w:bottom w:val="none" w:sz="0" w:space="0" w:color="auto"/>
            <w:right w:val="none" w:sz="0" w:space="0" w:color="auto"/>
          </w:divBdr>
        </w:div>
      </w:divsChild>
    </w:div>
    <w:div w:id="1580945413">
      <w:bodyDiv w:val="1"/>
      <w:marLeft w:val="0"/>
      <w:marRight w:val="0"/>
      <w:marTop w:val="0"/>
      <w:marBottom w:val="0"/>
      <w:divBdr>
        <w:top w:val="none" w:sz="0" w:space="0" w:color="auto"/>
        <w:left w:val="none" w:sz="0" w:space="0" w:color="auto"/>
        <w:bottom w:val="none" w:sz="0" w:space="0" w:color="auto"/>
        <w:right w:val="none" w:sz="0" w:space="0" w:color="auto"/>
      </w:divBdr>
    </w:div>
    <w:div w:id="1586301259">
      <w:bodyDiv w:val="1"/>
      <w:marLeft w:val="0"/>
      <w:marRight w:val="0"/>
      <w:marTop w:val="0"/>
      <w:marBottom w:val="0"/>
      <w:divBdr>
        <w:top w:val="none" w:sz="0" w:space="0" w:color="auto"/>
        <w:left w:val="none" w:sz="0" w:space="0" w:color="auto"/>
        <w:bottom w:val="none" w:sz="0" w:space="0" w:color="auto"/>
        <w:right w:val="none" w:sz="0" w:space="0" w:color="auto"/>
      </w:divBdr>
    </w:div>
    <w:div w:id="1586840662">
      <w:bodyDiv w:val="1"/>
      <w:marLeft w:val="0"/>
      <w:marRight w:val="0"/>
      <w:marTop w:val="0"/>
      <w:marBottom w:val="0"/>
      <w:divBdr>
        <w:top w:val="none" w:sz="0" w:space="0" w:color="auto"/>
        <w:left w:val="none" w:sz="0" w:space="0" w:color="auto"/>
        <w:bottom w:val="none" w:sz="0" w:space="0" w:color="auto"/>
        <w:right w:val="none" w:sz="0" w:space="0" w:color="auto"/>
      </w:divBdr>
    </w:div>
    <w:div w:id="1604917580">
      <w:bodyDiv w:val="1"/>
      <w:marLeft w:val="0"/>
      <w:marRight w:val="0"/>
      <w:marTop w:val="0"/>
      <w:marBottom w:val="0"/>
      <w:divBdr>
        <w:top w:val="none" w:sz="0" w:space="0" w:color="auto"/>
        <w:left w:val="none" w:sz="0" w:space="0" w:color="auto"/>
        <w:bottom w:val="none" w:sz="0" w:space="0" w:color="auto"/>
        <w:right w:val="none" w:sz="0" w:space="0" w:color="auto"/>
      </w:divBdr>
      <w:divsChild>
        <w:div w:id="114910418">
          <w:marLeft w:val="0"/>
          <w:marRight w:val="0"/>
          <w:marTop w:val="55"/>
          <w:marBottom w:val="350"/>
          <w:divBdr>
            <w:top w:val="none" w:sz="0" w:space="0" w:color="auto"/>
            <w:left w:val="none" w:sz="0" w:space="0" w:color="auto"/>
            <w:bottom w:val="none" w:sz="0" w:space="0" w:color="auto"/>
            <w:right w:val="none" w:sz="0" w:space="0" w:color="auto"/>
          </w:divBdr>
          <w:divsChild>
            <w:div w:id="51660560">
              <w:marLeft w:val="0"/>
              <w:marRight w:val="0"/>
              <w:marTop w:val="0"/>
              <w:marBottom w:val="0"/>
              <w:divBdr>
                <w:top w:val="none" w:sz="0" w:space="0" w:color="auto"/>
                <w:left w:val="none" w:sz="0" w:space="0" w:color="auto"/>
                <w:bottom w:val="none" w:sz="0" w:space="0" w:color="auto"/>
                <w:right w:val="none" w:sz="0" w:space="0" w:color="auto"/>
              </w:divBdr>
            </w:div>
            <w:div w:id="1348173766">
              <w:marLeft w:val="139"/>
              <w:marRight w:val="0"/>
              <w:marTop w:val="0"/>
              <w:marBottom w:val="0"/>
              <w:divBdr>
                <w:top w:val="none" w:sz="0" w:space="0" w:color="auto"/>
                <w:left w:val="none" w:sz="0" w:space="0" w:color="auto"/>
                <w:bottom w:val="none" w:sz="0" w:space="0" w:color="auto"/>
                <w:right w:val="none" w:sz="0" w:space="0" w:color="auto"/>
              </w:divBdr>
            </w:div>
          </w:divsChild>
        </w:div>
        <w:div w:id="700206322">
          <w:marLeft w:val="0"/>
          <w:marRight w:val="0"/>
          <w:marTop w:val="300"/>
          <w:marBottom w:val="60"/>
          <w:divBdr>
            <w:top w:val="none" w:sz="0" w:space="0" w:color="auto"/>
            <w:left w:val="none" w:sz="0" w:space="0" w:color="auto"/>
            <w:bottom w:val="none" w:sz="0" w:space="0" w:color="auto"/>
            <w:right w:val="none" w:sz="0" w:space="0" w:color="auto"/>
          </w:divBdr>
          <w:divsChild>
            <w:div w:id="69750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646722">
      <w:bodyDiv w:val="1"/>
      <w:marLeft w:val="0"/>
      <w:marRight w:val="0"/>
      <w:marTop w:val="0"/>
      <w:marBottom w:val="0"/>
      <w:divBdr>
        <w:top w:val="none" w:sz="0" w:space="0" w:color="auto"/>
        <w:left w:val="none" w:sz="0" w:space="0" w:color="auto"/>
        <w:bottom w:val="none" w:sz="0" w:space="0" w:color="auto"/>
        <w:right w:val="none" w:sz="0" w:space="0" w:color="auto"/>
      </w:divBdr>
    </w:div>
    <w:div w:id="1606378793">
      <w:bodyDiv w:val="1"/>
      <w:marLeft w:val="0"/>
      <w:marRight w:val="0"/>
      <w:marTop w:val="0"/>
      <w:marBottom w:val="0"/>
      <w:divBdr>
        <w:top w:val="none" w:sz="0" w:space="0" w:color="auto"/>
        <w:left w:val="none" w:sz="0" w:space="0" w:color="auto"/>
        <w:bottom w:val="none" w:sz="0" w:space="0" w:color="auto"/>
        <w:right w:val="none" w:sz="0" w:space="0" w:color="auto"/>
      </w:divBdr>
      <w:divsChild>
        <w:div w:id="207108112">
          <w:marLeft w:val="0"/>
          <w:marRight w:val="0"/>
          <w:marTop w:val="100"/>
          <w:marBottom w:val="100"/>
          <w:divBdr>
            <w:top w:val="none" w:sz="0" w:space="0" w:color="auto"/>
            <w:left w:val="none" w:sz="0" w:space="0" w:color="auto"/>
            <w:bottom w:val="none" w:sz="0" w:space="0" w:color="auto"/>
            <w:right w:val="none" w:sz="0" w:space="0" w:color="auto"/>
          </w:divBdr>
        </w:div>
      </w:divsChild>
    </w:div>
    <w:div w:id="1624386680">
      <w:bodyDiv w:val="1"/>
      <w:marLeft w:val="0"/>
      <w:marRight w:val="0"/>
      <w:marTop w:val="0"/>
      <w:marBottom w:val="0"/>
      <w:divBdr>
        <w:top w:val="none" w:sz="0" w:space="0" w:color="auto"/>
        <w:left w:val="none" w:sz="0" w:space="0" w:color="auto"/>
        <w:bottom w:val="none" w:sz="0" w:space="0" w:color="auto"/>
        <w:right w:val="none" w:sz="0" w:space="0" w:color="auto"/>
      </w:divBdr>
      <w:divsChild>
        <w:div w:id="1060983359">
          <w:marLeft w:val="0"/>
          <w:marRight w:val="0"/>
          <w:marTop w:val="0"/>
          <w:marBottom w:val="0"/>
          <w:divBdr>
            <w:top w:val="none" w:sz="0" w:space="0" w:color="auto"/>
            <w:left w:val="none" w:sz="0" w:space="0" w:color="auto"/>
            <w:bottom w:val="none" w:sz="0" w:space="0" w:color="auto"/>
            <w:right w:val="none" w:sz="0" w:space="0" w:color="auto"/>
          </w:divBdr>
          <w:divsChild>
            <w:div w:id="2013488750">
              <w:marLeft w:val="0"/>
              <w:marRight w:val="0"/>
              <w:marTop w:val="0"/>
              <w:marBottom w:val="0"/>
              <w:divBdr>
                <w:top w:val="none" w:sz="0" w:space="0" w:color="auto"/>
                <w:left w:val="none" w:sz="0" w:space="0" w:color="auto"/>
                <w:bottom w:val="none" w:sz="0" w:space="0" w:color="auto"/>
                <w:right w:val="none" w:sz="0" w:space="0" w:color="auto"/>
              </w:divBdr>
              <w:divsChild>
                <w:div w:id="450436818">
                  <w:marLeft w:val="0"/>
                  <w:marRight w:val="0"/>
                  <w:marTop w:val="0"/>
                  <w:marBottom w:val="0"/>
                  <w:divBdr>
                    <w:top w:val="none" w:sz="0" w:space="0" w:color="auto"/>
                    <w:left w:val="none" w:sz="0" w:space="0" w:color="auto"/>
                    <w:bottom w:val="none" w:sz="0" w:space="0" w:color="auto"/>
                    <w:right w:val="none" w:sz="0" w:space="0" w:color="auto"/>
                  </w:divBdr>
                  <w:divsChild>
                    <w:div w:id="14804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609811">
          <w:marLeft w:val="0"/>
          <w:marRight w:val="0"/>
          <w:marTop w:val="0"/>
          <w:marBottom w:val="420"/>
          <w:divBdr>
            <w:top w:val="none" w:sz="0" w:space="0" w:color="auto"/>
            <w:left w:val="none" w:sz="0" w:space="0" w:color="auto"/>
            <w:bottom w:val="none" w:sz="0" w:space="0" w:color="auto"/>
            <w:right w:val="none" w:sz="0" w:space="0" w:color="auto"/>
          </w:divBdr>
        </w:div>
        <w:div w:id="1553344200">
          <w:marLeft w:val="0"/>
          <w:marRight w:val="0"/>
          <w:marTop w:val="0"/>
          <w:marBottom w:val="300"/>
          <w:divBdr>
            <w:top w:val="none" w:sz="0" w:space="0" w:color="auto"/>
            <w:left w:val="none" w:sz="0" w:space="0" w:color="auto"/>
            <w:bottom w:val="none" w:sz="0" w:space="0" w:color="auto"/>
            <w:right w:val="none" w:sz="0" w:space="0" w:color="auto"/>
          </w:divBdr>
        </w:div>
      </w:divsChild>
    </w:div>
    <w:div w:id="1627933497">
      <w:bodyDiv w:val="1"/>
      <w:marLeft w:val="0"/>
      <w:marRight w:val="0"/>
      <w:marTop w:val="0"/>
      <w:marBottom w:val="0"/>
      <w:divBdr>
        <w:top w:val="none" w:sz="0" w:space="0" w:color="auto"/>
        <w:left w:val="none" w:sz="0" w:space="0" w:color="auto"/>
        <w:bottom w:val="none" w:sz="0" w:space="0" w:color="auto"/>
        <w:right w:val="none" w:sz="0" w:space="0" w:color="auto"/>
      </w:divBdr>
    </w:div>
    <w:div w:id="1631741526">
      <w:bodyDiv w:val="1"/>
      <w:marLeft w:val="0"/>
      <w:marRight w:val="0"/>
      <w:marTop w:val="0"/>
      <w:marBottom w:val="0"/>
      <w:divBdr>
        <w:top w:val="none" w:sz="0" w:space="0" w:color="auto"/>
        <w:left w:val="none" w:sz="0" w:space="0" w:color="auto"/>
        <w:bottom w:val="none" w:sz="0" w:space="0" w:color="auto"/>
        <w:right w:val="none" w:sz="0" w:space="0" w:color="auto"/>
      </w:divBdr>
      <w:divsChild>
        <w:div w:id="42028980">
          <w:marLeft w:val="0"/>
          <w:marRight w:val="0"/>
          <w:marTop w:val="0"/>
          <w:marBottom w:val="420"/>
          <w:divBdr>
            <w:top w:val="none" w:sz="0" w:space="0" w:color="auto"/>
            <w:left w:val="none" w:sz="0" w:space="0" w:color="auto"/>
            <w:bottom w:val="none" w:sz="0" w:space="0" w:color="auto"/>
            <w:right w:val="none" w:sz="0" w:space="0" w:color="auto"/>
          </w:divBdr>
        </w:div>
        <w:div w:id="1350335396">
          <w:marLeft w:val="0"/>
          <w:marRight w:val="0"/>
          <w:marTop w:val="0"/>
          <w:marBottom w:val="300"/>
          <w:divBdr>
            <w:top w:val="none" w:sz="0" w:space="0" w:color="auto"/>
            <w:left w:val="none" w:sz="0" w:space="0" w:color="auto"/>
            <w:bottom w:val="none" w:sz="0" w:space="0" w:color="auto"/>
            <w:right w:val="none" w:sz="0" w:space="0" w:color="auto"/>
          </w:divBdr>
        </w:div>
        <w:div w:id="1827866651">
          <w:marLeft w:val="0"/>
          <w:marRight w:val="0"/>
          <w:marTop w:val="0"/>
          <w:marBottom w:val="0"/>
          <w:divBdr>
            <w:top w:val="none" w:sz="0" w:space="0" w:color="auto"/>
            <w:left w:val="none" w:sz="0" w:space="0" w:color="auto"/>
            <w:bottom w:val="none" w:sz="0" w:space="0" w:color="auto"/>
            <w:right w:val="none" w:sz="0" w:space="0" w:color="auto"/>
          </w:divBdr>
          <w:divsChild>
            <w:div w:id="11879965">
              <w:marLeft w:val="0"/>
              <w:marRight w:val="0"/>
              <w:marTop w:val="0"/>
              <w:marBottom w:val="0"/>
              <w:divBdr>
                <w:top w:val="none" w:sz="0" w:space="0" w:color="auto"/>
                <w:left w:val="none" w:sz="0" w:space="0" w:color="auto"/>
                <w:bottom w:val="none" w:sz="0" w:space="0" w:color="auto"/>
                <w:right w:val="none" w:sz="0" w:space="0" w:color="auto"/>
              </w:divBdr>
              <w:divsChild>
                <w:div w:id="996762597">
                  <w:marLeft w:val="0"/>
                  <w:marRight w:val="0"/>
                  <w:marTop w:val="0"/>
                  <w:marBottom w:val="0"/>
                  <w:divBdr>
                    <w:top w:val="none" w:sz="0" w:space="0" w:color="auto"/>
                    <w:left w:val="none" w:sz="0" w:space="0" w:color="auto"/>
                    <w:bottom w:val="none" w:sz="0" w:space="0" w:color="auto"/>
                    <w:right w:val="none" w:sz="0" w:space="0" w:color="auto"/>
                  </w:divBdr>
                  <w:divsChild>
                    <w:div w:id="17813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97322">
      <w:bodyDiv w:val="1"/>
      <w:marLeft w:val="0"/>
      <w:marRight w:val="0"/>
      <w:marTop w:val="0"/>
      <w:marBottom w:val="0"/>
      <w:divBdr>
        <w:top w:val="none" w:sz="0" w:space="0" w:color="auto"/>
        <w:left w:val="none" w:sz="0" w:space="0" w:color="auto"/>
        <w:bottom w:val="none" w:sz="0" w:space="0" w:color="auto"/>
        <w:right w:val="none" w:sz="0" w:space="0" w:color="auto"/>
      </w:divBdr>
      <w:divsChild>
        <w:div w:id="855311119">
          <w:marLeft w:val="0"/>
          <w:marRight w:val="0"/>
          <w:marTop w:val="0"/>
          <w:marBottom w:val="0"/>
          <w:divBdr>
            <w:top w:val="none" w:sz="0" w:space="0" w:color="auto"/>
            <w:left w:val="none" w:sz="0" w:space="0" w:color="auto"/>
            <w:bottom w:val="none" w:sz="0" w:space="0" w:color="auto"/>
            <w:right w:val="none" w:sz="0" w:space="0" w:color="auto"/>
          </w:divBdr>
          <w:divsChild>
            <w:div w:id="8773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44023">
      <w:bodyDiv w:val="1"/>
      <w:marLeft w:val="0"/>
      <w:marRight w:val="0"/>
      <w:marTop w:val="0"/>
      <w:marBottom w:val="0"/>
      <w:divBdr>
        <w:top w:val="none" w:sz="0" w:space="0" w:color="auto"/>
        <w:left w:val="none" w:sz="0" w:space="0" w:color="auto"/>
        <w:bottom w:val="none" w:sz="0" w:space="0" w:color="auto"/>
        <w:right w:val="none" w:sz="0" w:space="0" w:color="auto"/>
      </w:divBdr>
      <w:divsChild>
        <w:div w:id="1385330938">
          <w:marLeft w:val="0"/>
          <w:marRight w:val="0"/>
          <w:marTop w:val="300"/>
          <w:marBottom w:val="60"/>
          <w:divBdr>
            <w:top w:val="none" w:sz="0" w:space="0" w:color="auto"/>
            <w:left w:val="none" w:sz="0" w:space="0" w:color="auto"/>
            <w:bottom w:val="none" w:sz="0" w:space="0" w:color="auto"/>
            <w:right w:val="none" w:sz="0" w:space="0" w:color="auto"/>
          </w:divBdr>
          <w:divsChild>
            <w:div w:id="23487157">
              <w:marLeft w:val="0"/>
              <w:marRight w:val="0"/>
              <w:marTop w:val="0"/>
              <w:marBottom w:val="0"/>
              <w:divBdr>
                <w:top w:val="none" w:sz="0" w:space="0" w:color="auto"/>
                <w:left w:val="none" w:sz="0" w:space="0" w:color="auto"/>
                <w:bottom w:val="none" w:sz="0" w:space="0" w:color="auto"/>
                <w:right w:val="none" w:sz="0" w:space="0" w:color="auto"/>
              </w:divBdr>
            </w:div>
          </w:divsChild>
        </w:div>
        <w:div w:id="2139910228">
          <w:marLeft w:val="0"/>
          <w:marRight w:val="0"/>
          <w:marTop w:val="55"/>
          <w:marBottom w:val="350"/>
          <w:divBdr>
            <w:top w:val="none" w:sz="0" w:space="0" w:color="auto"/>
            <w:left w:val="none" w:sz="0" w:space="0" w:color="auto"/>
            <w:bottom w:val="none" w:sz="0" w:space="0" w:color="auto"/>
            <w:right w:val="none" w:sz="0" w:space="0" w:color="auto"/>
          </w:divBdr>
          <w:divsChild>
            <w:div w:id="951859303">
              <w:marLeft w:val="0"/>
              <w:marRight w:val="0"/>
              <w:marTop w:val="0"/>
              <w:marBottom w:val="0"/>
              <w:divBdr>
                <w:top w:val="none" w:sz="0" w:space="0" w:color="auto"/>
                <w:left w:val="none" w:sz="0" w:space="0" w:color="auto"/>
                <w:bottom w:val="none" w:sz="0" w:space="0" w:color="auto"/>
                <w:right w:val="none" w:sz="0" w:space="0" w:color="auto"/>
              </w:divBdr>
            </w:div>
            <w:div w:id="1618830147">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1651786403">
      <w:bodyDiv w:val="1"/>
      <w:marLeft w:val="0"/>
      <w:marRight w:val="0"/>
      <w:marTop w:val="0"/>
      <w:marBottom w:val="0"/>
      <w:divBdr>
        <w:top w:val="none" w:sz="0" w:space="0" w:color="auto"/>
        <w:left w:val="none" w:sz="0" w:space="0" w:color="auto"/>
        <w:bottom w:val="none" w:sz="0" w:space="0" w:color="auto"/>
        <w:right w:val="none" w:sz="0" w:space="0" w:color="auto"/>
      </w:divBdr>
    </w:div>
    <w:div w:id="1661537325">
      <w:bodyDiv w:val="1"/>
      <w:marLeft w:val="0"/>
      <w:marRight w:val="0"/>
      <w:marTop w:val="0"/>
      <w:marBottom w:val="0"/>
      <w:divBdr>
        <w:top w:val="none" w:sz="0" w:space="0" w:color="auto"/>
        <w:left w:val="none" w:sz="0" w:space="0" w:color="auto"/>
        <w:bottom w:val="none" w:sz="0" w:space="0" w:color="auto"/>
        <w:right w:val="none" w:sz="0" w:space="0" w:color="auto"/>
      </w:divBdr>
    </w:div>
    <w:div w:id="1677615392">
      <w:bodyDiv w:val="1"/>
      <w:marLeft w:val="0"/>
      <w:marRight w:val="0"/>
      <w:marTop w:val="0"/>
      <w:marBottom w:val="0"/>
      <w:divBdr>
        <w:top w:val="none" w:sz="0" w:space="0" w:color="auto"/>
        <w:left w:val="none" w:sz="0" w:space="0" w:color="auto"/>
        <w:bottom w:val="none" w:sz="0" w:space="0" w:color="auto"/>
        <w:right w:val="none" w:sz="0" w:space="0" w:color="auto"/>
      </w:divBdr>
      <w:divsChild>
        <w:div w:id="1961571744">
          <w:marLeft w:val="0"/>
          <w:marRight w:val="0"/>
          <w:marTop w:val="0"/>
          <w:marBottom w:val="0"/>
          <w:divBdr>
            <w:top w:val="none" w:sz="0" w:space="0" w:color="auto"/>
            <w:left w:val="none" w:sz="0" w:space="0" w:color="auto"/>
            <w:bottom w:val="none" w:sz="0" w:space="0" w:color="auto"/>
            <w:right w:val="none" w:sz="0" w:space="0" w:color="auto"/>
          </w:divBdr>
          <w:divsChild>
            <w:div w:id="1162889511">
              <w:marLeft w:val="0"/>
              <w:marRight w:val="0"/>
              <w:marTop w:val="0"/>
              <w:marBottom w:val="0"/>
              <w:divBdr>
                <w:top w:val="none" w:sz="0" w:space="0" w:color="auto"/>
                <w:left w:val="none" w:sz="0" w:space="0" w:color="auto"/>
                <w:bottom w:val="none" w:sz="0" w:space="0" w:color="auto"/>
                <w:right w:val="none" w:sz="0" w:space="0" w:color="auto"/>
              </w:divBdr>
              <w:divsChild>
                <w:div w:id="1545095508">
                  <w:marLeft w:val="0"/>
                  <w:marRight w:val="0"/>
                  <w:marTop w:val="0"/>
                  <w:marBottom w:val="0"/>
                  <w:divBdr>
                    <w:top w:val="none" w:sz="0" w:space="0" w:color="auto"/>
                    <w:left w:val="none" w:sz="0" w:space="0" w:color="auto"/>
                    <w:bottom w:val="none" w:sz="0" w:space="0" w:color="auto"/>
                    <w:right w:val="none" w:sz="0" w:space="0" w:color="auto"/>
                  </w:divBdr>
                  <w:divsChild>
                    <w:div w:id="83965965">
                      <w:marLeft w:val="0"/>
                      <w:marRight w:val="0"/>
                      <w:marTop w:val="0"/>
                      <w:marBottom w:val="0"/>
                      <w:divBdr>
                        <w:top w:val="none" w:sz="0" w:space="0" w:color="auto"/>
                        <w:left w:val="none" w:sz="0" w:space="0" w:color="auto"/>
                        <w:bottom w:val="none" w:sz="0" w:space="0" w:color="auto"/>
                        <w:right w:val="none" w:sz="0" w:space="0" w:color="auto"/>
                      </w:divBdr>
                      <w:divsChild>
                        <w:div w:id="6778501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77805145">
      <w:bodyDiv w:val="1"/>
      <w:marLeft w:val="0"/>
      <w:marRight w:val="0"/>
      <w:marTop w:val="0"/>
      <w:marBottom w:val="0"/>
      <w:divBdr>
        <w:top w:val="none" w:sz="0" w:space="0" w:color="auto"/>
        <w:left w:val="none" w:sz="0" w:space="0" w:color="auto"/>
        <w:bottom w:val="none" w:sz="0" w:space="0" w:color="auto"/>
        <w:right w:val="none" w:sz="0" w:space="0" w:color="auto"/>
      </w:divBdr>
    </w:div>
    <w:div w:id="1686403850">
      <w:bodyDiv w:val="1"/>
      <w:marLeft w:val="0"/>
      <w:marRight w:val="0"/>
      <w:marTop w:val="0"/>
      <w:marBottom w:val="0"/>
      <w:divBdr>
        <w:top w:val="none" w:sz="0" w:space="0" w:color="auto"/>
        <w:left w:val="none" w:sz="0" w:space="0" w:color="auto"/>
        <w:bottom w:val="none" w:sz="0" w:space="0" w:color="auto"/>
        <w:right w:val="none" w:sz="0" w:space="0" w:color="auto"/>
      </w:divBdr>
    </w:div>
    <w:div w:id="1689794190">
      <w:bodyDiv w:val="1"/>
      <w:marLeft w:val="0"/>
      <w:marRight w:val="0"/>
      <w:marTop w:val="0"/>
      <w:marBottom w:val="0"/>
      <w:divBdr>
        <w:top w:val="none" w:sz="0" w:space="0" w:color="auto"/>
        <w:left w:val="none" w:sz="0" w:space="0" w:color="auto"/>
        <w:bottom w:val="none" w:sz="0" w:space="0" w:color="auto"/>
        <w:right w:val="none" w:sz="0" w:space="0" w:color="auto"/>
      </w:divBdr>
    </w:div>
    <w:div w:id="1689939431">
      <w:bodyDiv w:val="1"/>
      <w:marLeft w:val="0"/>
      <w:marRight w:val="0"/>
      <w:marTop w:val="0"/>
      <w:marBottom w:val="0"/>
      <w:divBdr>
        <w:top w:val="none" w:sz="0" w:space="0" w:color="auto"/>
        <w:left w:val="none" w:sz="0" w:space="0" w:color="auto"/>
        <w:bottom w:val="none" w:sz="0" w:space="0" w:color="auto"/>
        <w:right w:val="none" w:sz="0" w:space="0" w:color="auto"/>
      </w:divBdr>
    </w:div>
    <w:div w:id="1693409125">
      <w:bodyDiv w:val="1"/>
      <w:marLeft w:val="0"/>
      <w:marRight w:val="0"/>
      <w:marTop w:val="0"/>
      <w:marBottom w:val="0"/>
      <w:divBdr>
        <w:top w:val="none" w:sz="0" w:space="0" w:color="auto"/>
        <w:left w:val="none" w:sz="0" w:space="0" w:color="auto"/>
        <w:bottom w:val="none" w:sz="0" w:space="0" w:color="auto"/>
        <w:right w:val="none" w:sz="0" w:space="0" w:color="auto"/>
      </w:divBdr>
    </w:div>
    <w:div w:id="1699499641">
      <w:bodyDiv w:val="1"/>
      <w:marLeft w:val="0"/>
      <w:marRight w:val="0"/>
      <w:marTop w:val="0"/>
      <w:marBottom w:val="0"/>
      <w:divBdr>
        <w:top w:val="none" w:sz="0" w:space="0" w:color="auto"/>
        <w:left w:val="none" w:sz="0" w:space="0" w:color="auto"/>
        <w:bottom w:val="none" w:sz="0" w:space="0" w:color="auto"/>
        <w:right w:val="none" w:sz="0" w:space="0" w:color="auto"/>
      </w:divBdr>
    </w:div>
    <w:div w:id="1705059298">
      <w:bodyDiv w:val="1"/>
      <w:marLeft w:val="0"/>
      <w:marRight w:val="0"/>
      <w:marTop w:val="0"/>
      <w:marBottom w:val="0"/>
      <w:divBdr>
        <w:top w:val="none" w:sz="0" w:space="0" w:color="auto"/>
        <w:left w:val="none" w:sz="0" w:space="0" w:color="auto"/>
        <w:bottom w:val="none" w:sz="0" w:space="0" w:color="auto"/>
        <w:right w:val="none" w:sz="0" w:space="0" w:color="auto"/>
      </w:divBdr>
    </w:div>
    <w:div w:id="1706715756">
      <w:bodyDiv w:val="1"/>
      <w:marLeft w:val="0"/>
      <w:marRight w:val="0"/>
      <w:marTop w:val="0"/>
      <w:marBottom w:val="0"/>
      <w:divBdr>
        <w:top w:val="none" w:sz="0" w:space="0" w:color="auto"/>
        <w:left w:val="none" w:sz="0" w:space="0" w:color="auto"/>
        <w:bottom w:val="none" w:sz="0" w:space="0" w:color="auto"/>
        <w:right w:val="none" w:sz="0" w:space="0" w:color="auto"/>
      </w:divBdr>
    </w:div>
    <w:div w:id="1715691985">
      <w:bodyDiv w:val="1"/>
      <w:marLeft w:val="0"/>
      <w:marRight w:val="0"/>
      <w:marTop w:val="0"/>
      <w:marBottom w:val="0"/>
      <w:divBdr>
        <w:top w:val="none" w:sz="0" w:space="0" w:color="auto"/>
        <w:left w:val="none" w:sz="0" w:space="0" w:color="auto"/>
        <w:bottom w:val="none" w:sz="0" w:space="0" w:color="auto"/>
        <w:right w:val="none" w:sz="0" w:space="0" w:color="auto"/>
      </w:divBdr>
      <w:divsChild>
        <w:div w:id="984433081">
          <w:marLeft w:val="0"/>
          <w:marRight w:val="0"/>
          <w:marTop w:val="0"/>
          <w:marBottom w:val="0"/>
          <w:divBdr>
            <w:top w:val="none" w:sz="0" w:space="0" w:color="auto"/>
            <w:left w:val="none" w:sz="0" w:space="0" w:color="auto"/>
            <w:bottom w:val="none" w:sz="0" w:space="0" w:color="auto"/>
            <w:right w:val="none" w:sz="0" w:space="0" w:color="auto"/>
          </w:divBdr>
          <w:divsChild>
            <w:div w:id="1452169173">
              <w:marLeft w:val="0"/>
              <w:marRight w:val="0"/>
              <w:marTop w:val="0"/>
              <w:marBottom w:val="0"/>
              <w:divBdr>
                <w:top w:val="none" w:sz="0" w:space="0" w:color="auto"/>
                <w:left w:val="none" w:sz="0" w:space="0" w:color="auto"/>
                <w:bottom w:val="none" w:sz="0" w:space="0" w:color="auto"/>
                <w:right w:val="none" w:sz="0" w:space="0" w:color="auto"/>
              </w:divBdr>
              <w:divsChild>
                <w:div w:id="1185482828">
                  <w:marLeft w:val="0"/>
                  <w:marRight w:val="0"/>
                  <w:marTop w:val="0"/>
                  <w:marBottom w:val="0"/>
                  <w:divBdr>
                    <w:top w:val="none" w:sz="0" w:space="0" w:color="auto"/>
                    <w:left w:val="none" w:sz="0" w:space="0" w:color="auto"/>
                    <w:bottom w:val="none" w:sz="0" w:space="0" w:color="auto"/>
                    <w:right w:val="none" w:sz="0" w:space="0" w:color="auto"/>
                  </w:divBdr>
                  <w:divsChild>
                    <w:div w:id="567149637">
                      <w:marLeft w:val="0"/>
                      <w:marRight w:val="0"/>
                      <w:marTop w:val="0"/>
                      <w:marBottom w:val="0"/>
                      <w:divBdr>
                        <w:top w:val="none" w:sz="0" w:space="0" w:color="auto"/>
                        <w:left w:val="none" w:sz="0" w:space="0" w:color="auto"/>
                        <w:bottom w:val="none" w:sz="0" w:space="0" w:color="auto"/>
                        <w:right w:val="none" w:sz="0" w:space="0" w:color="auto"/>
                      </w:divBdr>
                      <w:divsChild>
                        <w:div w:id="88744682">
                          <w:marLeft w:val="0"/>
                          <w:marRight w:val="0"/>
                          <w:marTop w:val="0"/>
                          <w:marBottom w:val="300"/>
                          <w:divBdr>
                            <w:top w:val="none" w:sz="0" w:space="0" w:color="auto"/>
                            <w:left w:val="none" w:sz="0" w:space="0" w:color="auto"/>
                            <w:bottom w:val="none" w:sz="0" w:space="0" w:color="auto"/>
                            <w:right w:val="none" w:sz="0" w:space="0" w:color="auto"/>
                          </w:divBdr>
                        </w:div>
                        <w:div w:id="976835688">
                          <w:marLeft w:val="0"/>
                          <w:marRight w:val="0"/>
                          <w:marTop w:val="0"/>
                          <w:marBottom w:val="0"/>
                          <w:divBdr>
                            <w:top w:val="none" w:sz="0" w:space="0" w:color="auto"/>
                            <w:left w:val="none" w:sz="0" w:space="0" w:color="auto"/>
                            <w:bottom w:val="none" w:sz="0" w:space="0" w:color="auto"/>
                            <w:right w:val="none" w:sz="0" w:space="0" w:color="auto"/>
                          </w:divBdr>
                          <w:divsChild>
                            <w:div w:id="1163159594">
                              <w:marLeft w:val="0"/>
                              <w:marRight w:val="0"/>
                              <w:marTop w:val="0"/>
                              <w:marBottom w:val="0"/>
                              <w:divBdr>
                                <w:top w:val="none" w:sz="0" w:space="0" w:color="auto"/>
                                <w:left w:val="none" w:sz="0" w:space="0" w:color="auto"/>
                                <w:bottom w:val="none" w:sz="0" w:space="0" w:color="auto"/>
                                <w:right w:val="none" w:sz="0" w:space="0" w:color="auto"/>
                              </w:divBdr>
                              <w:divsChild>
                                <w:div w:id="1360004892">
                                  <w:marLeft w:val="0"/>
                                  <w:marRight w:val="0"/>
                                  <w:marTop w:val="0"/>
                                  <w:marBottom w:val="0"/>
                                  <w:divBdr>
                                    <w:top w:val="none" w:sz="0" w:space="0" w:color="auto"/>
                                    <w:left w:val="none" w:sz="0" w:space="0" w:color="auto"/>
                                    <w:bottom w:val="none" w:sz="0" w:space="0" w:color="auto"/>
                                    <w:right w:val="none" w:sz="0" w:space="0" w:color="auto"/>
                                  </w:divBdr>
                                  <w:divsChild>
                                    <w:div w:id="18215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96872">
                          <w:marLeft w:val="0"/>
                          <w:marRight w:val="0"/>
                          <w:marTop w:val="0"/>
                          <w:marBottom w:val="420"/>
                          <w:divBdr>
                            <w:top w:val="none" w:sz="0" w:space="0" w:color="auto"/>
                            <w:left w:val="none" w:sz="0" w:space="0" w:color="auto"/>
                            <w:bottom w:val="none" w:sz="0" w:space="0" w:color="auto"/>
                            <w:right w:val="none" w:sz="0" w:space="0" w:color="auto"/>
                          </w:divBdr>
                        </w:div>
                        <w:div w:id="1288466855">
                          <w:marLeft w:val="0"/>
                          <w:marRight w:val="0"/>
                          <w:marTop w:val="0"/>
                          <w:marBottom w:val="0"/>
                          <w:divBdr>
                            <w:top w:val="none" w:sz="0" w:space="0" w:color="auto"/>
                            <w:left w:val="none" w:sz="0" w:space="0" w:color="auto"/>
                            <w:bottom w:val="none" w:sz="0" w:space="0" w:color="auto"/>
                            <w:right w:val="none" w:sz="0" w:space="0" w:color="auto"/>
                          </w:divBdr>
                          <w:divsChild>
                            <w:div w:id="684407721">
                              <w:marLeft w:val="0"/>
                              <w:marRight w:val="0"/>
                              <w:marTop w:val="0"/>
                              <w:marBottom w:val="0"/>
                              <w:divBdr>
                                <w:top w:val="none" w:sz="0" w:space="0" w:color="auto"/>
                                <w:left w:val="none" w:sz="0" w:space="0" w:color="auto"/>
                                <w:bottom w:val="none" w:sz="0" w:space="0" w:color="auto"/>
                                <w:right w:val="none" w:sz="0" w:space="0" w:color="auto"/>
                              </w:divBdr>
                            </w:div>
                          </w:divsChild>
                        </w:div>
                        <w:div w:id="20282090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6733822">
      <w:bodyDiv w:val="1"/>
      <w:marLeft w:val="0"/>
      <w:marRight w:val="0"/>
      <w:marTop w:val="0"/>
      <w:marBottom w:val="0"/>
      <w:divBdr>
        <w:top w:val="none" w:sz="0" w:space="0" w:color="auto"/>
        <w:left w:val="none" w:sz="0" w:space="0" w:color="auto"/>
        <w:bottom w:val="none" w:sz="0" w:space="0" w:color="auto"/>
        <w:right w:val="none" w:sz="0" w:space="0" w:color="auto"/>
      </w:divBdr>
    </w:div>
    <w:div w:id="1717316169">
      <w:bodyDiv w:val="1"/>
      <w:marLeft w:val="0"/>
      <w:marRight w:val="0"/>
      <w:marTop w:val="0"/>
      <w:marBottom w:val="0"/>
      <w:divBdr>
        <w:top w:val="none" w:sz="0" w:space="0" w:color="auto"/>
        <w:left w:val="none" w:sz="0" w:space="0" w:color="auto"/>
        <w:bottom w:val="none" w:sz="0" w:space="0" w:color="auto"/>
        <w:right w:val="none" w:sz="0" w:space="0" w:color="auto"/>
      </w:divBdr>
    </w:div>
    <w:div w:id="1717393955">
      <w:bodyDiv w:val="1"/>
      <w:marLeft w:val="0"/>
      <w:marRight w:val="0"/>
      <w:marTop w:val="0"/>
      <w:marBottom w:val="0"/>
      <w:divBdr>
        <w:top w:val="none" w:sz="0" w:space="0" w:color="auto"/>
        <w:left w:val="none" w:sz="0" w:space="0" w:color="auto"/>
        <w:bottom w:val="none" w:sz="0" w:space="0" w:color="auto"/>
        <w:right w:val="none" w:sz="0" w:space="0" w:color="auto"/>
      </w:divBdr>
    </w:div>
    <w:div w:id="1717510806">
      <w:bodyDiv w:val="1"/>
      <w:marLeft w:val="0"/>
      <w:marRight w:val="0"/>
      <w:marTop w:val="0"/>
      <w:marBottom w:val="0"/>
      <w:divBdr>
        <w:top w:val="none" w:sz="0" w:space="0" w:color="auto"/>
        <w:left w:val="none" w:sz="0" w:space="0" w:color="auto"/>
        <w:bottom w:val="none" w:sz="0" w:space="0" w:color="auto"/>
        <w:right w:val="none" w:sz="0" w:space="0" w:color="auto"/>
      </w:divBdr>
      <w:divsChild>
        <w:div w:id="1250968206">
          <w:marLeft w:val="0"/>
          <w:marRight w:val="0"/>
          <w:marTop w:val="0"/>
          <w:marBottom w:val="0"/>
          <w:divBdr>
            <w:top w:val="none" w:sz="0" w:space="0" w:color="auto"/>
            <w:left w:val="none" w:sz="0" w:space="0" w:color="auto"/>
            <w:bottom w:val="none" w:sz="0" w:space="0" w:color="auto"/>
            <w:right w:val="none" w:sz="0" w:space="0" w:color="auto"/>
          </w:divBdr>
          <w:divsChild>
            <w:div w:id="359673177">
              <w:marLeft w:val="0"/>
              <w:marRight w:val="0"/>
              <w:marTop w:val="0"/>
              <w:marBottom w:val="0"/>
              <w:divBdr>
                <w:top w:val="none" w:sz="0" w:space="0" w:color="auto"/>
                <w:left w:val="none" w:sz="0" w:space="0" w:color="auto"/>
                <w:bottom w:val="none" w:sz="0" w:space="0" w:color="auto"/>
                <w:right w:val="none" w:sz="0" w:space="0" w:color="auto"/>
              </w:divBdr>
              <w:divsChild>
                <w:div w:id="1894385762">
                  <w:marLeft w:val="0"/>
                  <w:marRight w:val="0"/>
                  <w:marTop w:val="0"/>
                  <w:marBottom w:val="0"/>
                  <w:divBdr>
                    <w:top w:val="none" w:sz="0" w:space="0" w:color="auto"/>
                    <w:left w:val="none" w:sz="0" w:space="0" w:color="auto"/>
                    <w:bottom w:val="none" w:sz="0" w:space="0" w:color="auto"/>
                    <w:right w:val="none" w:sz="0" w:space="0" w:color="auto"/>
                  </w:divBdr>
                  <w:divsChild>
                    <w:div w:id="1437628157">
                      <w:marLeft w:val="0"/>
                      <w:marRight w:val="0"/>
                      <w:marTop w:val="0"/>
                      <w:marBottom w:val="0"/>
                      <w:divBdr>
                        <w:top w:val="none" w:sz="0" w:space="0" w:color="auto"/>
                        <w:left w:val="none" w:sz="0" w:space="0" w:color="auto"/>
                        <w:bottom w:val="none" w:sz="0" w:space="0" w:color="auto"/>
                        <w:right w:val="none" w:sz="0" w:space="0" w:color="auto"/>
                      </w:divBdr>
                      <w:divsChild>
                        <w:div w:id="12010170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9432654">
      <w:bodyDiv w:val="1"/>
      <w:marLeft w:val="0"/>
      <w:marRight w:val="0"/>
      <w:marTop w:val="0"/>
      <w:marBottom w:val="0"/>
      <w:divBdr>
        <w:top w:val="none" w:sz="0" w:space="0" w:color="auto"/>
        <w:left w:val="none" w:sz="0" w:space="0" w:color="auto"/>
        <w:bottom w:val="none" w:sz="0" w:space="0" w:color="auto"/>
        <w:right w:val="none" w:sz="0" w:space="0" w:color="auto"/>
      </w:divBdr>
    </w:div>
    <w:div w:id="1721976383">
      <w:bodyDiv w:val="1"/>
      <w:marLeft w:val="0"/>
      <w:marRight w:val="0"/>
      <w:marTop w:val="0"/>
      <w:marBottom w:val="0"/>
      <w:divBdr>
        <w:top w:val="none" w:sz="0" w:space="0" w:color="auto"/>
        <w:left w:val="none" w:sz="0" w:space="0" w:color="auto"/>
        <w:bottom w:val="none" w:sz="0" w:space="0" w:color="auto"/>
        <w:right w:val="none" w:sz="0" w:space="0" w:color="auto"/>
      </w:divBdr>
      <w:divsChild>
        <w:div w:id="864899787">
          <w:marLeft w:val="0"/>
          <w:marRight w:val="0"/>
          <w:marTop w:val="0"/>
          <w:marBottom w:val="0"/>
          <w:divBdr>
            <w:top w:val="none" w:sz="0" w:space="0" w:color="auto"/>
            <w:left w:val="none" w:sz="0" w:space="0" w:color="auto"/>
            <w:bottom w:val="none" w:sz="0" w:space="0" w:color="auto"/>
            <w:right w:val="none" w:sz="0" w:space="0" w:color="auto"/>
          </w:divBdr>
          <w:divsChild>
            <w:div w:id="10455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01803">
      <w:bodyDiv w:val="1"/>
      <w:marLeft w:val="0"/>
      <w:marRight w:val="0"/>
      <w:marTop w:val="0"/>
      <w:marBottom w:val="0"/>
      <w:divBdr>
        <w:top w:val="none" w:sz="0" w:space="0" w:color="auto"/>
        <w:left w:val="none" w:sz="0" w:space="0" w:color="auto"/>
        <w:bottom w:val="none" w:sz="0" w:space="0" w:color="auto"/>
        <w:right w:val="none" w:sz="0" w:space="0" w:color="auto"/>
      </w:divBdr>
    </w:div>
    <w:div w:id="1732776408">
      <w:bodyDiv w:val="1"/>
      <w:marLeft w:val="0"/>
      <w:marRight w:val="0"/>
      <w:marTop w:val="0"/>
      <w:marBottom w:val="0"/>
      <w:divBdr>
        <w:top w:val="none" w:sz="0" w:space="0" w:color="auto"/>
        <w:left w:val="none" w:sz="0" w:space="0" w:color="auto"/>
        <w:bottom w:val="none" w:sz="0" w:space="0" w:color="auto"/>
        <w:right w:val="none" w:sz="0" w:space="0" w:color="auto"/>
      </w:divBdr>
    </w:div>
    <w:div w:id="1742945468">
      <w:bodyDiv w:val="1"/>
      <w:marLeft w:val="0"/>
      <w:marRight w:val="0"/>
      <w:marTop w:val="0"/>
      <w:marBottom w:val="0"/>
      <w:divBdr>
        <w:top w:val="none" w:sz="0" w:space="0" w:color="auto"/>
        <w:left w:val="none" w:sz="0" w:space="0" w:color="auto"/>
        <w:bottom w:val="none" w:sz="0" w:space="0" w:color="auto"/>
        <w:right w:val="none" w:sz="0" w:space="0" w:color="auto"/>
      </w:divBdr>
      <w:divsChild>
        <w:div w:id="340008488">
          <w:marLeft w:val="0"/>
          <w:marRight w:val="0"/>
          <w:marTop w:val="0"/>
          <w:marBottom w:val="2355"/>
          <w:divBdr>
            <w:top w:val="none" w:sz="0" w:space="0" w:color="auto"/>
            <w:left w:val="none" w:sz="0" w:space="0" w:color="auto"/>
            <w:bottom w:val="none" w:sz="0" w:space="0" w:color="auto"/>
            <w:right w:val="none" w:sz="0" w:space="0" w:color="auto"/>
          </w:divBdr>
          <w:divsChild>
            <w:div w:id="1631593628">
              <w:marLeft w:val="0"/>
              <w:marRight w:val="0"/>
              <w:marTop w:val="0"/>
              <w:marBottom w:val="0"/>
              <w:divBdr>
                <w:top w:val="none" w:sz="0" w:space="0" w:color="auto"/>
                <w:left w:val="none" w:sz="0" w:space="0" w:color="auto"/>
                <w:bottom w:val="none" w:sz="0" w:space="0" w:color="auto"/>
                <w:right w:val="none" w:sz="0" w:space="0" w:color="auto"/>
              </w:divBdr>
              <w:divsChild>
                <w:div w:id="191385351">
                  <w:marLeft w:val="0"/>
                  <w:marRight w:val="0"/>
                  <w:marTop w:val="0"/>
                  <w:marBottom w:val="0"/>
                  <w:divBdr>
                    <w:top w:val="none" w:sz="0" w:space="0" w:color="auto"/>
                    <w:left w:val="none" w:sz="0" w:space="0" w:color="auto"/>
                    <w:bottom w:val="none" w:sz="0" w:space="0" w:color="auto"/>
                    <w:right w:val="none" w:sz="0" w:space="0" w:color="auto"/>
                  </w:divBdr>
                  <w:divsChild>
                    <w:div w:id="1684085876">
                      <w:marLeft w:val="0"/>
                      <w:marRight w:val="0"/>
                      <w:marTop w:val="0"/>
                      <w:marBottom w:val="0"/>
                      <w:divBdr>
                        <w:top w:val="none" w:sz="0" w:space="0" w:color="auto"/>
                        <w:left w:val="none" w:sz="0" w:space="0" w:color="auto"/>
                        <w:bottom w:val="none" w:sz="0" w:space="0" w:color="auto"/>
                        <w:right w:val="none" w:sz="0" w:space="0" w:color="auto"/>
                      </w:divBdr>
                      <w:divsChild>
                        <w:div w:id="197939375">
                          <w:marLeft w:val="0"/>
                          <w:marRight w:val="0"/>
                          <w:marTop w:val="0"/>
                          <w:marBottom w:val="0"/>
                          <w:divBdr>
                            <w:top w:val="none" w:sz="0" w:space="0" w:color="auto"/>
                            <w:left w:val="none" w:sz="0" w:space="0" w:color="auto"/>
                            <w:bottom w:val="none" w:sz="0" w:space="0" w:color="auto"/>
                            <w:right w:val="none" w:sz="0" w:space="0" w:color="auto"/>
                          </w:divBdr>
                          <w:divsChild>
                            <w:div w:id="2012830500">
                              <w:marLeft w:val="0"/>
                              <w:marRight w:val="0"/>
                              <w:marTop w:val="0"/>
                              <w:marBottom w:val="0"/>
                              <w:divBdr>
                                <w:top w:val="none" w:sz="0" w:space="0" w:color="auto"/>
                                <w:left w:val="none" w:sz="0" w:space="0" w:color="auto"/>
                                <w:bottom w:val="none" w:sz="0" w:space="0" w:color="auto"/>
                                <w:right w:val="none" w:sz="0" w:space="0" w:color="auto"/>
                              </w:divBdr>
                              <w:divsChild>
                                <w:div w:id="767890526">
                                  <w:marLeft w:val="0"/>
                                  <w:marRight w:val="0"/>
                                  <w:marTop w:val="0"/>
                                  <w:marBottom w:val="0"/>
                                  <w:divBdr>
                                    <w:top w:val="none" w:sz="0" w:space="0" w:color="auto"/>
                                    <w:left w:val="none" w:sz="0" w:space="0" w:color="auto"/>
                                    <w:bottom w:val="none" w:sz="0" w:space="0" w:color="auto"/>
                                    <w:right w:val="none" w:sz="0" w:space="0" w:color="auto"/>
                                  </w:divBdr>
                                  <w:divsChild>
                                    <w:div w:id="696388787">
                                      <w:marLeft w:val="0"/>
                                      <w:marRight w:val="0"/>
                                      <w:marTop w:val="0"/>
                                      <w:marBottom w:val="0"/>
                                      <w:divBdr>
                                        <w:top w:val="none" w:sz="0" w:space="0" w:color="auto"/>
                                        <w:left w:val="none" w:sz="0" w:space="0" w:color="auto"/>
                                        <w:bottom w:val="none" w:sz="0" w:space="0" w:color="auto"/>
                                        <w:right w:val="none" w:sz="0" w:space="0" w:color="auto"/>
                                      </w:divBdr>
                                      <w:divsChild>
                                        <w:div w:id="152457666">
                                          <w:marLeft w:val="0"/>
                                          <w:marRight w:val="0"/>
                                          <w:marTop w:val="0"/>
                                          <w:marBottom w:val="0"/>
                                          <w:divBdr>
                                            <w:top w:val="none" w:sz="0" w:space="0" w:color="auto"/>
                                            <w:left w:val="none" w:sz="0" w:space="0" w:color="auto"/>
                                            <w:bottom w:val="none" w:sz="0" w:space="0" w:color="auto"/>
                                            <w:right w:val="none" w:sz="0" w:space="0" w:color="auto"/>
                                          </w:divBdr>
                                          <w:divsChild>
                                            <w:div w:id="263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6412">
                                      <w:marLeft w:val="0"/>
                                      <w:marRight w:val="0"/>
                                      <w:marTop w:val="0"/>
                                      <w:marBottom w:val="0"/>
                                      <w:divBdr>
                                        <w:top w:val="none" w:sz="0" w:space="0" w:color="auto"/>
                                        <w:left w:val="none" w:sz="0" w:space="0" w:color="auto"/>
                                        <w:bottom w:val="none" w:sz="0" w:space="0" w:color="auto"/>
                                        <w:right w:val="none" w:sz="0" w:space="0" w:color="auto"/>
                                      </w:divBdr>
                                    </w:div>
                                  </w:divsChild>
                                </w:div>
                                <w:div w:id="13275932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576544">
      <w:bodyDiv w:val="1"/>
      <w:marLeft w:val="0"/>
      <w:marRight w:val="0"/>
      <w:marTop w:val="0"/>
      <w:marBottom w:val="0"/>
      <w:divBdr>
        <w:top w:val="none" w:sz="0" w:space="0" w:color="auto"/>
        <w:left w:val="none" w:sz="0" w:space="0" w:color="auto"/>
        <w:bottom w:val="none" w:sz="0" w:space="0" w:color="auto"/>
        <w:right w:val="none" w:sz="0" w:space="0" w:color="auto"/>
      </w:divBdr>
    </w:div>
    <w:div w:id="1751928275">
      <w:bodyDiv w:val="1"/>
      <w:marLeft w:val="0"/>
      <w:marRight w:val="0"/>
      <w:marTop w:val="0"/>
      <w:marBottom w:val="0"/>
      <w:divBdr>
        <w:top w:val="none" w:sz="0" w:space="0" w:color="auto"/>
        <w:left w:val="none" w:sz="0" w:space="0" w:color="auto"/>
        <w:bottom w:val="none" w:sz="0" w:space="0" w:color="auto"/>
        <w:right w:val="none" w:sz="0" w:space="0" w:color="auto"/>
      </w:divBdr>
      <w:divsChild>
        <w:div w:id="1398434012">
          <w:marLeft w:val="0"/>
          <w:marRight w:val="0"/>
          <w:marTop w:val="0"/>
          <w:marBottom w:val="0"/>
          <w:divBdr>
            <w:top w:val="none" w:sz="0" w:space="0" w:color="auto"/>
            <w:left w:val="none" w:sz="0" w:space="0" w:color="auto"/>
            <w:bottom w:val="none" w:sz="0" w:space="0" w:color="auto"/>
            <w:right w:val="none" w:sz="0" w:space="0" w:color="auto"/>
          </w:divBdr>
          <w:divsChild>
            <w:div w:id="956568553">
              <w:marLeft w:val="0"/>
              <w:marRight w:val="0"/>
              <w:marTop w:val="0"/>
              <w:marBottom w:val="0"/>
              <w:divBdr>
                <w:top w:val="none" w:sz="0" w:space="0" w:color="auto"/>
                <w:left w:val="none" w:sz="0" w:space="0" w:color="auto"/>
                <w:bottom w:val="none" w:sz="0" w:space="0" w:color="auto"/>
                <w:right w:val="none" w:sz="0" w:space="0" w:color="auto"/>
              </w:divBdr>
              <w:divsChild>
                <w:div w:id="245959385">
                  <w:marLeft w:val="0"/>
                  <w:marRight w:val="0"/>
                  <w:marTop w:val="0"/>
                  <w:marBottom w:val="0"/>
                  <w:divBdr>
                    <w:top w:val="none" w:sz="0" w:space="0" w:color="auto"/>
                    <w:left w:val="none" w:sz="0" w:space="0" w:color="auto"/>
                    <w:bottom w:val="none" w:sz="0" w:space="0" w:color="auto"/>
                    <w:right w:val="none" w:sz="0" w:space="0" w:color="auto"/>
                  </w:divBdr>
                  <w:divsChild>
                    <w:div w:id="344750642">
                      <w:marLeft w:val="0"/>
                      <w:marRight w:val="0"/>
                      <w:marTop w:val="0"/>
                      <w:marBottom w:val="0"/>
                      <w:divBdr>
                        <w:top w:val="none" w:sz="0" w:space="0" w:color="auto"/>
                        <w:left w:val="none" w:sz="0" w:space="0" w:color="auto"/>
                        <w:bottom w:val="none" w:sz="0" w:space="0" w:color="auto"/>
                        <w:right w:val="none" w:sz="0" w:space="0" w:color="auto"/>
                      </w:divBdr>
                      <w:divsChild>
                        <w:div w:id="13925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777490">
      <w:bodyDiv w:val="1"/>
      <w:marLeft w:val="0"/>
      <w:marRight w:val="0"/>
      <w:marTop w:val="0"/>
      <w:marBottom w:val="0"/>
      <w:divBdr>
        <w:top w:val="none" w:sz="0" w:space="0" w:color="auto"/>
        <w:left w:val="none" w:sz="0" w:space="0" w:color="auto"/>
        <w:bottom w:val="none" w:sz="0" w:space="0" w:color="auto"/>
        <w:right w:val="none" w:sz="0" w:space="0" w:color="auto"/>
      </w:divBdr>
    </w:div>
    <w:div w:id="1756628324">
      <w:bodyDiv w:val="1"/>
      <w:marLeft w:val="0"/>
      <w:marRight w:val="0"/>
      <w:marTop w:val="0"/>
      <w:marBottom w:val="0"/>
      <w:divBdr>
        <w:top w:val="none" w:sz="0" w:space="0" w:color="auto"/>
        <w:left w:val="none" w:sz="0" w:space="0" w:color="auto"/>
        <w:bottom w:val="none" w:sz="0" w:space="0" w:color="auto"/>
        <w:right w:val="none" w:sz="0" w:space="0" w:color="auto"/>
      </w:divBdr>
    </w:div>
    <w:div w:id="1764255553">
      <w:bodyDiv w:val="1"/>
      <w:marLeft w:val="0"/>
      <w:marRight w:val="0"/>
      <w:marTop w:val="0"/>
      <w:marBottom w:val="0"/>
      <w:divBdr>
        <w:top w:val="none" w:sz="0" w:space="0" w:color="auto"/>
        <w:left w:val="none" w:sz="0" w:space="0" w:color="auto"/>
        <w:bottom w:val="none" w:sz="0" w:space="0" w:color="auto"/>
        <w:right w:val="none" w:sz="0" w:space="0" w:color="auto"/>
      </w:divBdr>
      <w:divsChild>
        <w:div w:id="1820657093">
          <w:marLeft w:val="0"/>
          <w:marRight w:val="0"/>
          <w:marTop w:val="0"/>
          <w:marBottom w:val="300"/>
          <w:divBdr>
            <w:top w:val="none" w:sz="0" w:space="0" w:color="auto"/>
            <w:left w:val="none" w:sz="0" w:space="0" w:color="auto"/>
            <w:bottom w:val="none" w:sz="0" w:space="0" w:color="auto"/>
            <w:right w:val="none" w:sz="0" w:space="0" w:color="auto"/>
          </w:divBdr>
        </w:div>
        <w:div w:id="1860115894">
          <w:marLeft w:val="0"/>
          <w:marRight w:val="0"/>
          <w:marTop w:val="0"/>
          <w:marBottom w:val="450"/>
          <w:divBdr>
            <w:top w:val="none" w:sz="0" w:space="0" w:color="auto"/>
            <w:left w:val="none" w:sz="0" w:space="0" w:color="auto"/>
            <w:bottom w:val="none" w:sz="0" w:space="0" w:color="auto"/>
            <w:right w:val="none" w:sz="0" w:space="0" w:color="auto"/>
          </w:divBdr>
        </w:div>
      </w:divsChild>
    </w:div>
    <w:div w:id="1771050558">
      <w:bodyDiv w:val="1"/>
      <w:marLeft w:val="0"/>
      <w:marRight w:val="0"/>
      <w:marTop w:val="0"/>
      <w:marBottom w:val="0"/>
      <w:divBdr>
        <w:top w:val="none" w:sz="0" w:space="0" w:color="auto"/>
        <w:left w:val="none" w:sz="0" w:space="0" w:color="auto"/>
        <w:bottom w:val="none" w:sz="0" w:space="0" w:color="auto"/>
        <w:right w:val="none" w:sz="0" w:space="0" w:color="auto"/>
      </w:divBdr>
    </w:div>
    <w:div w:id="1792505667">
      <w:bodyDiv w:val="1"/>
      <w:marLeft w:val="0"/>
      <w:marRight w:val="0"/>
      <w:marTop w:val="0"/>
      <w:marBottom w:val="0"/>
      <w:divBdr>
        <w:top w:val="none" w:sz="0" w:space="0" w:color="auto"/>
        <w:left w:val="none" w:sz="0" w:space="0" w:color="auto"/>
        <w:bottom w:val="none" w:sz="0" w:space="0" w:color="auto"/>
        <w:right w:val="none" w:sz="0" w:space="0" w:color="auto"/>
      </w:divBdr>
      <w:divsChild>
        <w:div w:id="1361052885">
          <w:marLeft w:val="0"/>
          <w:marRight w:val="0"/>
          <w:marTop w:val="0"/>
          <w:marBottom w:val="0"/>
          <w:divBdr>
            <w:top w:val="none" w:sz="0" w:space="0" w:color="auto"/>
            <w:left w:val="none" w:sz="0" w:space="0" w:color="auto"/>
            <w:bottom w:val="none" w:sz="0" w:space="0" w:color="auto"/>
            <w:right w:val="none" w:sz="0" w:space="0" w:color="auto"/>
          </w:divBdr>
          <w:divsChild>
            <w:div w:id="345718493">
              <w:marLeft w:val="0"/>
              <w:marRight w:val="0"/>
              <w:marTop w:val="0"/>
              <w:marBottom w:val="0"/>
              <w:divBdr>
                <w:top w:val="none" w:sz="0" w:space="0" w:color="auto"/>
                <w:left w:val="none" w:sz="0" w:space="0" w:color="auto"/>
                <w:bottom w:val="none" w:sz="0" w:space="0" w:color="auto"/>
                <w:right w:val="none" w:sz="0" w:space="0" w:color="auto"/>
              </w:divBdr>
              <w:divsChild>
                <w:div w:id="836264907">
                  <w:marLeft w:val="0"/>
                  <w:marRight w:val="0"/>
                  <w:marTop w:val="0"/>
                  <w:marBottom w:val="0"/>
                  <w:divBdr>
                    <w:top w:val="none" w:sz="0" w:space="0" w:color="auto"/>
                    <w:left w:val="none" w:sz="0" w:space="0" w:color="auto"/>
                    <w:bottom w:val="none" w:sz="0" w:space="0" w:color="auto"/>
                    <w:right w:val="none" w:sz="0" w:space="0" w:color="auto"/>
                  </w:divBdr>
                  <w:divsChild>
                    <w:div w:id="1897233885">
                      <w:marLeft w:val="0"/>
                      <w:marRight w:val="0"/>
                      <w:marTop w:val="0"/>
                      <w:marBottom w:val="0"/>
                      <w:divBdr>
                        <w:top w:val="none" w:sz="0" w:space="0" w:color="auto"/>
                        <w:left w:val="none" w:sz="0" w:space="0" w:color="auto"/>
                        <w:bottom w:val="none" w:sz="0" w:space="0" w:color="auto"/>
                        <w:right w:val="none" w:sz="0" w:space="0" w:color="auto"/>
                      </w:divBdr>
                      <w:divsChild>
                        <w:div w:id="9576412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93747084">
      <w:bodyDiv w:val="1"/>
      <w:marLeft w:val="0"/>
      <w:marRight w:val="0"/>
      <w:marTop w:val="0"/>
      <w:marBottom w:val="0"/>
      <w:divBdr>
        <w:top w:val="none" w:sz="0" w:space="0" w:color="auto"/>
        <w:left w:val="none" w:sz="0" w:space="0" w:color="auto"/>
        <w:bottom w:val="none" w:sz="0" w:space="0" w:color="auto"/>
        <w:right w:val="none" w:sz="0" w:space="0" w:color="auto"/>
      </w:divBdr>
      <w:divsChild>
        <w:div w:id="357314019">
          <w:marLeft w:val="0"/>
          <w:marRight w:val="0"/>
          <w:marTop w:val="0"/>
          <w:marBottom w:val="0"/>
          <w:divBdr>
            <w:top w:val="none" w:sz="0" w:space="0" w:color="auto"/>
            <w:left w:val="none" w:sz="0" w:space="0" w:color="auto"/>
            <w:bottom w:val="none" w:sz="0" w:space="0" w:color="auto"/>
            <w:right w:val="none" w:sz="0" w:space="0" w:color="auto"/>
          </w:divBdr>
          <w:divsChild>
            <w:div w:id="250283976">
              <w:marLeft w:val="0"/>
              <w:marRight w:val="0"/>
              <w:marTop w:val="0"/>
              <w:marBottom w:val="0"/>
              <w:divBdr>
                <w:top w:val="none" w:sz="0" w:space="0" w:color="auto"/>
                <w:left w:val="none" w:sz="0" w:space="0" w:color="auto"/>
                <w:bottom w:val="none" w:sz="0" w:space="0" w:color="auto"/>
                <w:right w:val="none" w:sz="0" w:space="0" w:color="auto"/>
              </w:divBdr>
              <w:divsChild>
                <w:div w:id="1880363230">
                  <w:marLeft w:val="0"/>
                  <w:marRight w:val="0"/>
                  <w:marTop w:val="0"/>
                  <w:marBottom w:val="0"/>
                  <w:divBdr>
                    <w:top w:val="none" w:sz="0" w:space="0" w:color="auto"/>
                    <w:left w:val="none" w:sz="0" w:space="0" w:color="auto"/>
                    <w:bottom w:val="none" w:sz="0" w:space="0" w:color="auto"/>
                    <w:right w:val="none" w:sz="0" w:space="0" w:color="auto"/>
                  </w:divBdr>
                  <w:divsChild>
                    <w:div w:id="1649868849">
                      <w:marLeft w:val="0"/>
                      <w:marRight w:val="0"/>
                      <w:marTop w:val="0"/>
                      <w:marBottom w:val="0"/>
                      <w:divBdr>
                        <w:top w:val="none" w:sz="0" w:space="0" w:color="auto"/>
                        <w:left w:val="none" w:sz="0" w:space="0" w:color="auto"/>
                        <w:bottom w:val="none" w:sz="0" w:space="0" w:color="auto"/>
                        <w:right w:val="none" w:sz="0" w:space="0" w:color="auto"/>
                      </w:divBdr>
                      <w:divsChild>
                        <w:div w:id="333533576">
                          <w:marLeft w:val="0"/>
                          <w:marRight w:val="0"/>
                          <w:marTop w:val="0"/>
                          <w:marBottom w:val="300"/>
                          <w:divBdr>
                            <w:top w:val="none" w:sz="0" w:space="0" w:color="auto"/>
                            <w:left w:val="none" w:sz="0" w:space="0" w:color="auto"/>
                            <w:bottom w:val="none" w:sz="0" w:space="0" w:color="auto"/>
                            <w:right w:val="none" w:sz="0" w:space="0" w:color="auto"/>
                          </w:divBdr>
                        </w:div>
                        <w:div w:id="851842123">
                          <w:marLeft w:val="0"/>
                          <w:marRight w:val="0"/>
                          <w:marTop w:val="0"/>
                          <w:marBottom w:val="420"/>
                          <w:divBdr>
                            <w:top w:val="none" w:sz="0" w:space="0" w:color="auto"/>
                            <w:left w:val="none" w:sz="0" w:space="0" w:color="auto"/>
                            <w:bottom w:val="none" w:sz="0" w:space="0" w:color="auto"/>
                            <w:right w:val="none" w:sz="0" w:space="0" w:color="auto"/>
                          </w:divBdr>
                        </w:div>
                        <w:div w:id="1314916988">
                          <w:marLeft w:val="0"/>
                          <w:marRight w:val="0"/>
                          <w:marTop w:val="0"/>
                          <w:marBottom w:val="0"/>
                          <w:divBdr>
                            <w:top w:val="none" w:sz="0" w:space="0" w:color="auto"/>
                            <w:left w:val="none" w:sz="0" w:space="0" w:color="auto"/>
                            <w:bottom w:val="none" w:sz="0" w:space="0" w:color="auto"/>
                            <w:right w:val="none" w:sz="0" w:space="0" w:color="auto"/>
                          </w:divBdr>
                          <w:divsChild>
                            <w:div w:id="564729222">
                              <w:marLeft w:val="0"/>
                              <w:marRight w:val="0"/>
                              <w:marTop w:val="0"/>
                              <w:marBottom w:val="0"/>
                              <w:divBdr>
                                <w:top w:val="none" w:sz="0" w:space="0" w:color="auto"/>
                                <w:left w:val="none" w:sz="0" w:space="0" w:color="auto"/>
                                <w:bottom w:val="none" w:sz="0" w:space="0" w:color="auto"/>
                                <w:right w:val="none" w:sz="0" w:space="0" w:color="auto"/>
                              </w:divBdr>
                              <w:divsChild>
                                <w:div w:id="2134519078">
                                  <w:marLeft w:val="0"/>
                                  <w:marRight w:val="0"/>
                                  <w:marTop w:val="0"/>
                                  <w:marBottom w:val="0"/>
                                  <w:divBdr>
                                    <w:top w:val="none" w:sz="0" w:space="0" w:color="auto"/>
                                    <w:left w:val="none" w:sz="0" w:space="0" w:color="auto"/>
                                    <w:bottom w:val="none" w:sz="0" w:space="0" w:color="auto"/>
                                    <w:right w:val="none" w:sz="0" w:space="0" w:color="auto"/>
                                  </w:divBdr>
                                  <w:divsChild>
                                    <w:div w:id="10847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4156570">
      <w:bodyDiv w:val="1"/>
      <w:marLeft w:val="0"/>
      <w:marRight w:val="0"/>
      <w:marTop w:val="0"/>
      <w:marBottom w:val="0"/>
      <w:divBdr>
        <w:top w:val="none" w:sz="0" w:space="0" w:color="auto"/>
        <w:left w:val="none" w:sz="0" w:space="0" w:color="auto"/>
        <w:bottom w:val="none" w:sz="0" w:space="0" w:color="auto"/>
        <w:right w:val="none" w:sz="0" w:space="0" w:color="auto"/>
      </w:divBdr>
    </w:div>
    <w:div w:id="1813252498">
      <w:bodyDiv w:val="1"/>
      <w:marLeft w:val="0"/>
      <w:marRight w:val="0"/>
      <w:marTop w:val="0"/>
      <w:marBottom w:val="0"/>
      <w:divBdr>
        <w:top w:val="none" w:sz="0" w:space="0" w:color="auto"/>
        <w:left w:val="none" w:sz="0" w:space="0" w:color="auto"/>
        <w:bottom w:val="none" w:sz="0" w:space="0" w:color="auto"/>
        <w:right w:val="none" w:sz="0" w:space="0" w:color="auto"/>
      </w:divBdr>
      <w:divsChild>
        <w:div w:id="1676150110">
          <w:marLeft w:val="0"/>
          <w:marRight w:val="0"/>
          <w:marTop w:val="100"/>
          <w:marBottom w:val="100"/>
          <w:divBdr>
            <w:top w:val="none" w:sz="0" w:space="0" w:color="auto"/>
            <w:left w:val="none" w:sz="0" w:space="0" w:color="auto"/>
            <w:bottom w:val="none" w:sz="0" w:space="0" w:color="auto"/>
            <w:right w:val="none" w:sz="0" w:space="0" w:color="auto"/>
          </w:divBdr>
        </w:div>
      </w:divsChild>
    </w:div>
    <w:div w:id="1835412594">
      <w:bodyDiv w:val="1"/>
      <w:marLeft w:val="0"/>
      <w:marRight w:val="0"/>
      <w:marTop w:val="0"/>
      <w:marBottom w:val="0"/>
      <w:divBdr>
        <w:top w:val="none" w:sz="0" w:space="0" w:color="auto"/>
        <w:left w:val="none" w:sz="0" w:space="0" w:color="auto"/>
        <w:bottom w:val="none" w:sz="0" w:space="0" w:color="auto"/>
        <w:right w:val="none" w:sz="0" w:space="0" w:color="auto"/>
      </w:divBdr>
    </w:div>
    <w:div w:id="1838225546">
      <w:bodyDiv w:val="1"/>
      <w:marLeft w:val="0"/>
      <w:marRight w:val="0"/>
      <w:marTop w:val="0"/>
      <w:marBottom w:val="0"/>
      <w:divBdr>
        <w:top w:val="none" w:sz="0" w:space="0" w:color="auto"/>
        <w:left w:val="none" w:sz="0" w:space="0" w:color="auto"/>
        <w:bottom w:val="none" w:sz="0" w:space="0" w:color="auto"/>
        <w:right w:val="none" w:sz="0" w:space="0" w:color="auto"/>
      </w:divBdr>
    </w:div>
    <w:div w:id="1844853337">
      <w:bodyDiv w:val="1"/>
      <w:marLeft w:val="0"/>
      <w:marRight w:val="0"/>
      <w:marTop w:val="0"/>
      <w:marBottom w:val="0"/>
      <w:divBdr>
        <w:top w:val="none" w:sz="0" w:space="0" w:color="auto"/>
        <w:left w:val="none" w:sz="0" w:space="0" w:color="auto"/>
        <w:bottom w:val="none" w:sz="0" w:space="0" w:color="auto"/>
        <w:right w:val="none" w:sz="0" w:space="0" w:color="auto"/>
      </w:divBdr>
      <w:divsChild>
        <w:div w:id="379403516">
          <w:marLeft w:val="0"/>
          <w:marRight w:val="0"/>
          <w:marTop w:val="0"/>
          <w:marBottom w:val="300"/>
          <w:divBdr>
            <w:top w:val="none" w:sz="0" w:space="0" w:color="auto"/>
            <w:left w:val="none" w:sz="0" w:space="0" w:color="auto"/>
            <w:bottom w:val="none" w:sz="0" w:space="0" w:color="auto"/>
            <w:right w:val="none" w:sz="0" w:space="0" w:color="auto"/>
          </w:divBdr>
        </w:div>
        <w:div w:id="639502980">
          <w:marLeft w:val="0"/>
          <w:marRight w:val="0"/>
          <w:marTop w:val="0"/>
          <w:marBottom w:val="450"/>
          <w:divBdr>
            <w:top w:val="none" w:sz="0" w:space="0" w:color="auto"/>
            <w:left w:val="none" w:sz="0" w:space="0" w:color="auto"/>
            <w:bottom w:val="none" w:sz="0" w:space="0" w:color="auto"/>
            <w:right w:val="none" w:sz="0" w:space="0" w:color="auto"/>
          </w:divBdr>
        </w:div>
      </w:divsChild>
    </w:div>
    <w:div w:id="1854371480">
      <w:bodyDiv w:val="1"/>
      <w:marLeft w:val="0"/>
      <w:marRight w:val="0"/>
      <w:marTop w:val="0"/>
      <w:marBottom w:val="0"/>
      <w:divBdr>
        <w:top w:val="none" w:sz="0" w:space="0" w:color="auto"/>
        <w:left w:val="none" w:sz="0" w:space="0" w:color="auto"/>
        <w:bottom w:val="none" w:sz="0" w:space="0" w:color="auto"/>
        <w:right w:val="none" w:sz="0" w:space="0" w:color="auto"/>
      </w:divBdr>
      <w:divsChild>
        <w:div w:id="1565336945">
          <w:marLeft w:val="0"/>
          <w:marRight w:val="0"/>
          <w:marTop w:val="0"/>
          <w:marBottom w:val="0"/>
          <w:divBdr>
            <w:top w:val="none" w:sz="0" w:space="0" w:color="auto"/>
            <w:left w:val="none" w:sz="0" w:space="0" w:color="auto"/>
            <w:bottom w:val="none" w:sz="0" w:space="0" w:color="auto"/>
            <w:right w:val="none" w:sz="0" w:space="0" w:color="auto"/>
          </w:divBdr>
          <w:divsChild>
            <w:div w:id="1904103435">
              <w:marLeft w:val="0"/>
              <w:marRight w:val="0"/>
              <w:marTop w:val="0"/>
              <w:marBottom w:val="0"/>
              <w:divBdr>
                <w:top w:val="none" w:sz="0" w:space="0" w:color="auto"/>
                <w:left w:val="none" w:sz="0" w:space="0" w:color="auto"/>
                <w:bottom w:val="none" w:sz="0" w:space="0" w:color="auto"/>
                <w:right w:val="none" w:sz="0" w:space="0" w:color="auto"/>
              </w:divBdr>
              <w:divsChild>
                <w:div w:id="922571514">
                  <w:marLeft w:val="0"/>
                  <w:marRight w:val="0"/>
                  <w:marTop w:val="0"/>
                  <w:marBottom w:val="0"/>
                  <w:divBdr>
                    <w:top w:val="none" w:sz="0" w:space="0" w:color="auto"/>
                    <w:left w:val="none" w:sz="0" w:space="0" w:color="auto"/>
                    <w:bottom w:val="none" w:sz="0" w:space="0" w:color="auto"/>
                    <w:right w:val="none" w:sz="0" w:space="0" w:color="auto"/>
                  </w:divBdr>
                  <w:divsChild>
                    <w:div w:id="1284191541">
                      <w:marLeft w:val="0"/>
                      <w:marRight w:val="0"/>
                      <w:marTop w:val="0"/>
                      <w:marBottom w:val="0"/>
                      <w:divBdr>
                        <w:top w:val="none" w:sz="0" w:space="0" w:color="auto"/>
                        <w:left w:val="none" w:sz="0" w:space="0" w:color="auto"/>
                        <w:bottom w:val="none" w:sz="0" w:space="0" w:color="auto"/>
                        <w:right w:val="none" w:sz="0" w:space="0" w:color="auto"/>
                      </w:divBdr>
                      <w:divsChild>
                        <w:div w:id="6110604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868834758">
      <w:bodyDiv w:val="1"/>
      <w:marLeft w:val="0"/>
      <w:marRight w:val="0"/>
      <w:marTop w:val="0"/>
      <w:marBottom w:val="0"/>
      <w:divBdr>
        <w:top w:val="none" w:sz="0" w:space="0" w:color="auto"/>
        <w:left w:val="none" w:sz="0" w:space="0" w:color="auto"/>
        <w:bottom w:val="none" w:sz="0" w:space="0" w:color="auto"/>
        <w:right w:val="none" w:sz="0" w:space="0" w:color="auto"/>
      </w:divBdr>
    </w:div>
    <w:div w:id="1869414454">
      <w:bodyDiv w:val="1"/>
      <w:marLeft w:val="0"/>
      <w:marRight w:val="0"/>
      <w:marTop w:val="0"/>
      <w:marBottom w:val="0"/>
      <w:divBdr>
        <w:top w:val="none" w:sz="0" w:space="0" w:color="auto"/>
        <w:left w:val="none" w:sz="0" w:space="0" w:color="auto"/>
        <w:bottom w:val="none" w:sz="0" w:space="0" w:color="auto"/>
        <w:right w:val="none" w:sz="0" w:space="0" w:color="auto"/>
      </w:divBdr>
    </w:div>
    <w:div w:id="1877935493">
      <w:bodyDiv w:val="1"/>
      <w:marLeft w:val="0"/>
      <w:marRight w:val="0"/>
      <w:marTop w:val="0"/>
      <w:marBottom w:val="0"/>
      <w:divBdr>
        <w:top w:val="none" w:sz="0" w:space="0" w:color="auto"/>
        <w:left w:val="none" w:sz="0" w:space="0" w:color="auto"/>
        <w:bottom w:val="none" w:sz="0" w:space="0" w:color="auto"/>
        <w:right w:val="none" w:sz="0" w:space="0" w:color="auto"/>
      </w:divBdr>
      <w:divsChild>
        <w:div w:id="981882215">
          <w:marLeft w:val="0"/>
          <w:marRight w:val="0"/>
          <w:marTop w:val="0"/>
          <w:marBottom w:val="300"/>
          <w:divBdr>
            <w:top w:val="none" w:sz="0" w:space="0" w:color="auto"/>
            <w:left w:val="none" w:sz="0" w:space="0" w:color="auto"/>
            <w:bottom w:val="none" w:sz="0" w:space="0" w:color="auto"/>
            <w:right w:val="none" w:sz="0" w:space="0" w:color="auto"/>
          </w:divBdr>
        </w:div>
        <w:div w:id="1873809062">
          <w:marLeft w:val="0"/>
          <w:marRight w:val="0"/>
          <w:marTop w:val="0"/>
          <w:marBottom w:val="450"/>
          <w:divBdr>
            <w:top w:val="none" w:sz="0" w:space="0" w:color="auto"/>
            <w:left w:val="none" w:sz="0" w:space="0" w:color="auto"/>
            <w:bottom w:val="none" w:sz="0" w:space="0" w:color="auto"/>
            <w:right w:val="none" w:sz="0" w:space="0" w:color="auto"/>
          </w:divBdr>
        </w:div>
      </w:divsChild>
    </w:div>
    <w:div w:id="1878271460">
      <w:bodyDiv w:val="1"/>
      <w:marLeft w:val="0"/>
      <w:marRight w:val="0"/>
      <w:marTop w:val="0"/>
      <w:marBottom w:val="0"/>
      <w:divBdr>
        <w:top w:val="none" w:sz="0" w:space="0" w:color="auto"/>
        <w:left w:val="none" w:sz="0" w:space="0" w:color="auto"/>
        <w:bottom w:val="none" w:sz="0" w:space="0" w:color="auto"/>
        <w:right w:val="none" w:sz="0" w:space="0" w:color="auto"/>
      </w:divBdr>
    </w:div>
    <w:div w:id="1891531294">
      <w:bodyDiv w:val="1"/>
      <w:marLeft w:val="0"/>
      <w:marRight w:val="0"/>
      <w:marTop w:val="0"/>
      <w:marBottom w:val="0"/>
      <w:divBdr>
        <w:top w:val="none" w:sz="0" w:space="0" w:color="auto"/>
        <w:left w:val="none" w:sz="0" w:space="0" w:color="auto"/>
        <w:bottom w:val="none" w:sz="0" w:space="0" w:color="auto"/>
        <w:right w:val="none" w:sz="0" w:space="0" w:color="auto"/>
      </w:divBdr>
      <w:divsChild>
        <w:div w:id="1950965156">
          <w:marLeft w:val="0"/>
          <w:marRight w:val="0"/>
          <w:marTop w:val="0"/>
          <w:marBottom w:val="2355"/>
          <w:divBdr>
            <w:top w:val="none" w:sz="0" w:space="0" w:color="auto"/>
            <w:left w:val="none" w:sz="0" w:space="0" w:color="auto"/>
            <w:bottom w:val="none" w:sz="0" w:space="0" w:color="auto"/>
            <w:right w:val="none" w:sz="0" w:space="0" w:color="auto"/>
          </w:divBdr>
          <w:divsChild>
            <w:div w:id="1279026483">
              <w:marLeft w:val="0"/>
              <w:marRight w:val="0"/>
              <w:marTop w:val="0"/>
              <w:marBottom w:val="0"/>
              <w:divBdr>
                <w:top w:val="none" w:sz="0" w:space="0" w:color="auto"/>
                <w:left w:val="none" w:sz="0" w:space="0" w:color="auto"/>
                <w:bottom w:val="none" w:sz="0" w:space="0" w:color="auto"/>
                <w:right w:val="none" w:sz="0" w:space="0" w:color="auto"/>
              </w:divBdr>
              <w:divsChild>
                <w:div w:id="364251809">
                  <w:marLeft w:val="0"/>
                  <w:marRight w:val="0"/>
                  <w:marTop w:val="0"/>
                  <w:marBottom w:val="0"/>
                  <w:divBdr>
                    <w:top w:val="none" w:sz="0" w:space="0" w:color="auto"/>
                    <w:left w:val="none" w:sz="0" w:space="0" w:color="auto"/>
                    <w:bottom w:val="none" w:sz="0" w:space="0" w:color="auto"/>
                    <w:right w:val="none" w:sz="0" w:space="0" w:color="auto"/>
                  </w:divBdr>
                  <w:divsChild>
                    <w:div w:id="178588006">
                      <w:marLeft w:val="0"/>
                      <w:marRight w:val="0"/>
                      <w:marTop w:val="0"/>
                      <w:marBottom w:val="0"/>
                      <w:divBdr>
                        <w:top w:val="none" w:sz="0" w:space="0" w:color="auto"/>
                        <w:left w:val="none" w:sz="0" w:space="0" w:color="auto"/>
                        <w:bottom w:val="none" w:sz="0" w:space="0" w:color="auto"/>
                        <w:right w:val="none" w:sz="0" w:space="0" w:color="auto"/>
                      </w:divBdr>
                      <w:divsChild>
                        <w:div w:id="1679889773">
                          <w:marLeft w:val="0"/>
                          <w:marRight w:val="0"/>
                          <w:marTop w:val="0"/>
                          <w:marBottom w:val="0"/>
                          <w:divBdr>
                            <w:top w:val="none" w:sz="0" w:space="0" w:color="auto"/>
                            <w:left w:val="none" w:sz="0" w:space="0" w:color="auto"/>
                            <w:bottom w:val="none" w:sz="0" w:space="0" w:color="auto"/>
                            <w:right w:val="none" w:sz="0" w:space="0" w:color="auto"/>
                          </w:divBdr>
                          <w:divsChild>
                            <w:div w:id="1027295683">
                              <w:marLeft w:val="0"/>
                              <w:marRight w:val="0"/>
                              <w:marTop w:val="0"/>
                              <w:marBottom w:val="0"/>
                              <w:divBdr>
                                <w:top w:val="none" w:sz="0" w:space="0" w:color="auto"/>
                                <w:left w:val="none" w:sz="0" w:space="0" w:color="auto"/>
                                <w:bottom w:val="none" w:sz="0" w:space="0" w:color="auto"/>
                                <w:right w:val="none" w:sz="0" w:space="0" w:color="auto"/>
                              </w:divBdr>
                              <w:divsChild>
                                <w:div w:id="646206713">
                                  <w:marLeft w:val="0"/>
                                  <w:marRight w:val="0"/>
                                  <w:marTop w:val="0"/>
                                  <w:marBottom w:val="120"/>
                                  <w:divBdr>
                                    <w:top w:val="none" w:sz="0" w:space="0" w:color="auto"/>
                                    <w:left w:val="none" w:sz="0" w:space="0" w:color="auto"/>
                                    <w:bottom w:val="none" w:sz="0" w:space="0" w:color="auto"/>
                                    <w:right w:val="none" w:sz="0" w:space="0" w:color="auto"/>
                                  </w:divBdr>
                                </w:div>
                                <w:div w:id="1948924937">
                                  <w:marLeft w:val="0"/>
                                  <w:marRight w:val="0"/>
                                  <w:marTop w:val="0"/>
                                  <w:marBottom w:val="0"/>
                                  <w:divBdr>
                                    <w:top w:val="none" w:sz="0" w:space="0" w:color="auto"/>
                                    <w:left w:val="none" w:sz="0" w:space="0" w:color="auto"/>
                                    <w:bottom w:val="none" w:sz="0" w:space="0" w:color="auto"/>
                                    <w:right w:val="none" w:sz="0" w:space="0" w:color="auto"/>
                                  </w:divBdr>
                                  <w:divsChild>
                                    <w:div w:id="1652170347">
                                      <w:marLeft w:val="0"/>
                                      <w:marRight w:val="0"/>
                                      <w:marTop w:val="0"/>
                                      <w:marBottom w:val="0"/>
                                      <w:divBdr>
                                        <w:top w:val="none" w:sz="0" w:space="0" w:color="auto"/>
                                        <w:left w:val="none" w:sz="0" w:space="0" w:color="auto"/>
                                        <w:bottom w:val="none" w:sz="0" w:space="0" w:color="auto"/>
                                        <w:right w:val="none" w:sz="0" w:space="0" w:color="auto"/>
                                      </w:divBdr>
                                      <w:divsChild>
                                        <w:div w:id="1247347671">
                                          <w:marLeft w:val="0"/>
                                          <w:marRight w:val="0"/>
                                          <w:marTop w:val="0"/>
                                          <w:marBottom w:val="0"/>
                                          <w:divBdr>
                                            <w:top w:val="none" w:sz="0" w:space="0" w:color="auto"/>
                                            <w:left w:val="none" w:sz="0" w:space="0" w:color="auto"/>
                                            <w:bottom w:val="none" w:sz="0" w:space="0" w:color="auto"/>
                                            <w:right w:val="none" w:sz="0" w:space="0" w:color="auto"/>
                                          </w:divBdr>
                                          <w:divsChild>
                                            <w:div w:id="876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531585">
      <w:bodyDiv w:val="1"/>
      <w:marLeft w:val="0"/>
      <w:marRight w:val="0"/>
      <w:marTop w:val="0"/>
      <w:marBottom w:val="0"/>
      <w:divBdr>
        <w:top w:val="none" w:sz="0" w:space="0" w:color="auto"/>
        <w:left w:val="none" w:sz="0" w:space="0" w:color="auto"/>
        <w:bottom w:val="none" w:sz="0" w:space="0" w:color="auto"/>
        <w:right w:val="none" w:sz="0" w:space="0" w:color="auto"/>
      </w:divBdr>
    </w:div>
    <w:div w:id="1904560376">
      <w:bodyDiv w:val="1"/>
      <w:marLeft w:val="0"/>
      <w:marRight w:val="0"/>
      <w:marTop w:val="0"/>
      <w:marBottom w:val="0"/>
      <w:divBdr>
        <w:top w:val="none" w:sz="0" w:space="0" w:color="auto"/>
        <w:left w:val="none" w:sz="0" w:space="0" w:color="auto"/>
        <w:bottom w:val="none" w:sz="0" w:space="0" w:color="auto"/>
        <w:right w:val="none" w:sz="0" w:space="0" w:color="auto"/>
      </w:divBdr>
    </w:div>
    <w:div w:id="1910074483">
      <w:bodyDiv w:val="1"/>
      <w:marLeft w:val="0"/>
      <w:marRight w:val="0"/>
      <w:marTop w:val="0"/>
      <w:marBottom w:val="0"/>
      <w:divBdr>
        <w:top w:val="none" w:sz="0" w:space="0" w:color="auto"/>
        <w:left w:val="none" w:sz="0" w:space="0" w:color="auto"/>
        <w:bottom w:val="none" w:sz="0" w:space="0" w:color="auto"/>
        <w:right w:val="none" w:sz="0" w:space="0" w:color="auto"/>
      </w:divBdr>
    </w:div>
    <w:div w:id="1911380122">
      <w:bodyDiv w:val="1"/>
      <w:marLeft w:val="0"/>
      <w:marRight w:val="0"/>
      <w:marTop w:val="0"/>
      <w:marBottom w:val="0"/>
      <w:divBdr>
        <w:top w:val="none" w:sz="0" w:space="0" w:color="auto"/>
        <w:left w:val="none" w:sz="0" w:space="0" w:color="auto"/>
        <w:bottom w:val="none" w:sz="0" w:space="0" w:color="auto"/>
        <w:right w:val="none" w:sz="0" w:space="0" w:color="auto"/>
      </w:divBdr>
    </w:div>
    <w:div w:id="1924333965">
      <w:bodyDiv w:val="1"/>
      <w:marLeft w:val="0"/>
      <w:marRight w:val="0"/>
      <w:marTop w:val="0"/>
      <w:marBottom w:val="0"/>
      <w:divBdr>
        <w:top w:val="none" w:sz="0" w:space="0" w:color="auto"/>
        <w:left w:val="none" w:sz="0" w:space="0" w:color="auto"/>
        <w:bottom w:val="none" w:sz="0" w:space="0" w:color="auto"/>
        <w:right w:val="none" w:sz="0" w:space="0" w:color="auto"/>
      </w:divBdr>
      <w:divsChild>
        <w:div w:id="17044813">
          <w:marLeft w:val="0"/>
          <w:marRight w:val="-100"/>
          <w:marTop w:val="0"/>
          <w:marBottom w:val="0"/>
          <w:divBdr>
            <w:top w:val="none" w:sz="0" w:space="0" w:color="auto"/>
            <w:left w:val="none" w:sz="0" w:space="0" w:color="auto"/>
            <w:bottom w:val="none" w:sz="0" w:space="0" w:color="auto"/>
            <w:right w:val="none" w:sz="0" w:space="0" w:color="auto"/>
          </w:divBdr>
          <w:divsChild>
            <w:div w:id="885216105">
              <w:marLeft w:val="0"/>
              <w:marRight w:val="0"/>
              <w:marTop w:val="0"/>
              <w:marBottom w:val="600"/>
              <w:divBdr>
                <w:top w:val="single" w:sz="6" w:space="0" w:color="EAEAEA"/>
                <w:left w:val="single" w:sz="6" w:space="0" w:color="EAEAEA"/>
                <w:bottom w:val="single" w:sz="6" w:space="0" w:color="EAEAEA"/>
                <w:right w:val="single" w:sz="6" w:space="0" w:color="EAEAEA"/>
              </w:divBdr>
              <w:divsChild>
                <w:div w:id="1052776768">
                  <w:marLeft w:val="0"/>
                  <w:marRight w:val="0"/>
                  <w:marTop w:val="0"/>
                  <w:marBottom w:val="0"/>
                  <w:divBdr>
                    <w:top w:val="none" w:sz="0" w:space="0" w:color="auto"/>
                    <w:left w:val="none" w:sz="0" w:space="0" w:color="auto"/>
                    <w:bottom w:val="none" w:sz="0" w:space="0" w:color="auto"/>
                    <w:right w:val="none" w:sz="0" w:space="0" w:color="auto"/>
                  </w:divBdr>
                  <w:divsChild>
                    <w:div w:id="1835955339">
                      <w:marLeft w:val="0"/>
                      <w:marRight w:val="0"/>
                      <w:marTop w:val="0"/>
                      <w:marBottom w:val="0"/>
                      <w:divBdr>
                        <w:top w:val="none" w:sz="0" w:space="0" w:color="auto"/>
                        <w:left w:val="none" w:sz="0" w:space="0" w:color="auto"/>
                        <w:bottom w:val="none" w:sz="0" w:space="0" w:color="auto"/>
                        <w:right w:val="none" w:sz="0" w:space="0" w:color="auto"/>
                      </w:divBdr>
                    </w:div>
                  </w:divsChild>
                </w:div>
                <w:div w:id="1816331177">
                  <w:marLeft w:val="0"/>
                  <w:marRight w:val="0"/>
                  <w:marTop w:val="0"/>
                  <w:marBottom w:val="0"/>
                  <w:divBdr>
                    <w:top w:val="none" w:sz="0" w:space="0" w:color="auto"/>
                    <w:left w:val="none" w:sz="0" w:space="0" w:color="auto"/>
                    <w:bottom w:val="single" w:sz="6" w:space="5" w:color="FFFFFF"/>
                    <w:right w:val="none" w:sz="0" w:space="0" w:color="auto"/>
                  </w:divBdr>
                </w:div>
                <w:div w:id="1992445934">
                  <w:marLeft w:val="0"/>
                  <w:marRight w:val="0"/>
                  <w:marTop w:val="0"/>
                  <w:marBottom w:val="0"/>
                  <w:divBdr>
                    <w:top w:val="none" w:sz="0" w:space="0" w:color="auto"/>
                    <w:left w:val="none" w:sz="0" w:space="0" w:color="auto"/>
                    <w:bottom w:val="single" w:sz="6" w:space="2" w:color="FFFFFF"/>
                    <w:right w:val="none" w:sz="0" w:space="0" w:color="auto"/>
                  </w:divBdr>
                </w:div>
              </w:divsChild>
            </w:div>
          </w:divsChild>
        </w:div>
        <w:div w:id="1302152043">
          <w:marLeft w:val="0"/>
          <w:marRight w:val="0"/>
          <w:marTop w:val="0"/>
          <w:marBottom w:val="0"/>
          <w:divBdr>
            <w:top w:val="none" w:sz="0" w:space="0" w:color="auto"/>
            <w:left w:val="none" w:sz="0" w:space="0" w:color="auto"/>
            <w:bottom w:val="none" w:sz="0" w:space="0" w:color="auto"/>
            <w:right w:val="none" w:sz="0" w:space="0" w:color="auto"/>
          </w:divBdr>
          <w:divsChild>
            <w:div w:id="352390797">
              <w:marLeft w:val="2400"/>
              <w:marRight w:val="3900"/>
              <w:marTop w:val="0"/>
              <w:marBottom w:val="0"/>
              <w:divBdr>
                <w:top w:val="none" w:sz="0" w:space="0" w:color="auto"/>
                <w:left w:val="none" w:sz="0" w:space="0" w:color="auto"/>
                <w:bottom w:val="none" w:sz="0" w:space="0" w:color="auto"/>
                <w:right w:val="none" w:sz="0" w:space="0" w:color="auto"/>
              </w:divBdr>
              <w:divsChild>
                <w:div w:id="475224127">
                  <w:marLeft w:val="0"/>
                  <w:marRight w:val="0"/>
                  <w:marTop w:val="0"/>
                  <w:marBottom w:val="0"/>
                  <w:divBdr>
                    <w:top w:val="none" w:sz="0" w:space="0" w:color="auto"/>
                    <w:left w:val="none" w:sz="0" w:space="0" w:color="auto"/>
                    <w:bottom w:val="none" w:sz="0" w:space="0" w:color="auto"/>
                    <w:right w:val="none" w:sz="0" w:space="0" w:color="auto"/>
                  </w:divBdr>
                  <w:divsChild>
                    <w:div w:id="366761787">
                      <w:marLeft w:val="0"/>
                      <w:marRight w:val="0"/>
                      <w:marTop w:val="0"/>
                      <w:marBottom w:val="0"/>
                      <w:divBdr>
                        <w:top w:val="none" w:sz="0" w:space="0" w:color="auto"/>
                        <w:left w:val="none" w:sz="0" w:space="0" w:color="auto"/>
                        <w:bottom w:val="none" w:sz="0" w:space="0" w:color="auto"/>
                        <w:right w:val="none" w:sz="0" w:space="0" w:color="auto"/>
                      </w:divBdr>
                      <w:divsChild>
                        <w:div w:id="1348218980">
                          <w:marLeft w:val="0"/>
                          <w:marRight w:val="0"/>
                          <w:marTop w:val="0"/>
                          <w:marBottom w:val="0"/>
                          <w:divBdr>
                            <w:top w:val="none" w:sz="0" w:space="0" w:color="auto"/>
                            <w:left w:val="none" w:sz="0" w:space="0" w:color="auto"/>
                            <w:bottom w:val="none" w:sz="0" w:space="0" w:color="auto"/>
                            <w:right w:val="none" w:sz="0" w:space="0" w:color="auto"/>
                          </w:divBdr>
                          <w:divsChild>
                            <w:div w:id="112097700">
                              <w:marLeft w:val="0"/>
                              <w:marRight w:val="0"/>
                              <w:marTop w:val="0"/>
                              <w:marBottom w:val="255"/>
                              <w:divBdr>
                                <w:top w:val="single" w:sz="6" w:space="5" w:color="DFDFDF"/>
                                <w:left w:val="none" w:sz="0" w:space="0" w:color="auto"/>
                                <w:bottom w:val="single" w:sz="6" w:space="5" w:color="DFDFDF"/>
                                <w:right w:val="none" w:sz="0" w:space="0" w:color="auto"/>
                              </w:divBdr>
                              <w:divsChild>
                                <w:div w:id="7995452">
                                  <w:marLeft w:val="0"/>
                                  <w:marRight w:val="0"/>
                                  <w:marTop w:val="0"/>
                                  <w:marBottom w:val="0"/>
                                  <w:divBdr>
                                    <w:top w:val="none" w:sz="0" w:space="0" w:color="auto"/>
                                    <w:left w:val="none" w:sz="0" w:space="0" w:color="auto"/>
                                    <w:bottom w:val="none" w:sz="0" w:space="0" w:color="auto"/>
                                    <w:right w:val="none" w:sz="0" w:space="0" w:color="auto"/>
                                  </w:divBdr>
                                  <w:divsChild>
                                    <w:div w:id="1444038120">
                                      <w:marLeft w:val="0"/>
                                      <w:marRight w:val="0"/>
                                      <w:marTop w:val="0"/>
                                      <w:marBottom w:val="0"/>
                                      <w:divBdr>
                                        <w:top w:val="none" w:sz="0" w:space="0" w:color="auto"/>
                                        <w:left w:val="none" w:sz="0" w:space="0" w:color="auto"/>
                                        <w:bottom w:val="none" w:sz="0" w:space="0" w:color="auto"/>
                                        <w:right w:val="none" w:sz="0" w:space="0" w:color="auto"/>
                                      </w:divBdr>
                                    </w:div>
                                  </w:divsChild>
                                </w:div>
                                <w:div w:id="34236397">
                                  <w:marLeft w:val="0"/>
                                  <w:marRight w:val="0"/>
                                  <w:marTop w:val="0"/>
                                  <w:marBottom w:val="0"/>
                                  <w:divBdr>
                                    <w:top w:val="none" w:sz="0" w:space="0" w:color="auto"/>
                                    <w:left w:val="none" w:sz="0" w:space="0" w:color="auto"/>
                                    <w:bottom w:val="none" w:sz="0" w:space="0" w:color="auto"/>
                                    <w:right w:val="none" w:sz="0" w:space="0" w:color="auto"/>
                                  </w:divBdr>
                                  <w:divsChild>
                                    <w:div w:id="192040845">
                                      <w:marLeft w:val="0"/>
                                      <w:marRight w:val="0"/>
                                      <w:marTop w:val="0"/>
                                      <w:marBottom w:val="0"/>
                                      <w:divBdr>
                                        <w:top w:val="none" w:sz="0" w:space="0" w:color="auto"/>
                                        <w:left w:val="none" w:sz="0" w:space="0" w:color="auto"/>
                                        <w:bottom w:val="none" w:sz="0" w:space="0" w:color="auto"/>
                                        <w:right w:val="none" w:sz="0" w:space="0" w:color="auto"/>
                                      </w:divBdr>
                                    </w:div>
                                    <w:div w:id="783575791">
                                      <w:marLeft w:val="0"/>
                                      <w:marRight w:val="0"/>
                                      <w:marTop w:val="0"/>
                                      <w:marBottom w:val="0"/>
                                      <w:divBdr>
                                        <w:top w:val="none" w:sz="0" w:space="0" w:color="auto"/>
                                        <w:left w:val="none" w:sz="0" w:space="0" w:color="auto"/>
                                        <w:bottom w:val="none" w:sz="0" w:space="0" w:color="auto"/>
                                        <w:right w:val="none" w:sz="0" w:space="0" w:color="auto"/>
                                      </w:divBdr>
                                      <w:divsChild>
                                        <w:div w:id="1692494205">
                                          <w:marLeft w:val="0"/>
                                          <w:marRight w:val="0"/>
                                          <w:marTop w:val="0"/>
                                          <w:marBottom w:val="0"/>
                                          <w:divBdr>
                                            <w:top w:val="none" w:sz="0" w:space="0" w:color="auto"/>
                                            <w:left w:val="none" w:sz="0" w:space="0" w:color="auto"/>
                                            <w:bottom w:val="none" w:sz="0" w:space="0" w:color="auto"/>
                                            <w:right w:val="none" w:sz="0" w:space="0" w:color="auto"/>
                                          </w:divBdr>
                                        </w:div>
                                        <w:div w:id="20619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467">
                                  <w:marLeft w:val="0"/>
                                  <w:marRight w:val="0"/>
                                  <w:marTop w:val="0"/>
                                  <w:marBottom w:val="0"/>
                                  <w:divBdr>
                                    <w:top w:val="none" w:sz="0" w:space="0" w:color="auto"/>
                                    <w:left w:val="none" w:sz="0" w:space="0" w:color="auto"/>
                                    <w:bottom w:val="none" w:sz="0" w:space="0" w:color="auto"/>
                                    <w:right w:val="none" w:sz="0" w:space="0" w:color="auto"/>
                                  </w:divBdr>
                                </w:div>
                              </w:divsChild>
                            </w:div>
                            <w:div w:id="907492893">
                              <w:marLeft w:val="0"/>
                              <w:marRight w:val="0"/>
                              <w:marTop w:val="0"/>
                              <w:marBottom w:val="330"/>
                              <w:divBdr>
                                <w:top w:val="none" w:sz="0" w:space="0" w:color="auto"/>
                                <w:left w:val="none" w:sz="0" w:space="0" w:color="auto"/>
                                <w:bottom w:val="none" w:sz="0" w:space="0" w:color="auto"/>
                                <w:right w:val="none" w:sz="0" w:space="0" w:color="auto"/>
                              </w:divBdr>
                            </w:div>
                            <w:div w:id="926765917">
                              <w:marLeft w:val="0"/>
                              <w:marRight w:val="0"/>
                              <w:marTop w:val="255"/>
                              <w:marBottom w:val="255"/>
                              <w:divBdr>
                                <w:top w:val="none" w:sz="0" w:space="0" w:color="auto"/>
                                <w:left w:val="none" w:sz="0" w:space="0" w:color="auto"/>
                                <w:bottom w:val="none" w:sz="0" w:space="0" w:color="auto"/>
                                <w:right w:val="none" w:sz="0" w:space="0" w:color="auto"/>
                              </w:divBdr>
                            </w:div>
                            <w:div w:id="174209504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 w:id="1339113934">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 w:id="1926844302">
      <w:bodyDiv w:val="1"/>
      <w:marLeft w:val="0"/>
      <w:marRight w:val="0"/>
      <w:marTop w:val="0"/>
      <w:marBottom w:val="0"/>
      <w:divBdr>
        <w:top w:val="none" w:sz="0" w:space="0" w:color="auto"/>
        <w:left w:val="none" w:sz="0" w:space="0" w:color="auto"/>
        <w:bottom w:val="none" w:sz="0" w:space="0" w:color="auto"/>
        <w:right w:val="none" w:sz="0" w:space="0" w:color="auto"/>
      </w:divBdr>
    </w:div>
    <w:div w:id="1927880695">
      <w:bodyDiv w:val="1"/>
      <w:marLeft w:val="0"/>
      <w:marRight w:val="0"/>
      <w:marTop w:val="0"/>
      <w:marBottom w:val="0"/>
      <w:divBdr>
        <w:top w:val="none" w:sz="0" w:space="0" w:color="auto"/>
        <w:left w:val="none" w:sz="0" w:space="0" w:color="auto"/>
        <w:bottom w:val="none" w:sz="0" w:space="0" w:color="auto"/>
        <w:right w:val="none" w:sz="0" w:space="0" w:color="auto"/>
      </w:divBdr>
      <w:divsChild>
        <w:div w:id="308705295">
          <w:marLeft w:val="0"/>
          <w:marRight w:val="0"/>
          <w:marTop w:val="55"/>
          <w:marBottom w:val="350"/>
          <w:divBdr>
            <w:top w:val="none" w:sz="0" w:space="0" w:color="auto"/>
            <w:left w:val="none" w:sz="0" w:space="0" w:color="auto"/>
            <w:bottom w:val="none" w:sz="0" w:space="0" w:color="auto"/>
            <w:right w:val="none" w:sz="0" w:space="0" w:color="auto"/>
          </w:divBdr>
          <w:divsChild>
            <w:div w:id="425466669">
              <w:marLeft w:val="139"/>
              <w:marRight w:val="0"/>
              <w:marTop w:val="0"/>
              <w:marBottom w:val="0"/>
              <w:divBdr>
                <w:top w:val="none" w:sz="0" w:space="0" w:color="auto"/>
                <w:left w:val="none" w:sz="0" w:space="0" w:color="auto"/>
                <w:bottom w:val="none" w:sz="0" w:space="0" w:color="auto"/>
                <w:right w:val="none" w:sz="0" w:space="0" w:color="auto"/>
              </w:divBdr>
            </w:div>
            <w:div w:id="2058309268">
              <w:marLeft w:val="0"/>
              <w:marRight w:val="0"/>
              <w:marTop w:val="0"/>
              <w:marBottom w:val="0"/>
              <w:divBdr>
                <w:top w:val="none" w:sz="0" w:space="0" w:color="auto"/>
                <w:left w:val="none" w:sz="0" w:space="0" w:color="auto"/>
                <w:bottom w:val="none" w:sz="0" w:space="0" w:color="auto"/>
                <w:right w:val="none" w:sz="0" w:space="0" w:color="auto"/>
              </w:divBdr>
            </w:div>
          </w:divsChild>
        </w:div>
        <w:div w:id="1281062737">
          <w:marLeft w:val="0"/>
          <w:marRight w:val="0"/>
          <w:marTop w:val="300"/>
          <w:marBottom w:val="60"/>
          <w:divBdr>
            <w:top w:val="none" w:sz="0" w:space="0" w:color="auto"/>
            <w:left w:val="none" w:sz="0" w:space="0" w:color="auto"/>
            <w:bottom w:val="none" w:sz="0" w:space="0" w:color="auto"/>
            <w:right w:val="none" w:sz="0" w:space="0" w:color="auto"/>
          </w:divBdr>
          <w:divsChild>
            <w:div w:id="3690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73807">
      <w:bodyDiv w:val="1"/>
      <w:marLeft w:val="0"/>
      <w:marRight w:val="0"/>
      <w:marTop w:val="0"/>
      <w:marBottom w:val="0"/>
      <w:divBdr>
        <w:top w:val="none" w:sz="0" w:space="0" w:color="auto"/>
        <w:left w:val="none" w:sz="0" w:space="0" w:color="auto"/>
        <w:bottom w:val="none" w:sz="0" w:space="0" w:color="auto"/>
        <w:right w:val="none" w:sz="0" w:space="0" w:color="auto"/>
      </w:divBdr>
    </w:div>
    <w:div w:id="1941713920">
      <w:bodyDiv w:val="1"/>
      <w:marLeft w:val="0"/>
      <w:marRight w:val="0"/>
      <w:marTop w:val="0"/>
      <w:marBottom w:val="0"/>
      <w:divBdr>
        <w:top w:val="none" w:sz="0" w:space="0" w:color="auto"/>
        <w:left w:val="none" w:sz="0" w:space="0" w:color="auto"/>
        <w:bottom w:val="none" w:sz="0" w:space="0" w:color="auto"/>
        <w:right w:val="none" w:sz="0" w:space="0" w:color="auto"/>
      </w:divBdr>
      <w:divsChild>
        <w:div w:id="1878615727">
          <w:marLeft w:val="0"/>
          <w:marRight w:val="0"/>
          <w:marTop w:val="0"/>
          <w:marBottom w:val="0"/>
          <w:divBdr>
            <w:top w:val="none" w:sz="0" w:space="0" w:color="auto"/>
            <w:left w:val="none" w:sz="0" w:space="0" w:color="auto"/>
            <w:bottom w:val="none" w:sz="0" w:space="0" w:color="auto"/>
            <w:right w:val="none" w:sz="0" w:space="0" w:color="auto"/>
          </w:divBdr>
          <w:divsChild>
            <w:div w:id="92240347">
              <w:marLeft w:val="0"/>
              <w:marRight w:val="0"/>
              <w:marTop w:val="0"/>
              <w:marBottom w:val="0"/>
              <w:divBdr>
                <w:top w:val="none" w:sz="0" w:space="0" w:color="auto"/>
                <w:left w:val="none" w:sz="0" w:space="0" w:color="auto"/>
                <w:bottom w:val="none" w:sz="0" w:space="0" w:color="auto"/>
                <w:right w:val="none" w:sz="0" w:space="0" w:color="auto"/>
              </w:divBdr>
              <w:divsChild>
                <w:div w:id="84150062">
                  <w:marLeft w:val="0"/>
                  <w:marRight w:val="0"/>
                  <w:marTop w:val="0"/>
                  <w:marBottom w:val="0"/>
                  <w:divBdr>
                    <w:top w:val="none" w:sz="0" w:space="0" w:color="auto"/>
                    <w:left w:val="none" w:sz="0" w:space="0" w:color="auto"/>
                    <w:bottom w:val="none" w:sz="0" w:space="0" w:color="auto"/>
                    <w:right w:val="none" w:sz="0" w:space="0" w:color="auto"/>
                  </w:divBdr>
                  <w:divsChild>
                    <w:div w:id="580994296">
                      <w:marLeft w:val="0"/>
                      <w:marRight w:val="0"/>
                      <w:marTop w:val="0"/>
                      <w:marBottom w:val="0"/>
                      <w:divBdr>
                        <w:top w:val="none" w:sz="0" w:space="0" w:color="auto"/>
                        <w:left w:val="none" w:sz="0" w:space="0" w:color="auto"/>
                        <w:bottom w:val="none" w:sz="0" w:space="0" w:color="auto"/>
                        <w:right w:val="none" w:sz="0" w:space="0" w:color="auto"/>
                      </w:divBdr>
                      <w:divsChild>
                        <w:div w:id="5940488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50356131">
      <w:bodyDiv w:val="1"/>
      <w:marLeft w:val="0"/>
      <w:marRight w:val="0"/>
      <w:marTop w:val="0"/>
      <w:marBottom w:val="0"/>
      <w:divBdr>
        <w:top w:val="none" w:sz="0" w:space="0" w:color="auto"/>
        <w:left w:val="none" w:sz="0" w:space="0" w:color="auto"/>
        <w:bottom w:val="none" w:sz="0" w:space="0" w:color="auto"/>
        <w:right w:val="none" w:sz="0" w:space="0" w:color="auto"/>
      </w:divBdr>
    </w:div>
    <w:div w:id="1950771890">
      <w:bodyDiv w:val="1"/>
      <w:marLeft w:val="0"/>
      <w:marRight w:val="0"/>
      <w:marTop w:val="0"/>
      <w:marBottom w:val="0"/>
      <w:divBdr>
        <w:top w:val="none" w:sz="0" w:space="0" w:color="auto"/>
        <w:left w:val="none" w:sz="0" w:space="0" w:color="auto"/>
        <w:bottom w:val="none" w:sz="0" w:space="0" w:color="auto"/>
        <w:right w:val="none" w:sz="0" w:space="0" w:color="auto"/>
      </w:divBdr>
    </w:div>
    <w:div w:id="1956055613">
      <w:bodyDiv w:val="1"/>
      <w:marLeft w:val="0"/>
      <w:marRight w:val="0"/>
      <w:marTop w:val="0"/>
      <w:marBottom w:val="0"/>
      <w:divBdr>
        <w:top w:val="none" w:sz="0" w:space="0" w:color="auto"/>
        <w:left w:val="none" w:sz="0" w:space="0" w:color="auto"/>
        <w:bottom w:val="none" w:sz="0" w:space="0" w:color="auto"/>
        <w:right w:val="none" w:sz="0" w:space="0" w:color="auto"/>
      </w:divBdr>
    </w:div>
    <w:div w:id="1956714175">
      <w:bodyDiv w:val="1"/>
      <w:marLeft w:val="0"/>
      <w:marRight w:val="0"/>
      <w:marTop w:val="0"/>
      <w:marBottom w:val="0"/>
      <w:divBdr>
        <w:top w:val="none" w:sz="0" w:space="0" w:color="auto"/>
        <w:left w:val="none" w:sz="0" w:space="0" w:color="auto"/>
        <w:bottom w:val="none" w:sz="0" w:space="0" w:color="auto"/>
        <w:right w:val="none" w:sz="0" w:space="0" w:color="auto"/>
      </w:divBdr>
      <w:divsChild>
        <w:div w:id="1789002982">
          <w:marLeft w:val="0"/>
          <w:marRight w:val="0"/>
          <w:marTop w:val="0"/>
          <w:marBottom w:val="0"/>
          <w:divBdr>
            <w:top w:val="none" w:sz="0" w:space="0" w:color="auto"/>
            <w:left w:val="none" w:sz="0" w:space="0" w:color="auto"/>
            <w:bottom w:val="none" w:sz="0" w:space="0" w:color="auto"/>
            <w:right w:val="none" w:sz="0" w:space="0" w:color="auto"/>
          </w:divBdr>
          <w:divsChild>
            <w:div w:id="669988747">
              <w:marLeft w:val="0"/>
              <w:marRight w:val="0"/>
              <w:marTop w:val="0"/>
              <w:marBottom w:val="0"/>
              <w:divBdr>
                <w:top w:val="none" w:sz="0" w:space="0" w:color="auto"/>
                <w:left w:val="none" w:sz="0" w:space="0" w:color="auto"/>
                <w:bottom w:val="none" w:sz="0" w:space="0" w:color="auto"/>
                <w:right w:val="none" w:sz="0" w:space="0" w:color="auto"/>
              </w:divBdr>
              <w:divsChild>
                <w:div w:id="282031754">
                  <w:marLeft w:val="0"/>
                  <w:marRight w:val="0"/>
                  <w:marTop w:val="0"/>
                  <w:marBottom w:val="0"/>
                  <w:divBdr>
                    <w:top w:val="none" w:sz="0" w:space="0" w:color="auto"/>
                    <w:left w:val="none" w:sz="0" w:space="0" w:color="auto"/>
                    <w:bottom w:val="none" w:sz="0" w:space="0" w:color="auto"/>
                    <w:right w:val="none" w:sz="0" w:space="0" w:color="auto"/>
                  </w:divBdr>
                  <w:divsChild>
                    <w:div w:id="64032112">
                      <w:marLeft w:val="0"/>
                      <w:marRight w:val="0"/>
                      <w:marTop w:val="0"/>
                      <w:marBottom w:val="0"/>
                      <w:divBdr>
                        <w:top w:val="none" w:sz="0" w:space="0" w:color="auto"/>
                        <w:left w:val="none" w:sz="0" w:space="0" w:color="auto"/>
                        <w:bottom w:val="none" w:sz="0" w:space="0" w:color="auto"/>
                        <w:right w:val="none" w:sz="0" w:space="0" w:color="auto"/>
                      </w:divBdr>
                      <w:divsChild>
                        <w:div w:id="382676668">
                          <w:marLeft w:val="0"/>
                          <w:marRight w:val="0"/>
                          <w:marTop w:val="0"/>
                          <w:marBottom w:val="450"/>
                          <w:divBdr>
                            <w:top w:val="none" w:sz="0" w:space="0" w:color="auto"/>
                            <w:left w:val="none" w:sz="0" w:space="0" w:color="auto"/>
                            <w:bottom w:val="none" w:sz="0" w:space="0" w:color="auto"/>
                            <w:right w:val="none" w:sz="0" w:space="0" w:color="auto"/>
                          </w:divBdr>
                        </w:div>
                        <w:div w:id="18276248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67735449">
      <w:bodyDiv w:val="1"/>
      <w:marLeft w:val="0"/>
      <w:marRight w:val="0"/>
      <w:marTop w:val="0"/>
      <w:marBottom w:val="0"/>
      <w:divBdr>
        <w:top w:val="none" w:sz="0" w:space="0" w:color="auto"/>
        <w:left w:val="none" w:sz="0" w:space="0" w:color="auto"/>
        <w:bottom w:val="none" w:sz="0" w:space="0" w:color="auto"/>
        <w:right w:val="none" w:sz="0" w:space="0" w:color="auto"/>
      </w:divBdr>
      <w:divsChild>
        <w:div w:id="781918607">
          <w:marLeft w:val="0"/>
          <w:marRight w:val="0"/>
          <w:marTop w:val="0"/>
          <w:marBottom w:val="2355"/>
          <w:divBdr>
            <w:top w:val="none" w:sz="0" w:space="0" w:color="auto"/>
            <w:left w:val="none" w:sz="0" w:space="0" w:color="auto"/>
            <w:bottom w:val="none" w:sz="0" w:space="0" w:color="auto"/>
            <w:right w:val="none" w:sz="0" w:space="0" w:color="auto"/>
          </w:divBdr>
          <w:divsChild>
            <w:div w:id="1411538121">
              <w:marLeft w:val="0"/>
              <w:marRight w:val="0"/>
              <w:marTop w:val="0"/>
              <w:marBottom w:val="0"/>
              <w:divBdr>
                <w:top w:val="none" w:sz="0" w:space="0" w:color="auto"/>
                <w:left w:val="none" w:sz="0" w:space="0" w:color="auto"/>
                <w:bottom w:val="none" w:sz="0" w:space="0" w:color="auto"/>
                <w:right w:val="none" w:sz="0" w:space="0" w:color="auto"/>
              </w:divBdr>
              <w:divsChild>
                <w:div w:id="1078407851">
                  <w:marLeft w:val="0"/>
                  <w:marRight w:val="0"/>
                  <w:marTop w:val="0"/>
                  <w:marBottom w:val="0"/>
                  <w:divBdr>
                    <w:top w:val="none" w:sz="0" w:space="0" w:color="auto"/>
                    <w:left w:val="none" w:sz="0" w:space="0" w:color="auto"/>
                    <w:bottom w:val="none" w:sz="0" w:space="0" w:color="auto"/>
                    <w:right w:val="none" w:sz="0" w:space="0" w:color="auto"/>
                  </w:divBdr>
                  <w:divsChild>
                    <w:div w:id="1003314601">
                      <w:marLeft w:val="0"/>
                      <w:marRight w:val="0"/>
                      <w:marTop w:val="0"/>
                      <w:marBottom w:val="0"/>
                      <w:divBdr>
                        <w:top w:val="none" w:sz="0" w:space="0" w:color="auto"/>
                        <w:left w:val="none" w:sz="0" w:space="0" w:color="auto"/>
                        <w:bottom w:val="none" w:sz="0" w:space="0" w:color="auto"/>
                        <w:right w:val="none" w:sz="0" w:space="0" w:color="auto"/>
                      </w:divBdr>
                      <w:divsChild>
                        <w:div w:id="877473550">
                          <w:marLeft w:val="0"/>
                          <w:marRight w:val="0"/>
                          <w:marTop w:val="0"/>
                          <w:marBottom w:val="0"/>
                          <w:divBdr>
                            <w:top w:val="none" w:sz="0" w:space="0" w:color="auto"/>
                            <w:left w:val="none" w:sz="0" w:space="0" w:color="auto"/>
                            <w:bottom w:val="none" w:sz="0" w:space="0" w:color="auto"/>
                            <w:right w:val="none" w:sz="0" w:space="0" w:color="auto"/>
                          </w:divBdr>
                          <w:divsChild>
                            <w:div w:id="576785787">
                              <w:marLeft w:val="0"/>
                              <w:marRight w:val="0"/>
                              <w:marTop w:val="0"/>
                              <w:marBottom w:val="0"/>
                              <w:divBdr>
                                <w:top w:val="none" w:sz="0" w:space="0" w:color="auto"/>
                                <w:left w:val="none" w:sz="0" w:space="0" w:color="auto"/>
                                <w:bottom w:val="none" w:sz="0" w:space="0" w:color="auto"/>
                                <w:right w:val="none" w:sz="0" w:space="0" w:color="auto"/>
                              </w:divBdr>
                              <w:divsChild>
                                <w:div w:id="1614970012">
                                  <w:marLeft w:val="0"/>
                                  <w:marRight w:val="0"/>
                                  <w:marTop w:val="0"/>
                                  <w:marBottom w:val="120"/>
                                  <w:divBdr>
                                    <w:top w:val="none" w:sz="0" w:space="0" w:color="auto"/>
                                    <w:left w:val="none" w:sz="0" w:space="0" w:color="auto"/>
                                    <w:bottom w:val="none" w:sz="0" w:space="0" w:color="auto"/>
                                    <w:right w:val="none" w:sz="0" w:space="0" w:color="auto"/>
                                  </w:divBdr>
                                </w:div>
                                <w:div w:id="2003896855">
                                  <w:marLeft w:val="0"/>
                                  <w:marRight w:val="0"/>
                                  <w:marTop w:val="0"/>
                                  <w:marBottom w:val="0"/>
                                  <w:divBdr>
                                    <w:top w:val="none" w:sz="0" w:space="0" w:color="auto"/>
                                    <w:left w:val="none" w:sz="0" w:space="0" w:color="auto"/>
                                    <w:bottom w:val="none" w:sz="0" w:space="0" w:color="auto"/>
                                    <w:right w:val="none" w:sz="0" w:space="0" w:color="auto"/>
                                  </w:divBdr>
                                  <w:divsChild>
                                    <w:div w:id="635183731">
                                      <w:marLeft w:val="0"/>
                                      <w:marRight w:val="0"/>
                                      <w:marTop w:val="0"/>
                                      <w:marBottom w:val="0"/>
                                      <w:divBdr>
                                        <w:top w:val="none" w:sz="0" w:space="0" w:color="auto"/>
                                        <w:left w:val="none" w:sz="0" w:space="0" w:color="auto"/>
                                        <w:bottom w:val="none" w:sz="0" w:space="0" w:color="auto"/>
                                        <w:right w:val="none" w:sz="0" w:space="0" w:color="auto"/>
                                      </w:divBdr>
                                    </w:div>
                                    <w:div w:id="773129776">
                                      <w:marLeft w:val="0"/>
                                      <w:marRight w:val="0"/>
                                      <w:marTop w:val="0"/>
                                      <w:marBottom w:val="0"/>
                                      <w:divBdr>
                                        <w:top w:val="none" w:sz="0" w:space="0" w:color="auto"/>
                                        <w:left w:val="none" w:sz="0" w:space="0" w:color="auto"/>
                                        <w:bottom w:val="none" w:sz="0" w:space="0" w:color="auto"/>
                                        <w:right w:val="none" w:sz="0" w:space="0" w:color="auto"/>
                                      </w:divBdr>
                                      <w:divsChild>
                                        <w:div w:id="1759133782">
                                          <w:marLeft w:val="0"/>
                                          <w:marRight w:val="0"/>
                                          <w:marTop w:val="0"/>
                                          <w:marBottom w:val="0"/>
                                          <w:divBdr>
                                            <w:top w:val="none" w:sz="0" w:space="0" w:color="auto"/>
                                            <w:left w:val="none" w:sz="0" w:space="0" w:color="auto"/>
                                            <w:bottom w:val="none" w:sz="0" w:space="0" w:color="auto"/>
                                            <w:right w:val="none" w:sz="0" w:space="0" w:color="auto"/>
                                          </w:divBdr>
                                          <w:divsChild>
                                            <w:div w:id="3773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3051968">
      <w:bodyDiv w:val="1"/>
      <w:marLeft w:val="0"/>
      <w:marRight w:val="0"/>
      <w:marTop w:val="0"/>
      <w:marBottom w:val="0"/>
      <w:divBdr>
        <w:top w:val="none" w:sz="0" w:space="0" w:color="auto"/>
        <w:left w:val="none" w:sz="0" w:space="0" w:color="auto"/>
        <w:bottom w:val="none" w:sz="0" w:space="0" w:color="auto"/>
        <w:right w:val="none" w:sz="0" w:space="0" w:color="auto"/>
      </w:divBdr>
    </w:div>
    <w:div w:id="1975259212">
      <w:bodyDiv w:val="1"/>
      <w:marLeft w:val="0"/>
      <w:marRight w:val="0"/>
      <w:marTop w:val="0"/>
      <w:marBottom w:val="0"/>
      <w:divBdr>
        <w:top w:val="none" w:sz="0" w:space="0" w:color="auto"/>
        <w:left w:val="none" w:sz="0" w:space="0" w:color="auto"/>
        <w:bottom w:val="none" w:sz="0" w:space="0" w:color="auto"/>
        <w:right w:val="none" w:sz="0" w:space="0" w:color="auto"/>
      </w:divBdr>
    </w:div>
    <w:div w:id="1978872985">
      <w:bodyDiv w:val="1"/>
      <w:marLeft w:val="0"/>
      <w:marRight w:val="0"/>
      <w:marTop w:val="0"/>
      <w:marBottom w:val="0"/>
      <w:divBdr>
        <w:top w:val="none" w:sz="0" w:space="0" w:color="auto"/>
        <w:left w:val="none" w:sz="0" w:space="0" w:color="auto"/>
        <w:bottom w:val="none" w:sz="0" w:space="0" w:color="auto"/>
        <w:right w:val="none" w:sz="0" w:space="0" w:color="auto"/>
      </w:divBdr>
    </w:div>
    <w:div w:id="1986087615">
      <w:bodyDiv w:val="1"/>
      <w:marLeft w:val="0"/>
      <w:marRight w:val="0"/>
      <w:marTop w:val="0"/>
      <w:marBottom w:val="0"/>
      <w:divBdr>
        <w:top w:val="none" w:sz="0" w:space="0" w:color="auto"/>
        <w:left w:val="none" w:sz="0" w:space="0" w:color="auto"/>
        <w:bottom w:val="none" w:sz="0" w:space="0" w:color="auto"/>
        <w:right w:val="none" w:sz="0" w:space="0" w:color="auto"/>
      </w:divBdr>
    </w:div>
    <w:div w:id="1986231326">
      <w:bodyDiv w:val="1"/>
      <w:marLeft w:val="0"/>
      <w:marRight w:val="0"/>
      <w:marTop w:val="0"/>
      <w:marBottom w:val="0"/>
      <w:divBdr>
        <w:top w:val="none" w:sz="0" w:space="0" w:color="auto"/>
        <w:left w:val="none" w:sz="0" w:space="0" w:color="auto"/>
        <w:bottom w:val="none" w:sz="0" w:space="0" w:color="auto"/>
        <w:right w:val="none" w:sz="0" w:space="0" w:color="auto"/>
      </w:divBdr>
    </w:div>
    <w:div w:id="1988435439">
      <w:bodyDiv w:val="1"/>
      <w:marLeft w:val="0"/>
      <w:marRight w:val="0"/>
      <w:marTop w:val="0"/>
      <w:marBottom w:val="0"/>
      <w:divBdr>
        <w:top w:val="none" w:sz="0" w:space="0" w:color="auto"/>
        <w:left w:val="none" w:sz="0" w:space="0" w:color="auto"/>
        <w:bottom w:val="none" w:sz="0" w:space="0" w:color="auto"/>
        <w:right w:val="none" w:sz="0" w:space="0" w:color="auto"/>
      </w:divBdr>
      <w:divsChild>
        <w:div w:id="43019922">
          <w:marLeft w:val="0"/>
          <w:marRight w:val="0"/>
          <w:marTop w:val="195"/>
          <w:marBottom w:val="0"/>
          <w:divBdr>
            <w:top w:val="none" w:sz="0" w:space="0" w:color="auto"/>
            <w:left w:val="none" w:sz="0" w:space="0" w:color="auto"/>
            <w:bottom w:val="none" w:sz="0" w:space="0" w:color="auto"/>
            <w:right w:val="none" w:sz="0" w:space="0" w:color="auto"/>
          </w:divBdr>
        </w:div>
        <w:div w:id="50931477">
          <w:marLeft w:val="0"/>
          <w:marRight w:val="0"/>
          <w:marTop w:val="225"/>
          <w:marBottom w:val="225"/>
          <w:divBdr>
            <w:top w:val="none" w:sz="0" w:space="0" w:color="auto"/>
            <w:left w:val="none" w:sz="0" w:space="0" w:color="auto"/>
            <w:bottom w:val="none" w:sz="0" w:space="0" w:color="auto"/>
            <w:right w:val="none" w:sz="0" w:space="0" w:color="auto"/>
          </w:divBdr>
        </w:div>
        <w:div w:id="1701007836">
          <w:marLeft w:val="-405"/>
          <w:marRight w:val="0"/>
          <w:marTop w:val="0"/>
          <w:marBottom w:val="0"/>
          <w:divBdr>
            <w:top w:val="none" w:sz="0" w:space="0" w:color="auto"/>
            <w:left w:val="none" w:sz="0" w:space="0" w:color="auto"/>
            <w:bottom w:val="none" w:sz="0" w:space="0" w:color="auto"/>
            <w:right w:val="none" w:sz="0" w:space="0" w:color="auto"/>
          </w:divBdr>
        </w:div>
      </w:divsChild>
    </w:div>
    <w:div w:id="1993486171">
      <w:bodyDiv w:val="1"/>
      <w:marLeft w:val="0"/>
      <w:marRight w:val="0"/>
      <w:marTop w:val="0"/>
      <w:marBottom w:val="0"/>
      <w:divBdr>
        <w:top w:val="none" w:sz="0" w:space="0" w:color="auto"/>
        <w:left w:val="none" w:sz="0" w:space="0" w:color="auto"/>
        <w:bottom w:val="none" w:sz="0" w:space="0" w:color="auto"/>
        <w:right w:val="none" w:sz="0" w:space="0" w:color="auto"/>
      </w:divBdr>
      <w:divsChild>
        <w:div w:id="1759978325">
          <w:marLeft w:val="0"/>
          <w:marRight w:val="0"/>
          <w:marTop w:val="100"/>
          <w:marBottom w:val="100"/>
          <w:divBdr>
            <w:top w:val="none" w:sz="0" w:space="0" w:color="auto"/>
            <w:left w:val="none" w:sz="0" w:space="0" w:color="auto"/>
            <w:bottom w:val="none" w:sz="0" w:space="0" w:color="auto"/>
            <w:right w:val="none" w:sz="0" w:space="0" w:color="auto"/>
          </w:divBdr>
        </w:div>
      </w:divsChild>
    </w:div>
    <w:div w:id="2002149591">
      <w:bodyDiv w:val="1"/>
      <w:marLeft w:val="0"/>
      <w:marRight w:val="0"/>
      <w:marTop w:val="0"/>
      <w:marBottom w:val="0"/>
      <w:divBdr>
        <w:top w:val="none" w:sz="0" w:space="0" w:color="auto"/>
        <w:left w:val="none" w:sz="0" w:space="0" w:color="auto"/>
        <w:bottom w:val="none" w:sz="0" w:space="0" w:color="auto"/>
        <w:right w:val="none" w:sz="0" w:space="0" w:color="auto"/>
      </w:divBdr>
    </w:div>
    <w:div w:id="2004889768">
      <w:bodyDiv w:val="1"/>
      <w:marLeft w:val="0"/>
      <w:marRight w:val="0"/>
      <w:marTop w:val="0"/>
      <w:marBottom w:val="0"/>
      <w:divBdr>
        <w:top w:val="none" w:sz="0" w:space="0" w:color="auto"/>
        <w:left w:val="none" w:sz="0" w:space="0" w:color="auto"/>
        <w:bottom w:val="none" w:sz="0" w:space="0" w:color="auto"/>
        <w:right w:val="none" w:sz="0" w:space="0" w:color="auto"/>
      </w:divBdr>
      <w:divsChild>
        <w:div w:id="1733307291">
          <w:marLeft w:val="0"/>
          <w:marRight w:val="0"/>
          <w:marTop w:val="0"/>
          <w:marBottom w:val="0"/>
          <w:divBdr>
            <w:top w:val="none" w:sz="0" w:space="0" w:color="auto"/>
            <w:left w:val="none" w:sz="0" w:space="0" w:color="auto"/>
            <w:bottom w:val="none" w:sz="0" w:space="0" w:color="auto"/>
            <w:right w:val="none" w:sz="0" w:space="0" w:color="auto"/>
          </w:divBdr>
          <w:divsChild>
            <w:div w:id="1618678895">
              <w:marLeft w:val="0"/>
              <w:marRight w:val="0"/>
              <w:marTop w:val="0"/>
              <w:marBottom w:val="0"/>
              <w:divBdr>
                <w:top w:val="none" w:sz="0" w:space="0" w:color="auto"/>
                <w:left w:val="none" w:sz="0" w:space="0" w:color="auto"/>
                <w:bottom w:val="none" w:sz="0" w:space="0" w:color="auto"/>
                <w:right w:val="none" w:sz="0" w:space="0" w:color="auto"/>
              </w:divBdr>
              <w:divsChild>
                <w:div w:id="148913289">
                  <w:marLeft w:val="0"/>
                  <w:marRight w:val="0"/>
                  <w:marTop w:val="0"/>
                  <w:marBottom w:val="0"/>
                  <w:divBdr>
                    <w:top w:val="none" w:sz="0" w:space="0" w:color="auto"/>
                    <w:left w:val="none" w:sz="0" w:space="0" w:color="auto"/>
                    <w:bottom w:val="none" w:sz="0" w:space="0" w:color="auto"/>
                    <w:right w:val="none" w:sz="0" w:space="0" w:color="auto"/>
                  </w:divBdr>
                  <w:divsChild>
                    <w:div w:id="7287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2384">
          <w:marLeft w:val="0"/>
          <w:marRight w:val="0"/>
          <w:marTop w:val="0"/>
          <w:marBottom w:val="420"/>
          <w:divBdr>
            <w:top w:val="none" w:sz="0" w:space="0" w:color="auto"/>
            <w:left w:val="none" w:sz="0" w:space="0" w:color="auto"/>
            <w:bottom w:val="none" w:sz="0" w:space="0" w:color="auto"/>
            <w:right w:val="none" w:sz="0" w:space="0" w:color="auto"/>
          </w:divBdr>
        </w:div>
        <w:div w:id="1954821380">
          <w:marLeft w:val="0"/>
          <w:marRight w:val="0"/>
          <w:marTop w:val="0"/>
          <w:marBottom w:val="300"/>
          <w:divBdr>
            <w:top w:val="none" w:sz="0" w:space="0" w:color="auto"/>
            <w:left w:val="none" w:sz="0" w:space="0" w:color="auto"/>
            <w:bottom w:val="none" w:sz="0" w:space="0" w:color="auto"/>
            <w:right w:val="none" w:sz="0" w:space="0" w:color="auto"/>
          </w:divBdr>
        </w:div>
        <w:div w:id="1969818010">
          <w:marLeft w:val="0"/>
          <w:marRight w:val="0"/>
          <w:marTop w:val="0"/>
          <w:marBottom w:val="300"/>
          <w:divBdr>
            <w:top w:val="single" w:sz="6" w:space="0" w:color="E7E7E7"/>
            <w:left w:val="single" w:sz="6" w:space="14" w:color="E7E7E7"/>
            <w:bottom w:val="single" w:sz="6" w:space="14" w:color="E7E7E7"/>
            <w:right w:val="single" w:sz="6" w:space="14" w:color="E7E7E7"/>
          </w:divBdr>
          <w:divsChild>
            <w:div w:id="17133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29408">
      <w:bodyDiv w:val="1"/>
      <w:marLeft w:val="0"/>
      <w:marRight w:val="0"/>
      <w:marTop w:val="0"/>
      <w:marBottom w:val="0"/>
      <w:divBdr>
        <w:top w:val="none" w:sz="0" w:space="0" w:color="auto"/>
        <w:left w:val="none" w:sz="0" w:space="0" w:color="auto"/>
        <w:bottom w:val="none" w:sz="0" w:space="0" w:color="auto"/>
        <w:right w:val="none" w:sz="0" w:space="0" w:color="auto"/>
      </w:divBdr>
    </w:div>
    <w:div w:id="2026789413">
      <w:bodyDiv w:val="1"/>
      <w:marLeft w:val="0"/>
      <w:marRight w:val="0"/>
      <w:marTop w:val="0"/>
      <w:marBottom w:val="0"/>
      <w:divBdr>
        <w:top w:val="none" w:sz="0" w:space="0" w:color="auto"/>
        <w:left w:val="none" w:sz="0" w:space="0" w:color="auto"/>
        <w:bottom w:val="none" w:sz="0" w:space="0" w:color="auto"/>
        <w:right w:val="none" w:sz="0" w:space="0" w:color="auto"/>
      </w:divBdr>
    </w:div>
    <w:div w:id="2035762430">
      <w:bodyDiv w:val="1"/>
      <w:marLeft w:val="0"/>
      <w:marRight w:val="0"/>
      <w:marTop w:val="0"/>
      <w:marBottom w:val="0"/>
      <w:divBdr>
        <w:top w:val="none" w:sz="0" w:space="0" w:color="auto"/>
        <w:left w:val="none" w:sz="0" w:space="0" w:color="auto"/>
        <w:bottom w:val="none" w:sz="0" w:space="0" w:color="auto"/>
        <w:right w:val="none" w:sz="0" w:space="0" w:color="auto"/>
      </w:divBdr>
    </w:div>
    <w:div w:id="2050764329">
      <w:bodyDiv w:val="1"/>
      <w:marLeft w:val="0"/>
      <w:marRight w:val="0"/>
      <w:marTop w:val="0"/>
      <w:marBottom w:val="0"/>
      <w:divBdr>
        <w:top w:val="none" w:sz="0" w:space="0" w:color="auto"/>
        <w:left w:val="none" w:sz="0" w:space="0" w:color="auto"/>
        <w:bottom w:val="none" w:sz="0" w:space="0" w:color="auto"/>
        <w:right w:val="none" w:sz="0" w:space="0" w:color="auto"/>
      </w:divBdr>
      <w:divsChild>
        <w:div w:id="1358584084">
          <w:marLeft w:val="0"/>
          <w:marRight w:val="0"/>
          <w:marTop w:val="0"/>
          <w:marBottom w:val="0"/>
          <w:divBdr>
            <w:top w:val="none" w:sz="0" w:space="0" w:color="auto"/>
            <w:left w:val="none" w:sz="0" w:space="0" w:color="auto"/>
            <w:bottom w:val="none" w:sz="0" w:space="0" w:color="auto"/>
            <w:right w:val="none" w:sz="0" w:space="0" w:color="auto"/>
          </w:divBdr>
          <w:divsChild>
            <w:div w:id="629020132">
              <w:marLeft w:val="0"/>
              <w:marRight w:val="0"/>
              <w:marTop w:val="0"/>
              <w:marBottom w:val="0"/>
              <w:divBdr>
                <w:top w:val="none" w:sz="0" w:space="0" w:color="auto"/>
                <w:left w:val="none" w:sz="0" w:space="0" w:color="auto"/>
                <w:bottom w:val="none" w:sz="0" w:space="0" w:color="auto"/>
                <w:right w:val="none" w:sz="0" w:space="0" w:color="auto"/>
              </w:divBdr>
              <w:divsChild>
                <w:div w:id="1027288645">
                  <w:marLeft w:val="0"/>
                  <w:marRight w:val="0"/>
                  <w:marTop w:val="0"/>
                  <w:marBottom w:val="0"/>
                  <w:divBdr>
                    <w:top w:val="none" w:sz="0" w:space="0" w:color="auto"/>
                    <w:left w:val="none" w:sz="0" w:space="0" w:color="auto"/>
                    <w:bottom w:val="none" w:sz="0" w:space="0" w:color="auto"/>
                    <w:right w:val="none" w:sz="0" w:space="0" w:color="auto"/>
                  </w:divBdr>
                  <w:divsChild>
                    <w:div w:id="131481986">
                      <w:marLeft w:val="0"/>
                      <w:marRight w:val="0"/>
                      <w:marTop w:val="0"/>
                      <w:marBottom w:val="0"/>
                      <w:divBdr>
                        <w:top w:val="none" w:sz="0" w:space="0" w:color="auto"/>
                        <w:left w:val="none" w:sz="0" w:space="0" w:color="auto"/>
                        <w:bottom w:val="none" w:sz="0" w:space="0" w:color="auto"/>
                        <w:right w:val="none" w:sz="0" w:space="0" w:color="auto"/>
                      </w:divBdr>
                      <w:divsChild>
                        <w:div w:id="143788957">
                          <w:marLeft w:val="0"/>
                          <w:marRight w:val="0"/>
                          <w:marTop w:val="0"/>
                          <w:marBottom w:val="450"/>
                          <w:divBdr>
                            <w:top w:val="none" w:sz="0" w:space="0" w:color="auto"/>
                            <w:left w:val="none" w:sz="0" w:space="0" w:color="auto"/>
                            <w:bottom w:val="none" w:sz="0" w:space="0" w:color="auto"/>
                            <w:right w:val="none" w:sz="0" w:space="0" w:color="auto"/>
                          </w:divBdr>
                        </w:div>
                        <w:div w:id="350032941">
                          <w:marLeft w:val="0"/>
                          <w:marRight w:val="0"/>
                          <w:marTop w:val="0"/>
                          <w:marBottom w:val="300"/>
                          <w:divBdr>
                            <w:top w:val="none" w:sz="0" w:space="0" w:color="auto"/>
                            <w:left w:val="none" w:sz="0" w:space="0" w:color="auto"/>
                            <w:bottom w:val="none" w:sz="0" w:space="0" w:color="auto"/>
                            <w:right w:val="none" w:sz="0" w:space="0" w:color="auto"/>
                          </w:divBdr>
                        </w:div>
                        <w:div w:id="445080592">
                          <w:marLeft w:val="0"/>
                          <w:marRight w:val="0"/>
                          <w:marTop w:val="0"/>
                          <w:marBottom w:val="0"/>
                          <w:divBdr>
                            <w:top w:val="none" w:sz="0" w:space="0" w:color="auto"/>
                            <w:left w:val="none" w:sz="0" w:space="0" w:color="auto"/>
                            <w:bottom w:val="none" w:sz="0" w:space="0" w:color="auto"/>
                            <w:right w:val="none" w:sz="0" w:space="0" w:color="auto"/>
                          </w:divBdr>
                          <w:divsChild>
                            <w:div w:id="975065765">
                              <w:marLeft w:val="0"/>
                              <w:marRight w:val="0"/>
                              <w:marTop w:val="0"/>
                              <w:marBottom w:val="0"/>
                              <w:divBdr>
                                <w:top w:val="none" w:sz="0" w:space="0" w:color="auto"/>
                                <w:left w:val="none" w:sz="0" w:space="0" w:color="auto"/>
                                <w:bottom w:val="none" w:sz="0" w:space="0" w:color="auto"/>
                                <w:right w:val="none" w:sz="0" w:space="0" w:color="auto"/>
                              </w:divBdr>
                            </w:div>
                          </w:divsChild>
                        </w:div>
                        <w:div w:id="506331955">
                          <w:marLeft w:val="0"/>
                          <w:marRight w:val="0"/>
                          <w:marTop w:val="0"/>
                          <w:marBottom w:val="0"/>
                          <w:divBdr>
                            <w:top w:val="none" w:sz="0" w:space="0" w:color="auto"/>
                            <w:left w:val="none" w:sz="0" w:space="0" w:color="auto"/>
                            <w:bottom w:val="none" w:sz="0" w:space="0" w:color="auto"/>
                            <w:right w:val="none" w:sz="0" w:space="0" w:color="auto"/>
                          </w:divBdr>
                          <w:divsChild>
                            <w:div w:id="1632706309">
                              <w:marLeft w:val="0"/>
                              <w:marRight w:val="0"/>
                              <w:marTop w:val="0"/>
                              <w:marBottom w:val="0"/>
                              <w:divBdr>
                                <w:top w:val="none" w:sz="0" w:space="0" w:color="auto"/>
                                <w:left w:val="none" w:sz="0" w:space="0" w:color="auto"/>
                                <w:bottom w:val="none" w:sz="0" w:space="0" w:color="auto"/>
                                <w:right w:val="none" w:sz="0" w:space="0" w:color="auto"/>
                              </w:divBdr>
                              <w:divsChild>
                                <w:div w:id="901411076">
                                  <w:marLeft w:val="0"/>
                                  <w:marRight w:val="0"/>
                                  <w:marTop w:val="0"/>
                                  <w:marBottom w:val="0"/>
                                  <w:divBdr>
                                    <w:top w:val="none" w:sz="0" w:space="0" w:color="auto"/>
                                    <w:left w:val="none" w:sz="0" w:space="0" w:color="auto"/>
                                    <w:bottom w:val="none" w:sz="0" w:space="0" w:color="auto"/>
                                    <w:right w:val="none" w:sz="0" w:space="0" w:color="auto"/>
                                  </w:divBdr>
                                  <w:divsChild>
                                    <w:div w:id="1067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22432">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2054838982">
      <w:bodyDiv w:val="1"/>
      <w:marLeft w:val="0"/>
      <w:marRight w:val="0"/>
      <w:marTop w:val="0"/>
      <w:marBottom w:val="0"/>
      <w:divBdr>
        <w:top w:val="none" w:sz="0" w:space="0" w:color="auto"/>
        <w:left w:val="none" w:sz="0" w:space="0" w:color="auto"/>
        <w:bottom w:val="none" w:sz="0" w:space="0" w:color="auto"/>
        <w:right w:val="none" w:sz="0" w:space="0" w:color="auto"/>
      </w:divBdr>
      <w:divsChild>
        <w:div w:id="948200184">
          <w:marLeft w:val="0"/>
          <w:marRight w:val="0"/>
          <w:marTop w:val="0"/>
          <w:marBottom w:val="0"/>
          <w:divBdr>
            <w:top w:val="none" w:sz="0" w:space="0" w:color="auto"/>
            <w:left w:val="none" w:sz="0" w:space="0" w:color="auto"/>
            <w:bottom w:val="none" w:sz="0" w:space="0" w:color="auto"/>
            <w:right w:val="none" w:sz="0" w:space="0" w:color="auto"/>
          </w:divBdr>
          <w:divsChild>
            <w:div w:id="327944407">
              <w:marLeft w:val="0"/>
              <w:marRight w:val="0"/>
              <w:marTop w:val="0"/>
              <w:marBottom w:val="0"/>
              <w:divBdr>
                <w:top w:val="none" w:sz="0" w:space="0" w:color="auto"/>
                <w:left w:val="none" w:sz="0" w:space="0" w:color="auto"/>
                <w:bottom w:val="none" w:sz="0" w:space="0" w:color="auto"/>
                <w:right w:val="none" w:sz="0" w:space="0" w:color="auto"/>
              </w:divBdr>
              <w:divsChild>
                <w:div w:id="1734892190">
                  <w:marLeft w:val="0"/>
                  <w:marRight w:val="0"/>
                  <w:marTop w:val="0"/>
                  <w:marBottom w:val="0"/>
                  <w:divBdr>
                    <w:top w:val="none" w:sz="0" w:space="0" w:color="auto"/>
                    <w:left w:val="none" w:sz="0" w:space="0" w:color="auto"/>
                    <w:bottom w:val="single" w:sz="6" w:space="0" w:color="EAEAEA"/>
                    <w:right w:val="none" w:sz="0" w:space="0" w:color="auto"/>
                  </w:divBdr>
                  <w:divsChild>
                    <w:div w:id="1250311071">
                      <w:marLeft w:val="0"/>
                      <w:marRight w:val="0"/>
                      <w:marTop w:val="0"/>
                      <w:marBottom w:val="150"/>
                      <w:divBdr>
                        <w:top w:val="none" w:sz="0" w:space="0" w:color="auto"/>
                        <w:left w:val="none" w:sz="0" w:space="0" w:color="auto"/>
                        <w:bottom w:val="none" w:sz="0" w:space="0" w:color="auto"/>
                        <w:right w:val="none" w:sz="0" w:space="0" w:color="auto"/>
                      </w:divBdr>
                    </w:div>
                    <w:div w:id="1733310296">
                      <w:marLeft w:val="0"/>
                      <w:marRight w:val="0"/>
                      <w:marTop w:val="0"/>
                      <w:marBottom w:val="0"/>
                      <w:divBdr>
                        <w:top w:val="none" w:sz="0" w:space="0" w:color="auto"/>
                        <w:left w:val="none" w:sz="0" w:space="0" w:color="auto"/>
                        <w:bottom w:val="none" w:sz="0" w:space="0" w:color="auto"/>
                        <w:right w:val="none" w:sz="0" w:space="0" w:color="auto"/>
                      </w:divBdr>
                    </w:div>
                    <w:div w:id="1964145622">
                      <w:marLeft w:val="-675"/>
                      <w:marRight w:val="0"/>
                      <w:marTop w:val="0"/>
                      <w:marBottom w:val="0"/>
                      <w:divBdr>
                        <w:top w:val="none" w:sz="0" w:space="0" w:color="auto"/>
                        <w:left w:val="none" w:sz="0" w:space="0" w:color="auto"/>
                        <w:bottom w:val="none" w:sz="0" w:space="0" w:color="auto"/>
                        <w:right w:val="none" w:sz="0" w:space="0" w:color="auto"/>
                      </w:divBdr>
                      <w:divsChild>
                        <w:div w:id="961493029">
                          <w:marLeft w:val="0"/>
                          <w:marRight w:val="0"/>
                          <w:marTop w:val="0"/>
                          <w:marBottom w:val="300"/>
                          <w:divBdr>
                            <w:top w:val="none" w:sz="0" w:space="0" w:color="auto"/>
                            <w:left w:val="none" w:sz="0" w:space="0" w:color="auto"/>
                            <w:bottom w:val="none" w:sz="0" w:space="0" w:color="auto"/>
                            <w:right w:val="none" w:sz="0" w:space="0" w:color="auto"/>
                          </w:divBdr>
                        </w:div>
                        <w:div w:id="11858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641137">
      <w:bodyDiv w:val="1"/>
      <w:marLeft w:val="0"/>
      <w:marRight w:val="0"/>
      <w:marTop w:val="0"/>
      <w:marBottom w:val="0"/>
      <w:divBdr>
        <w:top w:val="none" w:sz="0" w:space="0" w:color="auto"/>
        <w:left w:val="none" w:sz="0" w:space="0" w:color="auto"/>
        <w:bottom w:val="none" w:sz="0" w:space="0" w:color="auto"/>
        <w:right w:val="none" w:sz="0" w:space="0" w:color="auto"/>
      </w:divBdr>
    </w:div>
    <w:div w:id="2077434742">
      <w:bodyDiv w:val="1"/>
      <w:marLeft w:val="0"/>
      <w:marRight w:val="0"/>
      <w:marTop w:val="0"/>
      <w:marBottom w:val="0"/>
      <w:divBdr>
        <w:top w:val="none" w:sz="0" w:space="0" w:color="auto"/>
        <w:left w:val="none" w:sz="0" w:space="0" w:color="auto"/>
        <w:bottom w:val="none" w:sz="0" w:space="0" w:color="auto"/>
        <w:right w:val="none" w:sz="0" w:space="0" w:color="auto"/>
      </w:divBdr>
      <w:divsChild>
        <w:div w:id="726146634">
          <w:marLeft w:val="0"/>
          <w:marRight w:val="0"/>
          <w:marTop w:val="0"/>
          <w:marBottom w:val="2355"/>
          <w:divBdr>
            <w:top w:val="none" w:sz="0" w:space="0" w:color="auto"/>
            <w:left w:val="none" w:sz="0" w:space="0" w:color="auto"/>
            <w:bottom w:val="none" w:sz="0" w:space="0" w:color="auto"/>
            <w:right w:val="none" w:sz="0" w:space="0" w:color="auto"/>
          </w:divBdr>
          <w:divsChild>
            <w:div w:id="1572614946">
              <w:marLeft w:val="0"/>
              <w:marRight w:val="0"/>
              <w:marTop w:val="0"/>
              <w:marBottom w:val="0"/>
              <w:divBdr>
                <w:top w:val="none" w:sz="0" w:space="0" w:color="auto"/>
                <w:left w:val="none" w:sz="0" w:space="0" w:color="auto"/>
                <w:bottom w:val="none" w:sz="0" w:space="0" w:color="auto"/>
                <w:right w:val="none" w:sz="0" w:space="0" w:color="auto"/>
              </w:divBdr>
              <w:divsChild>
                <w:div w:id="106433482">
                  <w:marLeft w:val="0"/>
                  <w:marRight w:val="0"/>
                  <w:marTop w:val="0"/>
                  <w:marBottom w:val="0"/>
                  <w:divBdr>
                    <w:top w:val="none" w:sz="0" w:space="0" w:color="auto"/>
                    <w:left w:val="none" w:sz="0" w:space="0" w:color="auto"/>
                    <w:bottom w:val="none" w:sz="0" w:space="0" w:color="auto"/>
                    <w:right w:val="none" w:sz="0" w:space="0" w:color="auto"/>
                  </w:divBdr>
                  <w:divsChild>
                    <w:div w:id="805855682">
                      <w:marLeft w:val="0"/>
                      <w:marRight w:val="0"/>
                      <w:marTop w:val="0"/>
                      <w:marBottom w:val="0"/>
                      <w:divBdr>
                        <w:top w:val="none" w:sz="0" w:space="0" w:color="auto"/>
                        <w:left w:val="none" w:sz="0" w:space="0" w:color="auto"/>
                        <w:bottom w:val="none" w:sz="0" w:space="0" w:color="auto"/>
                        <w:right w:val="none" w:sz="0" w:space="0" w:color="auto"/>
                      </w:divBdr>
                      <w:divsChild>
                        <w:div w:id="1363091493">
                          <w:marLeft w:val="0"/>
                          <w:marRight w:val="0"/>
                          <w:marTop w:val="0"/>
                          <w:marBottom w:val="0"/>
                          <w:divBdr>
                            <w:top w:val="none" w:sz="0" w:space="0" w:color="auto"/>
                            <w:left w:val="none" w:sz="0" w:space="0" w:color="auto"/>
                            <w:bottom w:val="none" w:sz="0" w:space="0" w:color="auto"/>
                            <w:right w:val="none" w:sz="0" w:space="0" w:color="auto"/>
                          </w:divBdr>
                          <w:divsChild>
                            <w:div w:id="1738430382">
                              <w:marLeft w:val="0"/>
                              <w:marRight w:val="0"/>
                              <w:marTop w:val="0"/>
                              <w:marBottom w:val="0"/>
                              <w:divBdr>
                                <w:top w:val="none" w:sz="0" w:space="0" w:color="auto"/>
                                <w:left w:val="none" w:sz="0" w:space="0" w:color="auto"/>
                                <w:bottom w:val="none" w:sz="0" w:space="0" w:color="auto"/>
                                <w:right w:val="none" w:sz="0" w:space="0" w:color="auto"/>
                              </w:divBdr>
                              <w:divsChild>
                                <w:div w:id="915748844">
                                  <w:marLeft w:val="0"/>
                                  <w:marRight w:val="0"/>
                                  <w:marTop w:val="0"/>
                                  <w:marBottom w:val="0"/>
                                  <w:divBdr>
                                    <w:top w:val="none" w:sz="0" w:space="0" w:color="auto"/>
                                    <w:left w:val="none" w:sz="0" w:space="0" w:color="auto"/>
                                    <w:bottom w:val="none" w:sz="0" w:space="0" w:color="auto"/>
                                    <w:right w:val="none" w:sz="0" w:space="0" w:color="auto"/>
                                  </w:divBdr>
                                  <w:divsChild>
                                    <w:div w:id="190994790">
                                      <w:marLeft w:val="0"/>
                                      <w:marRight w:val="0"/>
                                      <w:marTop w:val="0"/>
                                      <w:marBottom w:val="0"/>
                                      <w:divBdr>
                                        <w:top w:val="none" w:sz="0" w:space="0" w:color="auto"/>
                                        <w:left w:val="none" w:sz="0" w:space="0" w:color="auto"/>
                                        <w:bottom w:val="none" w:sz="0" w:space="0" w:color="auto"/>
                                        <w:right w:val="none" w:sz="0" w:space="0" w:color="auto"/>
                                      </w:divBdr>
                                      <w:divsChild>
                                        <w:div w:id="792210792">
                                          <w:marLeft w:val="0"/>
                                          <w:marRight w:val="0"/>
                                          <w:marTop w:val="0"/>
                                          <w:marBottom w:val="0"/>
                                          <w:divBdr>
                                            <w:top w:val="none" w:sz="0" w:space="0" w:color="auto"/>
                                            <w:left w:val="none" w:sz="0" w:space="0" w:color="auto"/>
                                            <w:bottom w:val="none" w:sz="0" w:space="0" w:color="auto"/>
                                            <w:right w:val="none" w:sz="0" w:space="0" w:color="auto"/>
                                          </w:divBdr>
                                          <w:divsChild>
                                            <w:div w:id="8917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8402">
                                      <w:marLeft w:val="0"/>
                                      <w:marRight w:val="0"/>
                                      <w:marTop w:val="0"/>
                                      <w:marBottom w:val="0"/>
                                      <w:divBdr>
                                        <w:top w:val="none" w:sz="0" w:space="0" w:color="auto"/>
                                        <w:left w:val="none" w:sz="0" w:space="0" w:color="auto"/>
                                        <w:bottom w:val="none" w:sz="0" w:space="0" w:color="auto"/>
                                        <w:right w:val="none" w:sz="0" w:space="0" w:color="auto"/>
                                      </w:divBdr>
                                    </w:div>
                                  </w:divsChild>
                                </w:div>
                                <w:div w:id="21295460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 w:id="2089840097">
      <w:bodyDiv w:val="1"/>
      <w:marLeft w:val="0"/>
      <w:marRight w:val="0"/>
      <w:marTop w:val="0"/>
      <w:marBottom w:val="0"/>
      <w:divBdr>
        <w:top w:val="none" w:sz="0" w:space="0" w:color="auto"/>
        <w:left w:val="none" w:sz="0" w:space="0" w:color="auto"/>
        <w:bottom w:val="none" w:sz="0" w:space="0" w:color="auto"/>
        <w:right w:val="none" w:sz="0" w:space="0" w:color="auto"/>
      </w:divBdr>
    </w:div>
    <w:div w:id="2097747376">
      <w:bodyDiv w:val="1"/>
      <w:marLeft w:val="0"/>
      <w:marRight w:val="0"/>
      <w:marTop w:val="0"/>
      <w:marBottom w:val="0"/>
      <w:divBdr>
        <w:top w:val="none" w:sz="0" w:space="0" w:color="auto"/>
        <w:left w:val="none" w:sz="0" w:space="0" w:color="auto"/>
        <w:bottom w:val="none" w:sz="0" w:space="0" w:color="auto"/>
        <w:right w:val="none" w:sz="0" w:space="0" w:color="auto"/>
      </w:divBdr>
    </w:div>
    <w:div w:id="2104259039">
      <w:bodyDiv w:val="1"/>
      <w:marLeft w:val="0"/>
      <w:marRight w:val="0"/>
      <w:marTop w:val="0"/>
      <w:marBottom w:val="0"/>
      <w:divBdr>
        <w:top w:val="none" w:sz="0" w:space="0" w:color="auto"/>
        <w:left w:val="none" w:sz="0" w:space="0" w:color="auto"/>
        <w:bottom w:val="none" w:sz="0" w:space="0" w:color="auto"/>
        <w:right w:val="none" w:sz="0" w:space="0" w:color="auto"/>
      </w:divBdr>
    </w:div>
    <w:div w:id="2107264767">
      <w:bodyDiv w:val="1"/>
      <w:marLeft w:val="0"/>
      <w:marRight w:val="0"/>
      <w:marTop w:val="0"/>
      <w:marBottom w:val="0"/>
      <w:divBdr>
        <w:top w:val="none" w:sz="0" w:space="0" w:color="auto"/>
        <w:left w:val="none" w:sz="0" w:space="0" w:color="auto"/>
        <w:bottom w:val="none" w:sz="0" w:space="0" w:color="auto"/>
        <w:right w:val="none" w:sz="0" w:space="0" w:color="auto"/>
      </w:divBdr>
      <w:divsChild>
        <w:div w:id="457919226">
          <w:marLeft w:val="0"/>
          <w:marRight w:val="0"/>
          <w:marTop w:val="0"/>
          <w:marBottom w:val="0"/>
          <w:divBdr>
            <w:top w:val="none" w:sz="0" w:space="0" w:color="auto"/>
            <w:left w:val="none" w:sz="0" w:space="0" w:color="auto"/>
            <w:bottom w:val="none" w:sz="0" w:space="0" w:color="auto"/>
            <w:right w:val="none" w:sz="0" w:space="0" w:color="auto"/>
          </w:divBdr>
          <w:divsChild>
            <w:div w:id="1635679231">
              <w:marLeft w:val="0"/>
              <w:marRight w:val="0"/>
              <w:marTop w:val="0"/>
              <w:marBottom w:val="0"/>
              <w:divBdr>
                <w:top w:val="none" w:sz="0" w:space="0" w:color="auto"/>
                <w:left w:val="none" w:sz="0" w:space="0" w:color="auto"/>
                <w:bottom w:val="none" w:sz="0" w:space="0" w:color="auto"/>
                <w:right w:val="none" w:sz="0" w:space="0" w:color="auto"/>
              </w:divBdr>
              <w:divsChild>
                <w:div w:id="55786369">
                  <w:marLeft w:val="0"/>
                  <w:marRight w:val="0"/>
                  <w:marTop w:val="0"/>
                  <w:marBottom w:val="0"/>
                  <w:divBdr>
                    <w:top w:val="none" w:sz="0" w:space="0" w:color="auto"/>
                    <w:left w:val="none" w:sz="0" w:space="0" w:color="auto"/>
                    <w:bottom w:val="none" w:sz="0" w:space="0" w:color="auto"/>
                    <w:right w:val="none" w:sz="0" w:space="0" w:color="auto"/>
                  </w:divBdr>
                  <w:divsChild>
                    <w:div w:id="1041982801">
                      <w:marLeft w:val="0"/>
                      <w:marRight w:val="0"/>
                      <w:marTop w:val="0"/>
                      <w:marBottom w:val="0"/>
                      <w:divBdr>
                        <w:top w:val="none" w:sz="0" w:space="0" w:color="auto"/>
                        <w:left w:val="none" w:sz="0" w:space="0" w:color="auto"/>
                        <w:bottom w:val="none" w:sz="0" w:space="0" w:color="auto"/>
                        <w:right w:val="none" w:sz="0" w:space="0" w:color="auto"/>
                      </w:divBdr>
                      <w:divsChild>
                        <w:div w:id="7961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66427">
      <w:bodyDiv w:val="1"/>
      <w:marLeft w:val="0"/>
      <w:marRight w:val="0"/>
      <w:marTop w:val="0"/>
      <w:marBottom w:val="0"/>
      <w:divBdr>
        <w:top w:val="none" w:sz="0" w:space="0" w:color="auto"/>
        <w:left w:val="none" w:sz="0" w:space="0" w:color="auto"/>
        <w:bottom w:val="none" w:sz="0" w:space="0" w:color="auto"/>
        <w:right w:val="none" w:sz="0" w:space="0" w:color="auto"/>
      </w:divBdr>
    </w:div>
    <w:div w:id="2110543930">
      <w:bodyDiv w:val="1"/>
      <w:marLeft w:val="0"/>
      <w:marRight w:val="0"/>
      <w:marTop w:val="0"/>
      <w:marBottom w:val="0"/>
      <w:divBdr>
        <w:top w:val="none" w:sz="0" w:space="0" w:color="auto"/>
        <w:left w:val="none" w:sz="0" w:space="0" w:color="auto"/>
        <w:bottom w:val="none" w:sz="0" w:space="0" w:color="auto"/>
        <w:right w:val="none" w:sz="0" w:space="0" w:color="auto"/>
      </w:divBdr>
    </w:div>
    <w:div w:id="2123844624">
      <w:bodyDiv w:val="1"/>
      <w:marLeft w:val="0"/>
      <w:marRight w:val="0"/>
      <w:marTop w:val="0"/>
      <w:marBottom w:val="0"/>
      <w:divBdr>
        <w:top w:val="none" w:sz="0" w:space="0" w:color="auto"/>
        <w:left w:val="none" w:sz="0" w:space="0" w:color="auto"/>
        <w:bottom w:val="none" w:sz="0" w:space="0" w:color="auto"/>
        <w:right w:val="none" w:sz="0" w:space="0" w:color="auto"/>
      </w:divBdr>
    </w:div>
    <w:div w:id="214014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0800200.231" TargetMode="External"/><Relationship Id="rId117" Type="http://schemas.openxmlformats.org/officeDocument/2006/relationships/hyperlink" Target="http://mobileonline.garant.ru/" TargetMode="External"/><Relationship Id="rId21" Type="http://schemas.openxmlformats.org/officeDocument/2006/relationships/hyperlink" Target="garantF1://71138860.1000" TargetMode="External"/><Relationship Id="rId42" Type="http://schemas.openxmlformats.org/officeDocument/2006/relationships/hyperlink" Target="garantF1://71423960.1000" TargetMode="External"/><Relationship Id="rId47" Type="http://schemas.openxmlformats.org/officeDocument/2006/relationships/hyperlink" Target="garantF1://10800200.21811" TargetMode="External"/><Relationship Id="rId63" Type="http://schemas.openxmlformats.org/officeDocument/2006/relationships/hyperlink" Target="garantF1://72518834.1210010" TargetMode="External"/><Relationship Id="rId68" Type="http://schemas.openxmlformats.org/officeDocument/2006/relationships/hyperlink" Target="garantF1://12030951.0" TargetMode="External"/><Relationship Id="rId84" Type="http://schemas.openxmlformats.org/officeDocument/2006/relationships/hyperlink" Target="http://mobileonline.garant.ru/" TargetMode="External"/><Relationship Id="rId89" Type="http://schemas.openxmlformats.org/officeDocument/2006/relationships/hyperlink" Target="http://mobileonline.garant.ru/" TargetMode="External"/><Relationship Id="rId112" Type="http://schemas.openxmlformats.org/officeDocument/2006/relationships/hyperlink" Target="http://mobileonline.garant.ru/" TargetMode="External"/><Relationship Id="rId133" Type="http://schemas.openxmlformats.org/officeDocument/2006/relationships/hyperlink" Target="http://mobileonline.garant.ru/" TargetMode="External"/><Relationship Id="rId138" Type="http://schemas.openxmlformats.org/officeDocument/2006/relationships/hyperlink" Target="http://mobileonline.garant.ru/" TargetMode="External"/><Relationship Id="rId154" Type="http://schemas.openxmlformats.org/officeDocument/2006/relationships/hyperlink" Target="http://mobileonline.garant.ru/" TargetMode="External"/><Relationship Id="rId159" Type="http://schemas.openxmlformats.org/officeDocument/2006/relationships/hyperlink" Target="http://mobileonline.garant.ru/" TargetMode="External"/><Relationship Id="rId16" Type="http://schemas.openxmlformats.org/officeDocument/2006/relationships/hyperlink" Target="garantF1://72671966.0" TargetMode="External"/><Relationship Id="rId107" Type="http://schemas.openxmlformats.org/officeDocument/2006/relationships/hyperlink" Target="http://mobileonline.garant.ru/" TargetMode="External"/><Relationship Id="rId11" Type="http://schemas.openxmlformats.org/officeDocument/2006/relationships/hyperlink" Target="mailto:info@gketalon.ru" TargetMode="External"/><Relationship Id="rId32" Type="http://schemas.openxmlformats.org/officeDocument/2006/relationships/hyperlink" Target="garantF1://71138860.1000" TargetMode="External"/><Relationship Id="rId37" Type="http://schemas.openxmlformats.org/officeDocument/2006/relationships/hyperlink" Target="garantF1://71986134.10005" TargetMode="External"/><Relationship Id="rId53" Type="http://schemas.openxmlformats.org/officeDocument/2006/relationships/hyperlink" Target="garantF1://71673654.0" TargetMode="External"/><Relationship Id="rId58" Type="http://schemas.openxmlformats.org/officeDocument/2006/relationships/hyperlink" Target="garantF1://10800200.119" TargetMode="External"/><Relationship Id="rId74" Type="http://schemas.openxmlformats.org/officeDocument/2006/relationships/hyperlink" Target="garantF1://10800200.1118" TargetMode="External"/><Relationship Id="rId79" Type="http://schemas.openxmlformats.org/officeDocument/2006/relationships/hyperlink" Target="garantF1://72766426.4" TargetMode="External"/><Relationship Id="rId102" Type="http://schemas.openxmlformats.org/officeDocument/2006/relationships/hyperlink" Target="http://mobileonline.garant.ru/" TargetMode="External"/><Relationship Id="rId123" Type="http://schemas.openxmlformats.org/officeDocument/2006/relationships/hyperlink" Target="http://mobileonline.garant.ru/" TargetMode="External"/><Relationship Id="rId128" Type="http://schemas.openxmlformats.org/officeDocument/2006/relationships/hyperlink" Target="http://mobileonline.garant.ru/" TargetMode="External"/><Relationship Id="rId144" Type="http://schemas.openxmlformats.org/officeDocument/2006/relationships/hyperlink" Target="http://www.nalog.ru/" TargetMode="External"/><Relationship Id="rId149" Type="http://schemas.openxmlformats.org/officeDocument/2006/relationships/hyperlink" Target="http://mobileonline.garant.ru/" TargetMode="External"/><Relationship Id="rId5" Type="http://schemas.openxmlformats.org/officeDocument/2006/relationships/settings" Target="settings.xml"/><Relationship Id="rId90" Type="http://schemas.openxmlformats.org/officeDocument/2006/relationships/hyperlink" Target="http://mobileonline.garant.ru/" TargetMode="External"/><Relationship Id="rId95" Type="http://schemas.openxmlformats.org/officeDocument/2006/relationships/hyperlink" Target="http://mobileonline.garant.ru/" TargetMode="External"/><Relationship Id="rId160" Type="http://schemas.openxmlformats.org/officeDocument/2006/relationships/hyperlink" Target="http://mobileonline.garant.ru/" TargetMode="External"/><Relationship Id="rId165" Type="http://schemas.openxmlformats.org/officeDocument/2006/relationships/header" Target="header4.xml"/><Relationship Id="rId22" Type="http://schemas.openxmlformats.org/officeDocument/2006/relationships/hyperlink" Target="garantF1://10800200.2213" TargetMode="External"/><Relationship Id="rId27" Type="http://schemas.openxmlformats.org/officeDocument/2006/relationships/hyperlink" Target="garantF1://71138860.100" TargetMode="External"/><Relationship Id="rId43" Type="http://schemas.openxmlformats.org/officeDocument/2006/relationships/hyperlink" Target="garantF1://10080093.0" TargetMode="External"/><Relationship Id="rId48" Type="http://schemas.openxmlformats.org/officeDocument/2006/relationships/hyperlink" Target="garantF1://70094476.3018" TargetMode="External"/><Relationship Id="rId64" Type="http://schemas.openxmlformats.org/officeDocument/2006/relationships/hyperlink" Target="garantF1://72518834.1210010" TargetMode="External"/><Relationship Id="rId69" Type="http://schemas.openxmlformats.org/officeDocument/2006/relationships/hyperlink" Target="garantF1://12030951.1205" TargetMode="External"/><Relationship Id="rId113" Type="http://schemas.openxmlformats.org/officeDocument/2006/relationships/hyperlink" Target="http://mobileonline.garant.ru/" TargetMode="External"/><Relationship Id="rId118" Type="http://schemas.openxmlformats.org/officeDocument/2006/relationships/hyperlink" Target="http://mobileonline.garant.ru/" TargetMode="External"/><Relationship Id="rId134" Type="http://schemas.openxmlformats.org/officeDocument/2006/relationships/hyperlink" Target="http://mobileonline.garant.ru/" TargetMode="External"/><Relationship Id="rId139" Type="http://schemas.openxmlformats.org/officeDocument/2006/relationships/hyperlink" Target="http://mobileonline.garant.ru/" TargetMode="External"/><Relationship Id="rId80" Type="http://schemas.openxmlformats.org/officeDocument/2006/relationships/hyperlink" Target="garantF1://72766426.9" TargetMode="External"/><Relationship Id="rId85" Type="http://schemas.openxmlformats.org/officeDocument/2006/relationships/hyperlink" Target="http://mobileonline.garant.ru/" TargetMode="External"/><Relationship Id="rId150" Type="http://schemas.openxmlformats.org/officeDocument/2006/relationships/hyperlink" Target="http://mobileonline.garant.ru/" TargetMode="External"/><Relationship Id="rId155" Type="http://schemas.openxmlformats.org/officeDocument/2006/relationships/hyperlink" Target="http://mobileonline.garant.ru/" TargetMode="External"/><Relationship Id="rId12" Type="http://schemas.openxmlformats.org/officeDocument/2006/relationships/image" Target="media/image2.png"/><Relationship Id="rId17" Type="http://schemas.openxmlformats.org/officeDocument/2006/relationships/hyperlink" Target="garantF1://10800200.2513013" TargetMode="External"/><Relationship Id="rId33" Type="http://schemas.openxmlformats.org/officeDocument/2006/relationships/hyperlink" Target="garantF1://71423960.1000" TargetMode="External"/><Relationship Id="rId38" Type="http://schemas.openxmlformats.org/officeDocument/2006/relationships/hyperlink" Target="garantF1://70365940.0" TargetMode="External"/><Relationship Id="rId59" Type="http://schemas.openxmlformats.org/officeDocument/2006/relationships/hyperlink" Target="garantF1://10800200.270" TargetMode="External"/><Relationship Id="rId103" Type="http://schemas.openxmlformats.org/officeDocument/2006/relationships/hyperlink" Target="http://mobileonline.garant.ru/" TargetMode="External"/><Relationship Id="rId108" Type="http://schemas.openxmlformats.org/officeDocument/2006/relationships/hyperlink" Target="http://mobileonline.garant.ru/" TargetMode="External"/><Relationship Id="rId124" Type="http://schemas.openxmlformats.org/officeDocument/2006/relationships/hyperlink" Target="http://mobileonline.garant.ru/" TargetMode="External"/><Relationship Id="rId129" Type="http://schemas.openxmlformats.org/officeDocument/2006/relationships/hyperlink" Target="http://mobileonline.garant.ru/" TargetMode="External"/><Relationship Id="rId54" Type="http://schemas.openxmlformats.org/officeDocument/2006/relationships/hyperlink" Target="garantF1://71423960.1000" TargetMode="External"/><Relationship Id="rId70" Type="http://schemas.openxmlformats.org/officeDocument/2006/relationships/hyperlink" Target="garantF1://12030951.12051" TargetMode="External"/><Relationship Id="rId75" Type="http://schemas.openxmlformats.org/officeDocument/2006/relationships/hyperlink" Target="garantF1://72686524.0" TargetMode="External"/><Relationship Id="rId91" Type="http://schemas.openxmlformats.org/officeDocument/2006/relationships/hyperlink" Target="http://mobileonline.garant.ru/" TargetMode="External"/><Relationship Id="rId96" Type="http://schemas.openxmlformats.org/officeDocument/2006/relationships/hyperlink" Target="http://mobileonline.garant.ru/" TargetMode="External"/><Relationship Id="rId140" Type="http://schemas.openxmlformats.org/officeDocument/2006/relationships/hyperlink" Target="http://mobileonline.garant.ru/" TargetMode="External"/><Relationship Id="rId145" Type="http://schemas.openxmlformats.org/officeDocument/2006/relationships/hyperlink" Target="http://mobileonline.garant.ru/" TargetMode="External"/><Relationship Id="rId161" Type="http://schemas.openxmlformats.org/officeDocument/2006/relationships/header" Target="header2.xml"/><Relationship Id="rId16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garantF1://72646982.1000" TargetMode="External"/><Relationship Id="rId23" Type="http://schemas.openxmlformats.org/officeDocument/2006/relationships/hyperlink" Target="garantF1://72788206.0" TargetMode="External"/><Relationship Id="rId28" Type="http://schemas.openxmlformats.org/officeDocument/2006/relationships/hyperlink" Target="garantF1://71138860.200" TargetMode="External"/><Relationship Id="rId36" Type="http://schemas.openxmlformats.org/officeDocument/2006/relationships/hyperlink" Target="garantF1://71138860.1000" TargetMode="External"/><Relationship Id="rId49" Type="http://schemas.openxmlformats.org/officeDocument/2006/relationships/hyperlink" Target="garantF1://72722682.0" TargetMode="External"/><Relationship Id="rId57" Type="http://schemas.openxmlformats.org/officeDocument/2006/relationships/hyperlink" Target="garantF1://10800200.76" TargetMode="External"/><Relationship Id="rId106" Type="http://schemas.openxmlformats.org/officeDocument/2006/relationships/hyperlink" Target="http://mobileonline.garant.ru/" TargetMode="External"/><Relationship Id="rId114" Type="http://schemas.openxmlformats.org/officeDocument/2006/relationships/hyperlink" Target="http://mobileonline.garant.ru/" TargetMode="External"/><Relationship Id="rId119" Type="http://schemas.openxmlformats.org/officeDocument/2006/relationships/hyperlink" Target="http://mobileonline.garant.ru/" TargetMode="External"/><Relationship Id="rId127" Type="http://schemas.openxmlformats.org/officeDocument/2006/relationships/hyperlink" Target="http://mobileonline.garant.ru/" TargetMode="External"/><Relationship Id="rId10" Type="http://schemas.openxmlformats.org/officeDocument/2006/relationships/hyperlink" Target="mailto:info@gketalon.ru" TargetMode="External"/><Relationship Id="rId31" Type="http://schemas.openxmlformats.org/officeDocument/2006/relationships/hyperlink" Target="garantF1://71138860.200" TargetMode="External"/><Relationship Id="rId44" Type="http://schemas.openxmlformats.org/officeDocument/2006/relationships/hyperlink" Target="garantF1://71423960.13190" TargetMode="External"/><Relationship Id="rId52" Type="http://schemas.openxmlformats.org/officeDocument/2006/relationships/hyperlink" Target="garantF1://72192246.0" TargetMode="External"/><Relationship Id="rId60" Type="http://schemas.openxmlformats.org/officeDocument/2006/relationships/hyperlink" Target="garantF1://72839342.0" TargetMode="External"/><Relationship Id="rId65" Type="http://schemas.openxmlformats.org/officeDocument/2006/relationships/hyperlink" Target="garantF1://72740520.0" TargetMode="External"/><Relationship Id="rId73" Type="http://schemas.openxmlformats.org/officeDocument/2006/relationships/hyperlink" Target="garantF1://12030951.0" TargetMode="External"/><Relationship Id="rId78" Type="http://schemas.openxmlformats.org/officeDocument/2006/relationships/hyperlink" Target="garantF1://72766426.0" TargetMode="External"/><Relationship Id="rId81" Type="http://schemas.openxmlformats.org/officeDocument/2006/relationships/hyperlink" Target="http://mobileonline.garant.ru/" TargetMode="External"/><Relationship Id="rId86" Type="http://schemas.openxmlformats.org/officeDocument/2006/relationships/hyperlink" Target="http://mobileonline.garant.ru/" TargetMode="External"/><Relationship Id="rId94" Type="http://schemas.openxmlformats.org/officeDocument/2006/relationships/hyperlink" Target="http://mobileonline.garant.ru/" TargetMode="External"/><Relationship Id="rId99" Type="http://schemas.openxmlformats.org/officeDocument/2006/relationships/hyperlink" Target="http://mobileonline.garant.ru/" TargetMode="External"/><Relationship Id="rId101" Type="http://schemas.openxmlformats.org/officeDocument/2006/relationships/hyperlink" Target="http://mobileonline.garant.ru/" TargetMode="External"/><Relationship Id="rId122" Type="http://schemas.openxmlformats.org/officeDocument/2006/relationships/hyperlink" Target="http://mobileonline.garant.ru/" TargetMode="External"/><Relationship Id="rId130" Type="http://schemas.openxmlformats.org/officeDocument/2006/relationships/hyperlink" Target="http://mobileonline.garant.ru/" TargetMode="External"/><Relationship Id="rId135" Type="http://schemas.openxmlformats.org/officeDocument/2006/relationships/hyperlink" Target="http://mobileonline.garant.ru/" TargetMode="External"/><Relationship Id="rId143" Type="http://schemas.openxmlformats.org/officeDocument/2006/relationships/hyperlink" Target="http://www.nalog.ru/" TargetMode="External"/><Relationship Id="rId148" Type="http://schemas.openxmlformats.org/officeDocument/2006/relationships/hyperlink" Target="http://mobileonline.garant.ru/" TargetMode="External"/><Relationship Id="rId151" Type="http://schemas.openxmlformats.org/officeDocument/2006/relationships/hyperlink" Target="http://mobileonline.garant.ru/" TargetMode="External"/><Relationship Id="rId156" Type="http://schemas.openxmlformats.org/officeDocument/2006/relationships/hyperlink" Target="http://mobileonline.garant.ru/" TargetMode="External"/><Relationship Id="rId16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hyperlink" Target="garantF1://72761038.0" TargetMode="External"/><Relationship Id="rId39" Type="http://schemas.openxmlformats.org/officeDocument/2006/relationships/hyperlink" Target="garantF1://10080093.0" TargetMode="External"/><Relationship Id="rId109" Type="http://schemas.openxmlformats.org/officeDocument/2006/relationships/hyperlink" Target="http://mobileonline.garant.ru/" TargetMode="External"/><Relationship Id="rId34" Type="http://schemas.openxmlformats.org/officeDocument/2006/relationships/hyperlink" Target="garantF1://72786752.0" TargetMode="External"/><Relationship Id="rId50" Type="http://schemas.openxmlformats.org/officeDocument/2006/relationships/hyperlink" Target="garantF1://72762424.0" TargetMode="External"/><Relationship Id="rId55" Type="http://schemas.openxmlformats.org/officeDocument/2006/relationships/hyperlink" Target="garantF1://10800200.4220" TargetMode="External"/><Relationship Id="rId76" Type="http://schemas.openxmlformats.org/officeDocument/2006/relationships/hyperlink" Target="garantF1://72732236.1000" TargetMode="External"/><Relationship Id="rId97" Type="http://schemas.openxmlformats.org/officeDocument/2006/relationships/hyperlink" Target="http://mobileonline.garant.ru/" TargetMode="External"/><Relationship Id="rId104" Type="http://schemas.openxmlformats.org/officeDocument/2006/relationships/hyperlink" Target="http://mobileonline.garant.ru/" TargetMode="External"/><Relationship Id="rId120" Type="http://schemas.openxmlformats.org/officeDocument/2006/relationships/hyperlink" Target="http://mobileonline.garant.ru/" TargetMode="External"/><Relationship Id="rId125" Type="http://schemas.openxmlformats.org/officeDocument/2006/relationships/hyperlink" Target="http://mobileonline.garant.ru/" TargetMode="External"/><Relationship Id="rId141" Type="http://schemas.openxmlformats.org/officeDocument/2006/relationships/hyperlink" Target="http://mobileonline.garant.ru/" TargetMode="External"/><Relationship Id="rId146" Type="http://schemas.openxmlformats.org/officeDocument/2006/relationships/hyperlink" Target="http://mobileonline.garant.ru/" TargetMode="External"/><Relationship Id="rId16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garantF1://12030951.12054" TargetMode="External"/><Relationship Id="rId92" Type="http://schemas.openxmlformats.org/officeDocument/2006/relationships/hyperlink" Target="http://mobileonline.garant.ru/" TargetMode="External"/><Relationship Id="rId162" Type="http://schemas.openxmlformats.org/officeDocument/2006/relationships/header" Target="header3.xml"/><Relationship Id="rId2" Type="http://schemas.openxmlformats.org/officeDocument/2006/relationships/numbering" Target="numbering.xml"/><Relationship Id="rId29" Type="http://schemas.openxmlformats.org/officeDocument/2006/relationships/hyperlink" Target="garantF1://71138860.113" TargetMode="External"/><Relationship Id="rId24" Type="http://schemas.openxmlformats.org/officeDocument/2006/relationships/hyperlink" Target="garantF1://71138860.2033" TargetMode="External"/><Relationship Id="rId40" Type="http://schemas.openxmlformats.org/officeDocument/2006/relationships/hyperlink" Target="garantF1://10080093.0" TargetMode="External"/><Relationship Id="rId45" Type="http://schemas.openxmlformats.org/officeDocument/2006/relationships/hyperlink" Target="garantF1://10800200.883" TargetMode="External"/><Relationship Id="rId66" Type="http://schemas.openxmlformats.org/officeDocument/2006/relationships/hyperlink" Target="garantF1://72766284.0" TargetMode="External"/><Relationship Id="rId87" Type="http://schemas.openxmlformats.org/officeDocument/2006/relationships/hyperlink" Target="http://mobileonline.garant.ru/" TargetMode="External"/><Relationship Id="rId110" Type="http://schemas.openxmlformats.org/officeDocument/2006/relationships/hyperlink" Target="http://mobileonline.garant.ru/" TargetMode="External"/><Relationship Id="rId115" Type="http://schemas.openxmlformats.org/officeDocument/2006/relationships/hyperlink" Target="http://mobileonline.garant.ru/" TargetMode="External"/><Relationship Id="rId131" Type="http://schemas.openxmlformats.org/officeDocument/2006/relationships/hyperlink" Target="http://mobileonline.garant.ru/" TargetMode="External"/><Relationship Id="rId136" Type="http://schemas.openxmlformats.org/officeDocument/2006/relationships/hyperlink" Target="http://mobileonline.garant.ru/" TargetMode="External"/><Relationship Id="rId157" Type="http://schemas.openxmlformats.org/officeDocument/2006/relationships/hyperlink" Target="http://mobileonline.garant.ru/" TargetMode="External"/><Relationship Id="rId61" Type="http://schemas.openxmlformats.org/officeDocument/2006/relationships/hyperlink" Target="garantF1://72518834.0" TargetMode="External"/><Relationship Id="rId82" Type="http://schemas.openxmlformats.org/officeDocument/2006/relationships/hyperlink" Target="http://mobileonline.garant.ru/" TargetMode="External"/><Relationship Id="rId152" Type="http://schemas.openxmlformats.org/officeDocument/2006/relationships/hyperlink" Target="http://mobileonline.garant.ru/" TargetMode="External"/><Relationship Id="rId19" Type="http://schemas.openxmlformats.org/officeDocument/2006/relationships/hyperlink" Target="garantF1://72683090.0" TargetMode="External"/><Relationship Id="rId14" Type="http://schemas.openxmlformats.org/officeDocument/2006/relationships/hyperlink" Target="garantF1://72646982.0" TargetMode="External"/><Relationship Id="rId30" Type="http://schemas.openxmlformats.org/officeDocument/2006/relationships/hyperlink" Target="garantF1://71138860.1000" TargetMode="External"/><Relationship Id="rId35" Type="http://schemas.openxmlformats.org/officeDocument/2006/relationships/hyperlink" Target="garantF1://72786764.0" TargetMode="External"/><Relationship Id="rId56" Type="http://schemas.openxmlformats.org/officeDocument/2006/relationships/hyperlink" Target="garantF1://10800200.20034" TargetMode="External"/><Relationship Id="rId77" Type="http://schemas.openxmlformats.org/officeDocument/2006/relationships/hyperlink" Target="garantF1://72732236.0" TargetMode="External"/><Relationship Id="rId100" Type="http://schemas.openxmlformats.org/officeDocument/2006/relationships/hyperlink" Target="http://mobileonline.garant.ru/" TargetMode="External"/><Relationship Id="rId105" Type="http://schemas.openxmlformats.org/officeDocument/2006/relationships/hyperlink" Target="http://mobileonline.garant.ru/" TargetMode="External"/><Relationship Id="rId126" Type="http://schemas.openxmlformats.org/officeDocument/2006/relationships/hyperlink" Target="http://mobileonline.garant.ru/" TargetMode="External"/><Relationship Id="rId147" Type="http://schemas.openxmlformats.org/officeDocument/2006/relationships/hyperlink" Target="http://mobileonline.garant.ru/" TargetMode="External"/><Relationship Id="rId168"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garantF1://72722682.0" TargetMode="External"/><Relationship Id="rId72" Type="http://schemas.openxmlformats.org/officeDocument/2006/relationships/hyperlink" Target="garantF1://12030951.12054" TargetMode="External"/><Relationship Id="rId93" Type="http://schemas.openxmlformats.org/officeDocument/2006/relationships/hyperlink" Target="http://mobileonline.garant.ru/" TargetMode="External"/><Relationship Id="rId98" Type="http://schemas.openxmlformats.org/officeDocument/2006/relationships/hyperlink" Target="http://mobileonline.garant.ru/" TargetMode="External"/><Relationship Id="rId121" Type="http://schemas.openxmlformats.org/officeDocument/2006/relationships/hyperlink" Target="http://mobileonline.garant.ru/" TargetMode="External"/><Relationship Id="rId142" Type="http://schemas.openxmlformats.org/officeDocument/2006/relationships/hyperlink" Target="http://mobileonline.garant.ru/" TargetMode="External"/><Relationship Id="rId163" Type="http://schemas.openxmlformats.org/officeDocument/2006/relationships/footer" Target="footer1.xml"/><Relationship Id="rId3" Type="http://schemas.openxmlformats.org/officeDocument/2006/relationships/styles" Target="styles.xml"/><Relationship Id="rId25" Type="http://schemas.openxmlformats.org/officeDocument/2006/relationships/hyperlink" Target="garantF1://71138860.113" TargetMode="External"/><Relationship Id="rId46" Type="http://schemas.openxmlformats.org/officeDocument/2006/relationships/hyperlink" Target="garantF1://10800200.217172" TargetMode="External"/><Relationship Id="rId67" Type="http://schemas.openxmlformats.org/officeDocument/2006/relationships/hyperlink" Target="garantF1://72766284.0" TargetMode="External"/><Relationship Id="rId116" Type="http://schemas.openxmlformats.org/officeDocument/2006/relationships/hyperlink" Target="http://mobileonline.garant.ru/" TargetMode="External"/><Relationship Id="rId137" Type="http://schemas.openxmlformats.org/officeDocument/2006/relationships/hyperlink" Target="http://mobileonline.garant.ru/" TargetMode="External"/><Relationship Id="rId158" Type="http://schemas.openxmlformats.org/officeDocument/2006/relationships/hyperlink" Target="http://mobileonline.garant.ru/" TargetMode="External"/><Relationship Id="rId20" Type="http://schemas.openxmlformats.org/officeDocument/2006/relationships/hyperlink" Target="garantF1://71986134.1000" TargetMode="External"/><Relationship Id="rId41" Type="http://schemas.openxmlformats.org/officeDocument/2006/relationships/hyperlink" Target="garantF1://10080093.0" TargetMode="External"/><Relationship Id="rId62" Type="http://schemas.openxmlformats.org/officeDocument/2006/relationships/hyperlink" Target="garantF1://72518834.3062" TargetMode="External"/><Relationship Id="rId83" Type="http://schemas.openxmlformats.org/officeDocument/2006/relationships/hyperlink" Target="http://mobileonline.garant.ru/" TargetMode="External"/><Relationship Id="rId88" Type="http://schemas.openxmlformats.org/officeDocument/2006/relationships/hyperlink" Target="http://mobileonline.garant.ru/" TargetMode="External"/><Relationship Id="rId111" Type="http://schemas.openxmlformats.org/officeDocument/2006/relationships/hyperlink" Target="http://mobileonline.garant.ru/" TargetMode="External"/><Relationship Id="rId132" Type="http://schemas.openxmlformats.org/officeDocument/2006/relationships/hyperlink" Target="http://mobileonline.garant.ru/" TargetMode="External"/><Relationship Id="rId153" Type="http://schemas.openxmlformats.org/officeDocument/2006/relationships/hyperlink" Target="http://mobileonline.garant.r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03F83-0A6D-4C05-9E27-E2ABCCB7A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5042</TotalTime>
  <Pages>53</Pages>
  <Words>25086</Words>
  <Characters>142993</Characters>
  <Application>Microsoft Office Word</Application>
  <DocSecurity>0</DocSecurity>
  <Lines>1191</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Тарасова</dc:creator>
  <cp:keywords/>
  <dc:description/>
  <cp:lastModifiedBy>Ольга Максимова</cp:lastModifiedBy>
  <cp:revision>107</cp:revision>
  <cp:lastPrinted>2019-06-10T14:11:00Z</cp:lastPrinted>
  <dcterms:created xsi:type="dcterms:W3CDTF">2019-06-08T19:33:00Z</dcterms:created>
  <dcterms:modified xsi:type="dcterms:W3CDTF">2020-01-23T12:31:00Z</dcterms:modified>
</cp:coreProperties>
</file>