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7BB93" w14:textId="77777777" w:rsidR="00166903" w:rsidRPr="0089254C" w:rsidRDefault="00166903" w:rsidP="00166903">
      <w:pPr>
        <w:pStyle w:val="1"/>
        <w:spacing w:line="360" w:lineRule="auto"/>
        <w:ind w:left="15552"/>
        <w:jc w:val="center"/>
        <w:rPr>
          <w:b/>
          <w:bCs/>
          <w:color w:val="FF0000"/>
          <w:sz w:val="23"/>
          <w:szCs w:val="23"/>
        </w:rPr>
      </w:pPr>
    </w:p>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58683193"/>
    <w:p w14:paraId="2473E3BA" w14:textId="77777777" w:rsidR="00166903" w:rsidRPr="001E3F94" w:rsidRDefault="00F702A2" w:rsidP="00166903">
      <w:pPr>
        <w:pStyle w:val="1"/>
        <w:spacing w:line="360" w:lineRule="auto"/>
        <w:jc w:val="center"/>
        <w:rPr>
          <w:b/>
          <w:bCs/>
          <w:i/>
          <w:iCs/>
          <w:color w:val="FF0000"/>
          <w:sz w:val="23"/>
          <w:szCs w:val="23"/>
          <w:lang w:val="en-US"/>
        </w:rPr>
      </w:pPr>
      <w:r w:rsidRPr="001E3F94">
        <w:rPr>
          <w:noProof/>
          <w:color w:val="FF0000"/>
          <w:sz w:val="23"/>
          <w:szCs w:val="23"/>
          <w:lang w:eastAsia="ru-RU"/>
        </w:rPr>
        <mc:AlternateContent>
          <mc:Choice Requires="wps">
            <w:drawing>
              <wp:anchor distT="0" distB="0" distL="114935" distR="114935" simplePos="0" relativeHeight="251659264" behindDoc="0" locked="0" layoutInCell="1" allowOverlap="1" wp14:anchorId="256DEE9A" wp14:editId="056760D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4A4B0" w14:textId="77777777" w:rsidR="002E5C6A" w:rsidRDefault="002E5C6A"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2E5C6A" w:rsidRDefault="002E5C6A" w:rsidP="00166903">
                            <w:pPr>
                              <w:pStyle w:val="a8"/>
                              <w:spacing w:line="192" w:lineRule="auto"/>
                              <w:jc w:val="center"/>
                            </w:pPr>
                            <w:r>
                              <w:rPr>
                                <w:b/>
                                <w:color w:val="990033"/>
                              </w:rPr>
                              <w:t xml:space="preserve"> «Консалтинговая фирма «Эталон»</w:t>
                            </w:r>
                          </w:p>
                          <w:p w14:paraId="03D750D0" w14:textId="77777777" w:rsidR="002E5C6A" w:rsidRDefault="002E5C6A" w:rsidP="00166903">
                            <w:pPr>
                              <w:autoSpaceDE w:val="0"/>
                              <w:spacing w:line="192" w:lineRule="auto"/>
                              <w:jc w:val="center"/>
                            </w:pPr>
                            <w:r>
                              <w:t>Чувашская  Республика, г. Чебоксары, пр. Московский, д. 17, стр. 1, пом. 15</w:t>
                            </w:r>
                          </w:p>
                          <w:p w14:paraId="7643EAD7" w14:textId="77777777" w:rsidR="002E5C6A" w:rsidRDefault="002E5C6A"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2E5C6A" w:rsidRDefault="002E5C6A" w:rsidP="00166903">
                            <w:pPr>
                              <w:autoSpaceDE w:val="0"/>
                              <w:spacing w:line="192" w:lineRule="auto"/>
                              <w:jc w:val="center"/>
                            </w:pPr>
                            <w:r>
                              <w:t xml:space="preserve">ИНН/КПП 2130031282/213001001, р/с 40702810975000000723 в </w:t>
                            </w:r>
                          </w:p>
                          <w:p w14:paraId="43B47400" w14:textId="77777777" w:rsidR="002E5C6A" w:rsidRDefault="002E5C6A" w:rsidP="00166903">
                            <w:pPr>
                              <w:autoSpaceDE w:val="0"/>
                              <w:spacing w:line="192" w:lineRule="auto"/>
                              <w:jc w:val="center"/>
                            </w:pPr>
                            <w:r>
                              <w:t xml:space="preserve">Чувашском отделении № 8613 ПАО «Сбербанк России», </w:t>
                            </w:r>
                          </w:p>
                          <w:p w14:paraId="7CD2EB2E" w14:textId="77777777" w:rsidR="002E5C6A" w:rsidRDefault="002E5C6A"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2E5C6A" w:rsidRDefault="002E5C6A"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2E5C6A" w:rsidRDefault="002E5C6A"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39A062F" w14:textId="77777777" w:rsidR="002E5C6A" w:rsidRPr="00D54759" w:rsidRDefault="002E5C6A"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69B4A4B0" w14:textId="77777777" w:rsidR="002E5C6A" w:rsidRDefault="002E5C6A" w:rsidP="00166903">
                      <w:pPr>
                        <w:pStyle w:val="a8"/>
                        <w:spacing w:line="192" w:lineRule="auto"/>
                        <w:jc w:val="center"/>
                        <w:rPr>
                          <w:b/>
                          <w:color w:val="990033"/>
                        </w:rPr>
                      </w:pPr>
                      <w:r>
                        <w:rPr>
                          <w:color w:val="000000"/>
                          <w:sz w:val="20"/>
                        </w:rPr>
                        <w:t>Общество с ограниченной ответственностью</w:t>
                      </w:r>
                    </w:p>
                    <w:p w14:paraId="521ED4D2" w14:textId="77777777" w:rsidR="002E5C6A" w:rsidRDefault="002E5C6A" w:rsidP="00166903">
                      <w:pPr>
                        <w:pStyle w:val="a8"/>
                        <w:spacing w:line="192" w:lineRule="auto"/>
                        <w:jc w:val="center"/>
                      </w:pPr>
                      <w:r>
                        <w:rPr>
                          <w:b/>
                          <w:color w:val="990033"/>
                        </w:rPr>
                        <w:t xml:space="preserve"> «Консалтинговая фирма «Эталон»</w:t>
                      </w:r>
                    </w:p>
                    <w:p w14:paraId="03D750D0" w14:textId="77777777" w:rsidR="002E5C6A" w:rsidRDefault="002E5C6A" w:rsidP="00166903">
                      <w:pPr>
                        <w:autoSpaceDE w:val="0"/>
                        <w:spacing w:line="192" w:lineRule="auto"/>
                        <w:jc w:val="center"/>
                      </w:pPr>
                      <w:r>
                        <w:t>Чувашская  Республика, г. Чебоксары, пр. Московский, д. 17, стр. 1, пом. 15</w:t>
                      </w:r>
                    </w:p>
                    <w:p w14:paraId="7643EAD7" w14:textId="77777777" w:rsidR="002E5C6A" w:rsidRDefault="002E5C6A" w:rsidP="00166903">
                      <w:pPr>
                        <w:autoSpaceDE w:val="0"/>
                        <w:spacing w:line="192" w:lineRule="auto"/>
                        <w:jc w:val="center"/>
                      </w:pPr>
                      <w:r>
                        <w:t>E-</w:t>
                      </w:r>
                      <w:proofErr w:type="spellStart"/>
                      <w:r>
                        <w:t>mail</w:t>
                      </w:r>
                      <w:proofErr w:type="spellEnd"/>
                      <w:r>
                        <w:t>: info@gketalon.ru, www.etalon-company.ru, тел./факс: (8352) 45-00-55</w:t>
                      </w:r>
                    </w:p>
                    <w:p w14:paraId="26952B8C" w14:textId="77777777" w:rsidR="002E5C6A" w:rsidRDefault="002E5C6A" w:rsidP="00166903">
                      <w:pPr>
                        <w:autoSpaceDE w:val="0"/>
                        <w:spacing w:line="192" w:lineRule="auto"/>
                        <w:jc w:val="center"/>
                      </w:pPr>
                      <w:r>
                        <w:t xml:space="preserve">ИНН/КПП 2130031282/213001001, р/с 40702810975000000723 в </w:t>
                      </w:r>
                    </w:p>
                    <w:p w14:paraId="43B47400" w14:textId="77777777" w:rsidR="002E5C6A" w:rsidRDefault="002E5C6A" w:rsidP="00166903">
                      <w:pPr>
                        <w:autoSpaceDE w:val="0"/>
                        <w:spacing w:line="192" w:lineRule="auto"/>
                        <w:jc w:val="center"/>
                      </w:pPr>
                      <w:r>
                        <w:t xml:space="preserve">Чувашском отделении № 8613 ПАО «Сбербанк России», </w:t>
                      </w:r>
                    </w:p>
                    <w:p w14:paraId="7CD2EB2E" w14:textId="77777777" w:rsidR="002E5C6A" w:rsidRDefault="002E5C6A" w:rsidP="00F702A2">
                      <w:pPr>
                        <w:autoSpaceDE w:val="0"/>
                        <w:spacing w:line="192" w:lineRule="auto"/>
                        <w:jc w:val="center"/>
                        <w:rPr>
                          <w:b/>
                          <w:color w:val="990033"/>
                          <w:lang w:val="en-US"/>
                        </w:rPr>
                      </w:pPr>
                      <w:r>
                        <w:rPr>
                          <w:b/>
                          <w:noProof/>
                          <w:color w:val="990033"/>
                          <w:lang w:eastAsia="ru-RU"/>
                        </w:rPr>
                        <w:drawing>
                          <wp:inline distT="0" distB="0" distL="0" distR="0" wp14:anchorId="4ED17326" wp14:editId="543B6A18">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9532FB" w14:textId="77777777" w:rsidR="002E5C6A" w:rsidRDefault="002E5C6A"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70D196FB" w14:textId="77777777" w:rsidR="002E5C6A" w:rsidRDefault="002E5C6A"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avenue, 17/1, E-mail</w:t>
                      </w:r>
                      <w:r>
                        <w:rPr>
                          <w:color w:val="000000"/>
                          <w:sz w:val="20"/>
                          <w:szCs w:val="20"/>
                          <w:lang w:val="en-US"/>
                        </w:rPr>
                        <w:t xml:space="preserve">: </w:t>
                      </w:r>
                      <w:r>
                        <w:fldChar w:fldCharType="begin"/>
                      </w:r>
                      <w:r w:rsidRPr="004508FD">
                        <w:rPr>
                          <w:lang w:val="en-US"/>
                        </w:rPr>
                        <w:instrText xml:space="preserve"> HYPERLINK "mailto:info@gketalon.ru" </w:instrText>
                      </w:r>
                      <w:r>
                        <w:fldChar w:fldCharType="separate"/>
                      </w:r>
                      <w:r w:rsidRPr="00D54759">
                        <w:rPr>
                          <w:rStyle w:val="a3"/>
                          <w:lang w:val="en-US"/>
                        </w:rPr>
                        <w:t>info@gketalon.ru</w:t>
                      </w:r>
                      <w:r>
                        <w:rPr>
                          <w:rStyle w:val="a3"/>
                          <w:lang w:val="en-US"/>
                        </w:rPr>
                        <w:fldChar w:fldCharType="end"/>
                      </w:r>
                      <w:r>
                        <w:rPr>
                          <w:sz w:val="20"/>
                          <w:szCs w:val="20"/>
                          <w:lang w:val="en-US"/>
                        </w:rPr>
                        <w:t>,</w:t>
                      </w:r>
                    </w:p>
                    <w:p w14:paraId="339A062F" w14:textId="77777777" w:rsidR="002E5C6A" w:rsidRPr="00D54759" w:rsidRDefault="002E5C6A"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1E3F94">
        <w:rPr>
          <w:noProof/>
          <w:color w:val="FF0000"/>
          <w:sz w:val="23"/>
          <w:szCs w:val="23"/>
          <w:lang w:eastAsia="ru-RU"/>
        </w:rPr>
        <w:drawing>
          <wp:anchor distT="0" distB="0" distL="114935" distR="114935" simplePos="0" relativeHeight="251657216" behindDoc="1" locked="0" layoutInCell="1" allowOverlap="1" wp14:anchorId="69FBCCBC" wp14:editId="7BEA28F3">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0CF40A93" w14:textId="77777777" w:rsidR="00166903" w:rsidRPr="001E3F94" w:rsidRDefault="00166903" w:rsidP="00166903">
      <w:pPr>
        <w:pStyle w:val="1"/>
        <w:spacing w:line="360" w:lineRule="auto"/>
        <w:jc w:val="center"/>
        <w:rPr>
          <w:b/>
          <w:bCs/>
          <w:i/>
          <w:iCs/>
          <w:color w:val="FF0000"/>
          <w:sz w:val="23"/>
          <w:szCs w:val="23"/>
          <w:lang w:val="en-US"/>
        </w:rPr>
      </w:pPr>
    </w:p>
    <w:p w14:paraId="09465F21" w14:textId="77777777" w:rsidR="00166903" w:rsidRPr="001E3F94" w:rsidRDefault="00166903" w:rsidP="00166903">
      <w:pPr>
        <w:pStyle w:val="1"/>
        <w:spacing w:line="360" w:lineRule="auto"/>
        <w:jc w:val="center"/>
        <w:rPr>
          <w:b/>
          <w:bCs/>
          <w:i/>
          <w:iCs/>
          <w:color w:val="FF0000"/>
          <w:sz w:val="23"/>
          <w:szCs w:val="23"/>
          <w:lang w:val="en-US"/>
        </w:rPr>
      </w:pPr>
    </w:p>
    <w:p w14:paraId="6BBC3187" w14:textId="77777777" w:rsidR="00166903" w:rsidRPr="001E3F94" w:rsidRDefault="00166903" w:rsidP="00166903">
      <w:pPr>
        <w:pStyle w:val="1"/>
        <w:spacing w:line="360" w:lineRule="auto"/>
        <w:jc w:val="center"/>
        <w:rPr>
          <w:b/>
          <w:bCs/>
          <w:i/>
          <w:iCs/>
          <w:color w:val="FF0000"/>
          <w:sz w:val="23"/>
          <w:szCs w:val="23"/>
          <w:lang w:val="en-US"/>
        </w:rPr>
      </w:pPr>
    </w:p>
    <w:p w14:paraId="2DC4FF41" w14:textId="77777777" w:rsidR="00166903" w:rsidRPr="001E3F94" w:rsidRDefault="00166903" w:rsidP="00166903">
      <w:pPr>
        <w:widowControl w:val="0"/>
        <w:tabs>
          <w:tab w:val="left" w:pos="-540"/>
        </w:tabs>
        <w:jc w:val="center"/>
        <w:rPr>
          <w:rFonts w:eastAsia="Calibri"/>
          <w:b/>
          <w:bCs/>
          <w:iCs/>
          <w:color w:val="FF0000"/>
          <w:sz w:val="23"/>
          <w:szCs w:val="23"/>
        </w:rPr>
      </w:pPr>
    </w:p>
    <w:p w14:paraId="79813A26" w14:textId="77777777" w:rsidR="00166903" w:rsidRPr="001E3F94" w:rsidRDefault="00166903" w:rsidP="00166903">
      <w:pPr>
        <w:widowControl w:val="0"/>
        <w:tabs>
          <w:tab w:val="left" w:pos="-540"/>
        </w:tabs>
        <w:jc w:val="center"/>
        <w:rPr>
          <w:rFonts w:eastAsia="Calibri"/>
          <w:b/>
          <w:bCs/>
          <w:iCs/>
          <w:color w:val="FF0000"/>
          <w:sz w:val="23"/>
          <w:szCs w:val="23"/>
        </w:rPr>
      </w:pPr>
    </w:p>
    <w:p w14:paraId="6DA0C654" w14:textId="77777777" w:rsidR="00166903" w:rsidRPr="001E3F94" w:rsidRDefault="00166903" w:rsidP="00166903">
      <w:pPr>
        <w:widowControl w:val="0"/>
        <w:tabs>
          <w:tab w:val="left" w:pos="-540"/>
        </w:tabs>
        <w:jc w:val="center"/>
        <w:rPr>
          <w:rFonts w:eastAsia="Calibri"/>
          <w:b/>
          <w:bCs/>
          <w:iCs/>
          <w:color w:val="FF0000"/>
          <w:sz w:val="23"/>
          <w:szCs w:val="23"/>
        </w:rPr>
      </w:pPr>
    </w:p>
    <w:p w14:paraId="4BE56E8A" w14:textId="77777777" w:rsidR="00460AFC" w:rsidRDefault="00460AFC" w:rsidP="00166903">
      <w:pPr>
        <w:spacing w:line="360" w:lineRule="auto"/>
        <w:ind w:firstLine="720"/>
        <w:jc w:val="center"/>
        <w:rPr>
          <w:b/>
          <w:sz w:val="23"/>
          <w:szCs w:val="23"/>
        </w:rPr>
      </w:pPr>
    </w:p>
    <w:p w14:paraId="3BCE7EDF" w14:textId="77777777" w:rsidR="00460AFC" w:rsidRDefault="00460AFC" w:rsidP="00166903">
      <w:pPr>
        <w:spacing w:line="360" w:lineRule="auto"/>
        <w:ind w:firstLine="720"/>
        <w:jc w:val="center"/>
        <w:rPr>
          <w:b/>
          <w:sz w:val="23"/>
          <w:szCs w:val="23"/>
        </w:rPr>
      </w:pPr>
    </w:p>
    <w:p w14:paraId="7BE60993" w14:textId="496902CB" w:rsidR="00166903" w:rsidRPr="001E3F94" w:rsidRDefault="00166903" w:rsidP="00166903">
      <w:pPr>
        <w:spacing w:line="360" w:lineRule="auto"/>
        <w:ind w:firstLine="720"/>
        <w:jc w:val="center"/>
        <w:rPr>
          <w:color w:val="FF0000"/>
          <w:sz w:val="23"/>
          <w:szCs w:val="23"/>
        </w:rPr>
        <w:sectPr w:rsidR="00166903" w:rsidRPr="001E3F94" w:rsidSect="001336F8">
          <w:headerReference w:type="default" r:id="rId13"/>
          <w:pgSz w:w="11906" w:h="16838"/>
          <w:pgMar w:top="420" w:right="794" w:bottom="657" w:left="794" w:header="113" w:footer="426" w:gutter="0"/>
          <w:pgNumType w:start="1"/>
          <w:cols w:space="720"/>
          <w:docGrid w:linePitch="272"/>
        </w:sectPr>
      </w:pPr>
      <w:r w:rsidRPr="001E3F94">
        <w:rPr>
          <w:b/>
          <w:sz w:val="23"/>
          <w:szCs w:val="23"/>
        </w:rPr>
        <w:t xml:space="preserve">Оглавление информационного письма за </w:t>
      </w:r>
      <w:r w:rsidR="00573B0B">
        <w:rPr>
          <w:b/>
          <w:sz w:val="23"/>
          <w:szCs w:val="23"/>
        </w:rPr>
        <w:t>Октябрь</w:t>
      </w:r>
      <w:r w:rsidR="00C33CCD" w:rsidRPr="001E3F94">
        <w:rPr>
          <w:b/>
          <w:sz w:val="23"/>
          <w:szCs w:val="23"/>
        </w:rPr>
        <w:t xml:space="preserve"> </w:t>
      </w:r>
      <w:r w:rsidRPr="001E3F94">
        <w:rPr>
          <w:b/>
          <w:sz w:val="23"/>
          <w:szCs w:val="23"/>
        </w:rPr>
        <w:t>20</w:t>
      </w:r>
      <w:r w:rsidR="002E6A7D">
        <w:rPr>
          <w:b/>
          <w:sz w:val="23"/>
          <w:szCs w:val="23"/>
        </w:rPr>
        <w:t>20</w:t>
      </w:r>
      <w:r w:rsidRPr="001E3F94">
        <w:rPr>
          <w:b/>
          <w:sz w:val="23"/>
          <w:szCs w:val="23"/>
        </w:rPr>
        <w:t xml:space="preserve"> года</w:t>
      </w:r>
    </w:p>
    <w:p w14:paraId="31086CC4" w14:textId="77777777" w:rsidR="00533CB8" w:rsidRDefault="00787DA3" w:rsidP="006C3DB8">
      <w:pPr>
        <w:pStyle w:val="11"/>
      </w:pPr>
      <w:r w:rsidRPr="001E3F94">
        <w:rPr>
          <w:color w:val="FF0000"/>
          <w:sz w:val="23"/>
          <w:szCs w:val="23"/>
        </w:rPr>
        <w:lastRenderedPageBreak/>
        <w:t xml:space="preserve">         </w:t>
      </w:r>
      <w:r w:rsidR="00166903" w:rsidRPr="001E3F94">
        <w:rPr>
          <w:color w:val="FF0000"/>
          <w:sz w:val="23"/>
          <w:szCs w:val="23"/>
        </w:rPr>
        <w:fldChar w:fldCharType="begin"/>
      </w:r>
      <w:r w:rsidR="00166903" w:rsidRPr="001E3F94">
        <w:rPr>
          <w:color w:val="FF0000"/>
          <w:sz w:val="23"/>
          <w:szCs w:val="23"/>
        </w:rPr>
        <w:instrText xml:space="preserve"> TOC \o "1-3" \h \z \u </w:instrText>
      </w:r>
      <w:r w:rsidR="00166903" w:rsidRPr="001E3F94">
        <w:rPr>
          <w:color w:val="FF0000"/>
          <w:sz w:val="23"/>
          <w:szCs w:val="23"/>
        </w:rPr>
        <w:fldChar w:fldCharType="separate"/>
      </w:r>
    </w:p>
    <w:p w14:paraId="2B417A70" w14:textId="1A5BF7AC" w:rsidR="00533CB8" w:rsidRDefault="00533CB8">
      <w:pPr>
        <w:pStyle w:val="11"/>
        <w:rPr>
          <w:rFonts w:asciiTheme="minorHAnsi" w:eastAsiaTheme="minorEastAsia" w:hAnsiTheme="minorHAnsi" w:cstheme="minorBidi"/>
          <w:b w:val="0"/>
          <w:sz w:val="22"/>
          <w:szCs w:val="22"/>
          <w:lang w:eastAsia="ru-RU"/>
        </w:rPr>
      </w:pPr>
    </w:p>
    <w:p w14:paraId="0A02EF5C" w14:textId="77777777" w:rsidR="00533CB8" w:rsidRDefault="00192229">
      <w:pPr>
        <w:pStyle w:val="11"/>
        <w:rPr>
          <w:rFonts w:asciiTheme="minorHAnsi" w:eastAsiaTheme="minorEastAsia" w:hAnsiTheme="minorHAnsi" w:cstheme="minorBidi"/>
          <w:b w:val="0"/>
          <w:sz w:val="22"/>
          <w:szCs w:val="22"/>
          <w:lang w:eastAsia="ru-RU"/>
        </w:rPr>
      </w:pPr>
      <w:hyperlink w:anchor="_Toc58683194" w:history="1">
        <w:r w:rsidR="00533CB8" w:rsidRPr="008226EB">
          <w:rPr>
            <w:rStyle w:val="a3"/>
            <w:i/>
          </w:rPr>
          <w:t>Обзор изменений законодательства и судебной практики.</w:t>
        </w:r>
        <w:r w:rsidR="00533CB8">
          <w:rPr>
            <w:webHidden/>
          </w:rPr>
          <w:tab/>
        </w:r>
        <w:r w:rsidR="00533CB8">
          <w:rPr>
            <w:webHidden/>
          </w:rPr>
          <w:fldChar w:fldCharType="begin"/>
        </w:r>
        <w:r w:rsidR="00533CB8">
          <w:rPr>
            <w:webHidden/>
          </w:rPr>
          <w:instrText xml:space="preserve"> PAGEREF _Toc58683194 \h </w:instrText>
        </w:r>
        <w:r w:rsidR="00533CB8">
          <w:rPr>
            <w:webHidden/>
          </w:rPr>
        </w:r>
        <w:r w:rsidR="00533CB8">
          <w:rPr>
            <w:webHidden/>
          </w:rPr>
          <w:fldChar w:fldCharType="separate"/>
        </w:r>
        <w:r w:rsidR="00533CB8">
          <w:rPr>
            <w:webHidden/>
          </w:rPr>
          <w:t>1</w:t>
        </w:r>
        <w:r w:rsidR="00533CB8">
          <w:rPr>
            <w:webHidden/>
          </w:rPr>
          <w:fldChar w:fldCharType="end"/>
        </w:r>
      </w:hyperlink>
    </w:p>
    <w:p w14:paraId="2DA559A4" w14:textId="77777777" w:rsidR="00533CB8" w:rsidRDefault="00192229">
      <w:pPr>
        <w:pStyle w:val="11"/>
        <w:rPr>
          <w:rFonts w:asciiTheme="minorHAnsi" w:eastAsiaTheme="minorEastAsia" w:hAnsiTheme="minorHAnsi" w:cstheme="minorBidi"/>
          <w:b w:val="0"/>
          <w:sz w:val="22"/>
          <w:szCs w:val="22"/>
          <w:lang w:eastAsia="ru-RU"/>
        </w:rPr>
      </w:pPr>
      <w:hyperlink w:anchor="_Toc58683195" w:history="1">
        <w:r w:rsidR="00533CB8" w:rsidRPr="008226EB">
          <w:rPr>
            <w:rStyle w:val="a3"/>
            <w:bCs/>
          </w:rPr>
          <w:t>1.1.</w:t>
        </w:r>
        <w:r w:rsidR="00533CB8">
          <w:rPr>
            <w:rFonts w:asciiTheme="minorHAnsi" w:eastAsiaTheme="minorEastAsia" w:hAnsiTheme="minorHAnsi" w:cstheme="minorBidi"/>
            <w:b w:val="0"/>
            <w:sz w:val="22"/>
            <w:szCs w:val="22"/>
            <w:lang w:eastAsia="ru-RU"/>
          </w:rPr>
          <w:tab/>
        </w:r>
        <w:r w:rsidR="00533CB8" w:rsidRPr="008226EB">
          <w:rPr>
            <w:rStyle w:val="a3"/>
            <w:bCs/>
          </w:rPr>
          <w:t>Налог на прибыль</w:t>
        </w:r>
        <w:r w:rsidR="00533CB8">
          <w:rPr>
            <w:webHidden/>
          </w:rPr>
          <w:tab/>
        </w:r>
        <w:r w:rsidR="00533CB8">
          <w:rPr>
            <w:webHidden/>
          </w:rPr>
          <w:fldChar w:fldCharType="begin"/>
        </w:r>
        <w:r w:rsidR="00533CB8">
          <w:rPr>
            <w:webHidden/>
          </w:rPr>
          <w:instrText xml:space="preserve"> PAGEREF _Toc58683195 \h </w:instrText>
        </w:r>
        <w:r w:rsidR="00533CB8">
          <w:rPr>
            <w:webHidden/>
          </w:rPr>
        </w:r>
        <w:r w:rsidR="00533CB8">
          <w:rPr>
            <w:webHidden/>
          </w:rPr>
          <w:fldChar w:fldCharType="separate"/>
        </w:r>
        <w:r w:rsidR="00533CB8">
          <w:rPr>
            <w:webHidden/>
          </w:rPr>
          <w:t>1</w:t>
        </w:r>
        <w:r w:rsidR="00533CB8">
          <w:rPr>
            <w:webHidden/>
          </w:rPr>
          <w:fldChar w:fldCharType="end"/>
        </w:r>
      </w:hyperlink>
    </w:p>
    <w:p w14:paraId="3B6CAB6A" w14:textId="77777777" w:rsidR="00533CB8" w:rsidRDefault="00192229">
      <w:pPr>
        <w:pStyle w:val="11"/>
        <w:rPr>
          <w:rFonts w:asciiTheme="minorHAnsi" w:eastAsiaTheme="minorEastAsia" w:hAnsiTheme="minorHAnsi" w:cstheme="minorBidi"/>
          <w:b w:val="0"/>
          <w:sz w:val="22"/>
          <w:szCs w:val="22"/>
          <w:lang w:eastAsia="ru-RU"/>
        </w:rPr>
      </w:pPr>
      <w:hyperlink w:anchor="_Toc58683196" w:history="1">
        <w:r w:rsidR="00533CB8" w:rsidRPr="008226EB">
          <w:rPr>
            <w:rStyle w:val="a3"/>
            <w:bCs/>
          </w:rPr>
          <w:t>1.2.</w:t>
        </w:r>
        <w:r w:rsidR="00533CB8">
          <w:rPr>
            <w:rFonts w:asciiTheme="minorHAnsi" w:eastAsiaTheme="minorEastAsia" w:hAnsiTheme="minorHAnsi" w:cstheme="minorBidi"/>
            <w:b w:val="0"/>
            <w:sz w:val="22"/>
            <w:szCs w:val="22"/>
            <w:lang w:eastAsia="ru-RU"/>
          </w:rPr>
          <w:tab/>
        </w:r>
        <w:r w:rsidR="00533CB8" w:rsidRPr="008226EB">
          <w:rPr>
            <w:rStyle w:val="a3"/>
            <w:bCs/>
          </w:rPr>
          <w:t>Налог на добавленную стоимость</w:t>
        </w:r>
        <w:r w:rsidR="00533CB8">
          <w:rPr>
            <w:webHidden/>
          </w:rPr>
          <w:tab/>
        </w:r>
        <w:r w:rsidR="00533CB8">
          <w:rPr>
            <w:webHidden/>
          </w:rPr>
          <w:fldChar w:fldCharType="begin"/>
        </w:r>
        <w:r w:rsidR="00533CB8">
          <w:rPr>
            <w:webHidden/>
          </w:rPr>
          <w:instrText xml:space="preserve"> PAGEREF _Toc58683196 \h </w:instrText>
        </w:r>
        <w:r w:rsidR="00533CB8">
          <w:rPr>
            <w:webHidden/>
          </w:rPr>
        </w:r>
        <w:r w:rsidR="00533CB8">
          <w:rPr>
            <w:webHidden/>
          </w:rPr>
          <w:fldChar w:fldCharType="separate"/>
        </w:r>
        <w:r w:rsidR="00533CB8">
          <w:rPr>
            <w:webHidden/>
          </w:rPr>
          <w:t>1</w:t>
        </w:r>
        <w:r w:rsidR="00533CB8">
          <w:rPr>
            <w:webHidden/>
          </w:rPr>
          <w:t>1</w:t>
        </w:r>
        <w:r w:rsidR="00533CB8">
          <w:rPr>
            <w:webHidden/>
          </w:rPr>
          <w:fldChar w:fldCharType="end"/>
        </w:r>
      </w:hyperlink>
    </w:p>
    <w:p w14:paraId="52F8DC3F" w14:textId="77777777" w:rsidR="00533CB8" w:rsidRDefault="00192229">
      <w:pPr>
        <w:pStyle w:val="11"/>
        <w:rPr>
          <w:rFonts w:asciiTheme="minorHAnsi" w:eastAsiaTheme="minorEastAsia" w:hAnsiTheme="minorHAnsi" w:cstheme="minorBidi"/>
          <w:b w:val="0"/>
          <w:sz w:val="22"/>
          <w:szCs w:val="22"/>
          <w:lang w:eastAsia="ru-RU"/>
        </w:rPr>
      </w:pPr>
      <w:hyperlink w:anchor="_Toc58683197" w:history="1">
        <w:r w:rsidR="00533CB8" w:rsidRPr="008226EB">
          <w:rPr>
            <w:rStyle w:val="a3"/>
            <w:bCs/>
          </w:rPr>
          <w:t>1.3.</w:t>
        </w:r>
        <w:r w:rsidR="00533CB8">
          <w:rPr>
            <w:rFonts w:asciiTheme="minorHAnsi" w:eastAsiaTheme="minorEastAsia" w:hAnsiTheme="minorHAnsi" w:cstheme="minorBidi"/>
            <w:b w:val="0"/>
            <w:sz w:val="22"/>
            <w:szCs w:val="22"/>
            <w:lang w:eastAsia="ru-RU"/>
          </w:rPr>
          <w:tab/>
        </w:r>
        <w:r w:rsidR="00533CB8" w:rsidRPr="008226EB">
          <w:rPr>
            <w:rStyle w:val="a3"/>
            <w:bCs/>
          </w:rPr>
          <w:t>НДФЛ</w:t>
        </w:r>
        <w:r w:rsidR="00533CB8">
          <w:rPr>
            <w:webHidden/>
          </w:rPr>
          <w:tab/>
        </w:r>
        <w:r w:rsidR="00533CB8">
          <w:rPr>
            <w:webHidden/>
          </w:rPr>
          <w:fldChar w:fldCharType="begin"/>
        </w:r>
        <w:r w:rsidR="00533CB8">
          <w:rPr>
            <w:webHidden/>
          </w:rPr>
          <w:instrText xml:space="preserve"> PAGEREF _Toc58683197 \h </w:instrText>
        </w:r>
        <w:r w:rsidR="00533CB8">
          <w:rPr>
            <w:webHidden/>
          </w:rPr>
        </w:r>
        <w:r w:rsidR="00533CB8">
          <w:rPr>
            <w:webHidden/>
          </w:rPr>
          <w:fldChar w:fldCharType="separate"/>
        </w:r>
        <w:r w:rsidR="00533CB8">
          <w:rPr>
            <w:webHidden/>
          </w:rPr>
          <w:t>17</w:t>
        </w:r>
        <w:r w:rsidR="00533CB8">
          <w:rPr>
            <w:webHidden/>
          </w:rPr>
          <w:fldChar w:fldCharType="end"/>
        </w:r>
      </w:hyperlink>
    </w:p>
    <w:p w14:paraId="30263574" w14:textId="77777777" w:rsidR="00533CB8" w:rsidRDefault="00192229">
      <w:pPr>
        <w:pStyle w:val="11"/>
        <w:rPr>
          <w:rFonts w:asciiTheme="minorHAnsi" w:eastAsiaTheme="minorEastAsia" w:hAnsiTheme="minorHAnsi" w:cstheme="minorBidi"/>
          <w:b w:val="0"/>
          <w:sz w:val="22"/>
          <w:szCs w:val="22"/>
          <w:lang w:eastAsia="ru-RU"/>
        </w:rPr>
      </w:pPr>
      <w:hyperlink w:anchor="_Toc58683198" w:history="1">
        <w:r w:rsidR="00533CB8" w:rsidRPr="008226EB">
          <w:rPr>
            <w:rStyle w:val="a3"/>
            <w:bCs/>
          </w:rPr>
          <w:t>1.4.</w:t>
        </w:r>
        <w:r w:rsidR="00533CB8">
          <w:rPr>
            <w:rFonts w:asciiTheme="minorHAnsi" w:eastAsiaTheme="minorEastAsia" w:hAnsiTheme="minorHAnsi" w:cstheme="minorBidi"/>
            <w:b w:val="0"/>
            <w:sz w:val="22"/>
            <w:szCs w:val="22"/>
            <w:lang w:eastAsia="ru-RU"/>
          </w:rPr>
          <w:tab/>
        </w:r>
        <w:r w:rsidR="00533CB8" w:rsidRPr="008226EB">
          <w:rPr>
            <w:rStyle w:val="a3"/>
            <w:bCs/>
          </w:rPr>
          <w:t>Страховые взносы</w:t>
        </w:r>
        <w:r w:rsidR="00533CB8">
          <w:rPr>
            <w:webHidden/>
          </w:rPr>
          <w:tab/>
        </w:r>
        <w:r w:rsidR="00533CB8">
          <w:rPr>
            <w:webHidden/>
          </w:rPr>
          <w:fldChar w:fldCharType="begin"/>
        </w:r>
        <w:r w:rsidR="00533CB8">
          <w:rPr>
            <w:webHidden/>
          </w:rPr>
          <w:instrText xml:space="preserve"> PAGEREF _Toc58683198 \h </w:instrText>
        </w:r>
        <w:r w:rsidR="00533CB8">
          <w:rPr>
            <w:webHidden/>
          </w:rPr>
        </w:r>
        <w:r w:rsidR="00533CB8">
          <w:rPr>
            <w:webHidden/>
          </w:rPr>
          <w:fldChar w:fldCharType="separate"/>
        </w:r>
        <w:r w:rsidR="00533CB8">
          <w:rPr>
            <w:webHidden/>
          </w:rPr>
          <w:t>22</w:t>
        </w:r>
        <w:r w:rsidR="00533CB8">
          <w:rPr>
            <w:webHidden/>
          </w:rPr>
          <w:fldChar w:fldCharType="end"/>
        </w:r>
      </w:hyperlink>
    </w:p>
    <w:p w14:paraId="44DD7171" w14:textId="77777777" w:rsidR="00533CB8" w:rsidRDefault="00192229">
      <w:pPr>
        <w:pStyle w:val="11"/>
        <w:rPr>
          <w:rFonts w:asciiTheme="minorHAnsi" w:eastAsiaTheme="minorEastAsia" w:hAnsiTheme="minorHAnsi" w:cstheme="minorBidi"/>
          <w:b w:val="0"/>
          <w:sz w:val="22"/>
          <w:szCs w:val="22"/>
          <w:lang w:eastAsia="ru-RU"/>
        </w:rPr>
      </w:pPr>
      <w:hyperlink w:anchor="_Toc58683199" w:history="1">
        <w:r w:rsidR="00533CB8" w:rsidRPr="008226EB">
          <w:rPr>
            <w:rStyle w:val="a3"/>
            <w:bCs/>
          </w:rPr>
          <w:t>1.5.</w:t>
        </w:r>
        <w:r w:rsidR="00533CB8">
          <w:rPr>
            <w:rFonts w:asciiTheme="minorHAnsi" w:eastAsiaTheme="minorEastAsia" w:hAnsiTheme="minorHAnsi" w:cstheme="minorBidi"/>
            <w:b w:val="0"/>
            <w:sz w:val="22"/>
            <w:szCs w:val="22"/>
            <w:lang w:eastAsia="ru-RU"/>
          </w:rPr>
          <w:tab/>
        </w:r>
        <w:r w:rsidR="00533CB8" w:rsidRPr="008226EB">
          <w:rPr>
            <w:rStyle w:val="a3"/>
            <w:bCs/>
          </w:rPr>
          <w:t>Транспортный налог</w:t>
        </w:r>
        <w:r w:rsidR="00533CB8">
          <w:rPr>
            <w:webHidden/>
          </w:rPr>
          <w:tab/>
        </w:r>
        <w:r w:rsidR="00533CB8">
          <w:rPr>
            <w:webHidden/>
          </w:rPr>
          <w:fldChar w:fldCharType="begin"/>
        </w:r>
        <w:r w:rsidR="00533CB8">
          <w:rPr>
            <w:webHidden/>
          </w:rPr>
          <w:instrText xml:space="preserve"> PAGEREF _Toc58683199 \h </w:instrText>
        </w:r>
        <w:r w:rsidR="00533CB8">
          <w:rPr>
            <w:webHidden/>
          </w:rPr>
        </w:r>
        <w:r w:rsidR="00533CB8">
          <w:rPr>
            <w:webHidden/>
          </w:rPr>
          <w:fldChar w:fldCharType="separate"/>
        </w:r>
        <w:r w:rsidR="00533CB8">
          <w:rPr>
            <w:webHidden/>
          </w:rPr>
          <w:t>25</w:t>
        </w:r>
        <w:r w:rsidR="00533CB8">
          <w:rPr>
            <w:webHidden/>
          </w:rPr>
          <w:fldChar w:fldCharType="end"/>
        </w:r>
      </w:hyperlink>
    </w:p>
    <w:p w14:paraId="7E55CEC5" w14:textId="77777777" w:rsidR="00533CB8" w:rsidRDefault="00192229">
      <w:pPr>
        <w:pStyle w:val="11"/>
        <w:rPr>
          <w:rFonts w:asciiTheme="minorHAnsi" w:eastAsiaTheme="minorEastAsia" w:hAnsiTheme="minorHAnsi" w:cstheme="minorBidi"/>
          <w:b w:val="0"/>
          <w:sz w:val="22"/>
          <w:szCs w:val="22"/>
          <w:lang w:eastAsia="ru-RU"/>
        </w:rPr>
      </w:pPr>
      <w:hyperlink w:anchor="_Toc58683200" w:history="1">
        <w:r w:rsidR="00533CB8" w:rsidRPr="008226EB">
          <w:rPr>
            <w:rStyle w:val="a3"/>
            <w:bCs/>
          </w:rPr>
          <w:t>1.6.</w:t>
        </w:r>
        <w:r w:rsidR="00533CB8">
          <w:rPr>
            <w:rFonts w:asciiTheme="minorHAnsi" w:eastAsiaTheme="minorEastAsia" w:hAnsiTheme="minorHAnsi" w:cstheme="minorBidi"/>
            <w:b w:val="0"/>
            <w:sz w:val="22"/>
            <w:szCs w:val="22"/>
            <w:lang w:eastAsia="ru-RU"/>
          </w:rPr>
          <w:tab/>
        </w:r>
        <w:r w:rsidR="00533CB8" w:rsidRPr="008226EB">
          <w:rPr>
            <w:rStyle w:val="a3"/>
            <w:bCs/>
          </w:rPr>
          <w:t>Налог на имущество организаций</w:t>
        </w:r>
        <w:r w:rsidR="00533CB8">
          <w:rPr>
            <w:webHidden/>
          </w:rPr>
          <w:tab/>
        </w:r>
        <w:r w:rsidR="00533CB8">
          <w:rPr>
            <w:webHidden/>
          </w:rPr>
          <w:fldChar w:fldCharType="begin"/>
        </w:r>
        <w:r w:rsidR="00533CB8">
          <w:rPr>
            <w:webHidden/>
          </w:rPr>
          <w:instrText xml:space="preserve"> PAGEREF _Toc58683200 \h </w:instrText>
        </w:r>
        <w:r w:rsidR="00533CB8">
          <w:rPr>
            <w:webHidden/>
          </w:rPr>
        </w:r>
        <w:r w:rsidR="00533CB8">
          <w:rPr>
            <w:webHidden/>
          </w:rPr>
          <w:fldChar w:fldCharType="separate"/>
        </w:r>
        <w:r w:rsidR="00533CB8">
          <w:rPr>
            <w:webHidden/>
          </w:rPr>
          <w:t>25</w:t>
        </w:r>
        <w:r w:rsidR="00533CB8">
          <w:rPr>
            <w:webHidden/>
          </w:rPr>
          <w:fldChar w:fldCharType="end"/>
        </w:r>
      </w:hyperlink>
    </w:p>
    <w:p w14:paraId="3CEA49C9" w14:textId="77777777" w:rsidR="00533CB8" w:rsidRDefault="00192229">
      <w:pPr>
        <w:pStyle w:val="11"/>
        <w:rPr>
          <w:rFonts w:asciiTheme="minorHAnsi" w:eastAsiaTheme="minorEastAsia" w:hAnsiTheme="minorHAnsi" w:cstheme="minorBidi"/>
          <w:b w:val="0"/>
          <w:sz w:val="22"/>
          <w:szCs w:val="22"/>
          <w:lang w:eastAsia="ru-RU"/>
        </w:rPr>
      </w:pPr>
      <w:hyperlink w:anchor="_Toc58683201" w:history="1">
        <w:r w:rsidR="00533CB8" w:rsidRPr="008226EB">
          <w:rPr>
            <w:rStyle w:val="a3"/>
            <w:bCs/>
          </w:rPr>
          <w:t>1.7.</w:t>
        </w:r>
        <w:r w:rsidR="00533CB8">
          <w:rPr>
            <w:rFonts w:asciiTheme="minorHAnsi" w:eastAsiaTheme="minorEastAsia" w:hAnsiTheme="minorHAnsi" w:cstheme="minorBidi"/>
            <w:b w:val="0"/>
            <w:sz w:val="22"/>
            <w:szCs w:val="22"/>
            <w:lang w:eastAsia="ru-RU"/>
          </w:rPr>
          <w:tab/>
        </w:r>
        <w:r w:rsidR="00533CB8" w:rsidRPr="008226EB">
          <w:rPr>
            <w:rStyle w:val="a3"/>
            <w:bCs/>
          </w:rPr>
          <w:t>ЕСХН</w:t>
        </w:r>
        <w:r w:rsidR="00533CB8">
          <w:rPr>
            <w:webHidden/>
          </w:rPr>
          <w:tab/>
        </w:r>
        <w:r w:rsidR="00533CB8">
          <w:rPr>
            <w:webHidden/>
          </w:rPr>
          <w:fldChar w:fldCharType="begin"/>
        </w:r>
        <w:r w:rsidR="00533CB8">
          <w:rPr>
            <w:webHidden/>
          </w:rPr>
          <w:instrText xml:space="preserve"> PAGEREF _Toc58683201 \h </w:instrText>
        </w:r>
        <w:r w:rsidR="00533CB8">
          <w:rPr>
            <w:webHidden/>
          </w:rPr>
        </w:r>
        <w:r w:rsidR="00533CB8">
          <w:rPr>
            <w:webHidden/>
          </w:rPr>
          <w:fldChar w:fldCharType="separate"/>
        </w:r>
        <w:r w:rsidR="00533CB8">
          <w:rPr>
            <w:webHidden/>
          </w:rPr>
          <w:t>26</w:t>
        </w:r>
        <w:r w:rsidR="00533CB8">
          <w:rPr>
            <w:webHidden/>
          </w:rPr>
          <w:fldChar w:fldCharType="end"/>
        </w:r>
      </w:hyperlink>
    </w:p>
    <w:p w14:paraId="031D855B" w14:textId="77777777" w:rsidR="00533CB8" w:rsidRDefault="00192229">
      <w:pPr>
        <w:pStyle w:val="11"/>
        <w:rPr>
          <w:rFonts w:asciiTheme="minorHAnsi" w:eastAsiaTheme="minorEastAsia" w:hAnsiTheme="minorHAnsi" w:cstheme="minorBidi"/>
          <w:b w:val="0"/>
          <w:sz w:val="22"/>
          <w:szCs w:val="22"/>
          <w:lang w:eastAsia="ru-RU"/>
        </w:rPr>
      </w:pPr>
      <w:hyperlink w:anchor="_Toc58683202" w:history="1">
        <w:r w:rsidR="00533CB8" w:rsidRPr="008226EB">
          <w:rPr>
            <w:rStyle w:val="a3"/>
            <w:bCs/>
            <w:lang w:eastAsia="ru-RU"/>
          </w:rPr>
          <w:t>1.8.</w:t>
        </w:r>
        <w:r w:rsidR="00533CB8">
          <w:rPr>
            <w:rFonts w:asciiTheme="minorHAnsi" w:eastAsiaTheme="minorEastAsia" w:hAnsiTheme="minorHAnsi" w:cstheme="minorBidi"/>
            <w:b w:val="0"/>
            <w:sz w:val="22"/>
            <w:szCs w:val="22"/>
            <w:lang w:eastAsia="ru-RU"/>
          </w:rPr>
          <w:tab/>
        </w:r>
        <w:r w:rsidR="00533CB8" w:rsidRPr="008226EB">
          <w:rPr>
            <w:rStyle w:val="a3"/>
            <w:bCs/>
            <w:lang w:eastAsia="ru-RU"/>
          </w:rPr>
          <w:t>УСН</w:t>
        </w:r>
        <w:r w:rsidR="00533CB8">
          <w:rPr>
            <w:webHidden/>
          </w:rPr>
          <w:tab/>
        </w:r>
        <w:r w:rsidR="00533CB8">
          <w:rPr>
            <w:webHidden/>
          </w:rPr>
          <w:fldChar w:fldCharType="begin"/>
        </w:r>
        <w:r w:rsidR="00533CB8">
          <w:rPr>
            <w:webHidden/>
          </w:rPr>
          <w:instrText xml:space="preserve"> PAGEREF _Toc58683202 \h </w:instrText>
        </w:r>
        <w:r w:rsidR="00533CB8">
          <w:rPr>
            <w:webHidden/>
          </w:rPr>
        </w:r>
        <w:r w:rsidR="00533CB8">
          <w:rPr>
            <w:webHidden/>
          </w:rPr>
          <w:fldChar w:fldCharType="separate"/>
        </w:r>
        <w:r w:rsidR="00533CB8">
          <w:rPr>
            <w:webHidden/>
          </w:rPr>
          <w:t>26</w:t>
        </w:r>
        <w:r w:rsidR="00533CB8">
          <w:rPr>
            <w:webHidden/>
          </w:rPr>
          <w:fldChar w:fldCharType="end"/>
        </w:r>
      </w:hyperlink>
    </w:p>
    <w:p w14:paraId="1E91A5AA" w14:textId="77777777" w:rsidR="00533CB8" w:rsidRDefault="00192229">
      <w:pPr>
        <w:pStyle w:val="11"/>
        <w:rPr>
          <w:rFonts w:asciiTheme="minorHAnsi" w:eastAsiaTheme="minorEastAsia" w:hAnsiTheme="minorHAnsi" w:cstheme="minorBidi"/>
          <w:b w:val="0"/>
          <w:sz w:val="22"/>
          <w:szCs w:val="22"/>
          <w:lang w:eastAsia="ru-RU"/>
        </w:rPr>
      </w:pPr>
      <w:hyperlink w:anchor="_Toc58683203" w:history="1">
        <w:r w:rsidR="00533CB8" w:rsidRPr="008226EB">
          <w:rPr>
            <w:rStyle w:val="a3"/>
            <w:bCs/>
          </w:rPr>
          <w:t>1.9.</w:t>
        </w:r>
        <w:r w:rsidR="00533CB8">
          <w:rPr>
            <w:rFonts w:asciiTheme="minorHAnsi" w:eastAsiaTheme="minorEastAsia" w:hAnsiTheme="minorHAnsi" w:cstheme="minorBidi"/>
            <w:b w:val="0"/>
            <w:sz w:val="22"/>
            <w:szCs w:val="22"/>
            <w:lang w:eastAsia="ru-RU"/>
          </w:rPr>
          <w:tab/>
        </w:r>
        <w:r w:rsidR="00533CB8" w:rsidRPr="008226EB">
          <w:rPr>
            <w:rStyle w:val="a3"/>
            <w:bCs/>
          </w:rPr>
          <w:t>Контрольно-кассовая техника и кассовая дисциплина</w:t>
        </w:r>
        <w:r w:rsidR="00533CB8">
          <w:rPr>
            <w:webHidden/>
          </w:rPr>
          <w:tab/>
        </w:r>
        <w:r w:rsidR="00533CB8">
          <w:rPr>
            <w:webHidden/>
          </w:rPr>
          <w:fldChar w:fldCharType="begin"/>
        </w:r>
        <w:r w:rsidR="00533CB8">
          <w:rPr>
            <w:webHidden/>
          </w:rPr>
          <w:instrText xml:space="preserve"> PAGEREF _Toc58683203 \h </w:instrText>
        </w:r>
        <w:r w:rsidR="00533CB8">
          <w:rPr>
            <w:webHidden/>
          </w:rPr>
        </w:r>
        <w:r w:rsidR="00533CB8">
          <w:rPr>
            <w:webHidden/>
          </w:rPr>
          <w:fldChar w:fldCharType="separate"/>
        </w:r>
        <w:r w:rsidR="00533CB8">
          <w:rPr>
            <w:webHidden/>
          </w:rPr>
          <w:t>27</w:t>
        </w:r>
        <w:r w:rsidR="00533CB8">
          <w:rPr>
            <w:webHidden/>
          </w:rPr>
          <w:fldChar w:fldCharType="end"/>
        </w:r>
      </w:hyperlink>
    </w:p>
    <w:p w14:paraId="548D27AD" w14:textId="77777777" w:rsidR="00533CB8" w:rsidRDefault="00192229">
      <w:pPr>
        <w:pStyle w:val="11"/>
        <w:rPr>
          <w:rFonts w:asciiTheme="minorHAnsi" w:eastAsiaTheme="minorEastAsia" w:hAnsiTheme="minorHAnsi" w:cstheme="minorBidi"/>
          <w:b w:val="0"/>
          <w:sz w:val="22"/>
          <w:szCs w:val="22"/>
          <w:lang w:eastAsia="ru-RU"/>
        </w:rPr>
      </w:pPr>
      <w:hyperlink w:anchor="_Toc58683204" w:history="1">
        <w:r w:rsidR="00533CB8" w:rsidRPr="008226EB">
          <w:rPr>
            <w:rStyle w:val="a3"/>
            <w:bCs/>
            <w:lang w:eastAsia="ru-RU"/>
          </w:rPr>
          <w:t>1.10.</w:t>
        </w:r>
        <w:r w:rsidR="00533CB8">
          <w:rPr>
            <w:rFonts w:asciiTheme="minorHAnsi" w:eastAsiaTheme="minorEastAsia" w:hAnsiTheme="minorHAnsi" w:cstheme="minorBidi"/>
            <w:b w:val="0"/>
            <w:sz w:val="22"/>
            <w:szCs w:val="22"/>
            <w:lang w:eastAsia="ru-RU"/>
          </w:rPr>
          <w:tab/>
        </w:r>
        <w:r w:rsidR="00533CB8" w:rsidRPr="008226EB">
          <w:rPr>
            <w:rStyle w:val="a3"/>
            <w:bCs/>
            <w:lang w:eastAsia="ru-RU"/>
          </w:rPr>
          <w:t>Первая часть НК РФ</w:t>
        </w:r>
        <w:r w:rsidR="00533CB8">
          <w:rPr>
            <w:webHidden/>
          </w:rPr>
          <w:tab/>
        </w:r>
        <w:r w:rsidR="00533CB8">
          <w:rPr>
            <w:webHidden/>
          </w:rPr>
          <w:fldChar w:fldCharType="begin"/>
        </w:r>
        <w:r w:rsidR="00533CB8">
          <w:rPr>
            <w:webHidden/>
          </w:rPr>
          <w:instrText xml:space="preserve"> PAGEREF _Toc58683204 \h </w:instrText>
        </w:r>
        <w:r w:rsidR="00533CB8">
          <w:rPr>
            <w:webHidden/>
          </w:rPr>
        </w:r>
        <w:r w:rsidR="00533CB8">
          <w:rPr>
            <w:webHidden/>
          </w:rPr>
          <w:fldChar w:fldCharType="separate"/>
        </w:r>
        <w:r w:rsidR="00533CB8">
          <w:rPr>
            <w:webHidden/>
          </w:rPr>
          <w:t>28</w:t>
        </w:r>
        <w:r w:rsidR="00533CB8">
          <w:rPr>
            <w:webHidden/>
          </w:rPr>
          <w:fldChar w:fldCharType="end"/>
        </w:r>
      </w:hyperlink>
    </w:p>
    <w:p w14:paraId="4637FC2D" w14:textId="77777777" w:rsidR="00533CB8" w:rsidRDefault="00192229">
      <w:pPr>
        <w:pStyle w:val="11"/>
        <w:rPr>
          <w:rFonts w:asciiTheme="minorHAnsi" w:eastAsiaTheme="minorEastAsia" w:hAnsiTheme="minorHAnsi" w:cstheme="minorBidi"/>
          <w:b w:val="0"/>
          <w:sz w:val="22"/>
          <w:szCs w:val="22"/>
          <w:lang w:eastAsia="ru-RU"/>
        </w:rPr>
      </w:pPr>
      <w:hyperlink w:anchor="_Toc58683205" w:history="1">
        <w:r w:rsidR="00533CB8" w:rsidRPr="008226EB">
          <w:rPr>
            <w:rStyle w:val="a3"/>
            <w:bCs/>
            <w:lang w:eastAsia="ru-RU"/>
          </w:rPr>
          <w:t>1.11.</w:t>
        </w:r>
        <w:r w:rsidR="00533CB8">
          <w:rPr>
            <w:rFonts w:asciiTheme="minorHAnsi" w:eastAsiaTheme="minorEastAsia" w:hAnsiTheme="minorHAnsi" w:cstheme="minorBidi"/>
            <w:b w:val="0"/>
            <w:sz w:val="22"/>
            <w:szCs w:val="22"/>
            <w:lang w:eastAsia="ru-RU"/>
          </w:rPr>
          <w:tab/>
        </w:r>
        <w:r w:rsidR="00533CB8" w:rsidRPr="008226EB">
          <w:rPr>
            <w:rStyle w:val="a3"/>
            <w:bCs/>
            <w:lang w:eastAsia="ru-RU"/>
          </w:rPr>
          <w:t>Трудовое законодательство</w:t>
        </w:r>
        <w:r w:rsidR="00533CB8">
          <w:rPr>
            <w:webHidden/>
          </w:rPr>
          <w:tab/>
        </w:r>
        <w:r w:rsidR="00533CB8">
          <w:rPr>
            <w:webHidden/>
          </w:rPr>
          <w:fldChar w:fldCharType="begin"/>
        </w:r>
        <w:r w:rsidR="00533CB8">
          <w:rPr>
            <w:webHidden/>
          </w:rPr>
          <w:instrText xml:space="preserve"> PAGEREF _Toc58683205 \h </w:instrText>
        </w:r>
        <w:r w:rsidR="00533CB8">
          <w:rPr>
            <w:webHidden/>
          </w:rPr>
        </w:r>
        <w:r w:rsidR="00533CB8">
          <w:rPr>
            <w:webHidden/>
          </w:rPr>
          <w:fldChar w:fldCharType="separate"/>
        </w:r>
        <w:r w:rsidR="00533CB8">
          <w:rPr>
            <w:webHidden/>
          </w:rPr>
          <w:t>29</w:t>
        </w:r>
        <w:r w:rsidR="00533CB8">
          <w:rPr>
            <w:webHidden/>
          </w:rPr>
          <w:fldChar w:fldCharType="end"/>
        </w:r>
      </w:hyperlink>
    </w:p>
    <w:p w14:paraId="6CD22C80" w14:textId="77777777" w:rsidR="00533CB8" w:rsidRDefault="00192229">
      <w:pPr>
        <w:pStyle w:val="11"/>
        <w:rPr>
          <w:rFonts w:asciiTheme="minorHAnsi" w:eastAsiaTheme="minorEastAsia" w:hAnsiTheme="minorHAnsi" w:cstheme="minorBidi"/>
          <w:b w:val="0"/>
          <w:sz w:val="22"/>
          <w:szCs w:val="22"/>
          <w:lang w:eastAsia="ru-RU"/>
        </w:rPr>
      </w:pPr>
      <w:hyperlink w:anchor="_Toc58683206" w:history="1">
        <w:r w:rsidR="00533CB8" w:rsidRPr="008226EB">
          <w:rPr>
            <w:rStyle w:val="a3"/>
            <w:bCs/>
            <w:lang w:eastAsia="ru-RU"/>
          </w:rPr>
          <w:t>1.12.</w:t>
        </w:r>
        <w:r w:rsidR="00533CB8">
          <w:rPr>
            <w:rFonts w:asciiTheme="minorHAnsi" w:eastAsiaTheme="minorEastAsia" w:hAnsiTheme="minorHAnsi" w:cstheme="minorBidi"/>
            <w:b w:val="0"/>
            <w:sz w:val="22"/>
            <w:szCs w:val="22"/>
            <w:lang w:eastAsia="ru-RU"/>
          </w:rPr>
          <w:tab/>
        </w:r>
        <w:r w:rsidR="00533CB8" w:rsidRPr="008226EB">
          <w:rPr>
            <w:rStyle w:val="a3"/>
            <w:bCs/>
            <w:lang w:eastAsia="ru-RU"/>
          </w:rPr>
          <w:t>Разное</w:t>
        </w:r>
        <w:r w:rsidR="00533CB8">
          <w:rPr>
            <w:webHidden/>
          </w:rPr>
          <w:tab/>
        </w:r>
        <w:r w:rsidR="00533CB8">
          <w:rPr>
            <w:webHidden/>
          </w:rPr>
          <w:fldChar w:fldCharType="begin"/>
        </w:r>
        <w:r w:rsidR="00533CB8">
          <w:rPr>
            <w:webHidden/>
          </w:rPr>
          <w:instrText xml:space="preserve"> PAGEREF _Toc58683206 \h </w:instrText>
        </w:r>
        <w:r w:rsidR="00533CB8">
          <w:rPr>
            <w:webHidden/>
          </w:rPr>
        </w:r>
        <w:r w:rsidR="00533CB8">
          <w:rPr>
            <w:webHidden/>
          </w:rPr>
          <w:fldChar w:fldCharType="separate"/>
        </w:r>
        <w:r w:rsidR="00533CB8">
          <w:rPr>
            <w:webHidden/>
          </w:rPr>
          <w:t>30</w:t>
        </w:r>
        <w:r w:rsidR="00533CB8">
          <w:rPr>
            <w:webHidden/>
          </w:rPr>
          <w:fldChar w:fldCharType="end"/>
        </w:r>
      </w:hyperlink>
    </w:p>
    <w:p w14:paraId="636A93C2" w14:textId="77777777" w:rsidR="00166903" w:rsidRPr="001E3F94" w:rsidRDefault="00166903" w:rsidP="006C3DB8">
      <w:pPr>
        <w:pStyle w:val="11"/>
        <w:rPr>
          <w:color w:val="FF0000"/>
          <w:sz w:val="23"/>
          <w:szCs w:val="23"/>
        </w:rPr>
      </w:pPr>
      <w:r w:rsidRPr="001E3F94">
        <w:rPr>
          <w:color w:val="FF0000"/>
          <w:sz w:val="23"/>
          <w:szCs w:val="23"/>
        </w:rPr>
        <w:fldChar w:fldCharType="end"/>
      </w:r>
    </w:p>
    <w:p w14:paraId="0AB35917" w14:textId="77777777" w:rsidR="00166903" w:rsidRPr="001E3F94" w:rsidRDefault="00166903" w:rsidP="00166903">
      <w:pPr>
        <w:rPr>
          <w:color w:val="FF0000"/>
          <w:sz w:val="23"/>
          <w:szCs w:val="23"/>
        </w:rPr>
      </w:pPr>
    </w:p>
    <w:p w14:paraId="1D6D7224" w14:textId="77777777" w:rsidR="00166903" w:rsidRPr="001E3F94" w:rsidRDefault="00166903" w:rsidP="00166903">
      <w:pPr>
        <w:rPr>
          <w:color w:val="FF0000"/>
          <w:sz w:val="23"/>
          <w:szCs w:val="23"/>
        </w:rPr>
      </w:pPr>
    </w:p>
    <w:p w14:paraId="1A7C43CC" w14:textId="77777777" w:rsidR="00166903" w:rsidRPr="001E3F94" w:rsidRDefault="00585C23" w:rsidP="00166903">
      <w:pPr>
        <w:rPr>
          <w:color w:val="FF0000"/>
          <w:sz w:val="23"/>
          <w:szCs w:val="23"/>
        </w:rPr>
        <w:sectPr w:rsidR="00166903" w:rsidRPr="001E3F94" w:rsidSect="001336F8">
          <w:type w:val="continuous"/>
          <w:pgSz w:w="11906" w:h="16838"/>
          <w:pgMar w:top="420" w:right="794" w:bottom="657" w:left="794" w:header="113" w:footer="426" w:gutter="0"/>
          <w:cols w:space="720"/>
          <w:docGrid w:linePitch="272"/>
        </w:sectPr>
      </w:pPr>
      <w:r>
        <w:rPr>
          <w:color w:val="FF0000"/>
          <w:sz w:val="23"/>
          <w:szCs w:val="23"/>
        </w:rPr>
        <w:t xml:space="preserve"> </w:t>
      </w:r>
    </w:p>
    <w:p w14:paraId="2C41B23E" w14:textId="77777777" w:rsidR="00982BC8" w:rsidRPr="00627F84" w:rsidRDefault="00166903" w:rsidP="00982BC8">
      <w:pPr>
        <w:pStyle w:val="1"/>
        <w:ind w:left="568"/>
        <w:jc w:val="center"/>
        <w:rPr>
          <w:b/>
          <w:i/>
          <w:color w:val="auto"/>
        </w:rPr>
      </w:pPr>
      <w:bookmarkStart w:id="76" w:name="02"/>
      <w:bookmarkStart w:id="77" w:name="_Toc58683194"/>
      <w:bookmarkEnd w:id="76"/>
      <w:r w:rsidRPr="00627F84">
        <w:rPr>
          <w:b/>
          <w:i/>
          <w:color w:val="auto"/>
        </w:rPr>
        <w:lastRenderedPageBreak/>
        <w:t>Обзор изменений законодательства</w:t>
      </w:r>
      <w:r w:rsidR="00B42E3E" w:rsidRPr="00627F84">
        <w:rPr>
          <w:b/>
          <w:i/>
          <w:color w:val="auto"/>
        </w:rPr>
        <w:t xml:space="preserve"> и с</w:t>
      </w:r>
      <w:r w:rsidR="00982BC8" w:rsidRPr="00627F84">
        <w:rPr>
          <w:b/>
          <w:i/>
          <w:color w:val="auto"/>
        </w:rPr>
        <w:t>удебн</w:t>
      </w:r>
      <w:r w:rsidR="00B42E3E" w:rsidRPr="00627F84">
        <w:rPr>
          <w:b/>
          <w:i/>
          <w:color w:val="auto"/>
        </w:rPr>
        <w:t>ой</w:t>
      </w:r>
      <w:r w:rsidR="00982BC8" w:rsidRPr="00627F84">
        <w:rPr>
          <w:b/>
          <w:i/>
          <w:color w:val="auto"/>
        </w:rPr>
        <w:t xml:space="preserve"> практик</w:t>
      </w:r>
      <w:r w:rsidR="00B42E3E" w:rsidRPr="00627F84">
        <w:rPr>
          <w:b/>
          <w:i/>
          <w:color w:val="auto"/>
        </w:rPr>
        <w:t>и.</w:t>
      </w:r>
      <w:bookmarkEnd w:id="77"/>
    </w:p>
    <w:p w14:paraId="6F5FB2C9" w14:textId="77777777" w:rsidR="00905C4A" w:rsidRDefault="00905C4A" w:rsidP="00905C4A">
      <w:pPr>
        <w:keepNext/>
        <w:numPr>
          <w:ilvl w:val="1"/>
          <w:numId w:val="1"/>
        </w:numPr>
        <w:tabs>
          <w:tab w:val="left" w:pos="567"/>
        </w:tabs>
        <w:spacing w:before="120"/>
        <w:ind w:left="567" w:right="57" w:hanging="567"/>
        <w:jc w:val="center"/>
        <w:outlineLvl w:val="0"/>
        <w:rPr>
          <w:b/>
          <w:bCs/>
          <w:sz w:val="23"/>
          <w:szCs w:val="23"/>
        </w:rPr>
      </w:pPr>
      <w:bookmarkStart w:id="78" w:name="_Toc401564771"/>
      <w:bookmarkStart w:id="79" w:name="_Toc508805595"/>
      <w:bookmarkStart w:id="80" w:name="_Toc58683195"/>
      <w:r w:rsidRPr="00121BE8">
        <w:rPr>
          <w:b/>
          <w:bCs/>
          <w:sz w:val="23"/>
          <w:szCs w:val="23"/>
        </w:rPr>
        <w:t>Налог на прибыль</w:t>
      </w:r>
      <w:bookmarkEnd w:id="78"/>
      <w:bookmarkEnd w:id="79"/>
      <w:bookmarkEnd w:id="80"/>
    </w:p>
    <w:p w14:paraId="77442CDE" w14:textId="77777777" w:rsidR="00E86CBB" w:rsidRPr="009C0F67" w:rsidRDefault="00E86CBB" w:rsidP="00F3795A">
      <w:pPr>
        <w:pStyle w:val="a9"/>
        <w:numPr>
          <w:ilvl w:val="0"/>
          <w:numId w:val="2"/>
        </w:numPr>
        <w:spacing w:before="120" w:after="120" w:line="264" w:lineRule="auto"/>
        <w:ind w:left="567" w:hanging="567"/>
        <w:contextualSpacing w:val="0"/>
        <w:jc w:val="both"/>
        <w:rPr>
          <w:b/>
          <w:color w:val="000000" w:themeColor="text1"/>
          <w:sz w:val="23"/>
          <w:szCs w:val="23"/>
        </w:rPr>
      </w:pPr>
      <w:r w:rsidRPr="009C0F67">
        <w:rPr>
          <w:b/>
          <w:color w:val="000000" w:themeColor="text1"/>
          <w:sz w:val="23"/>
          <w:szCs w:val="23"/>
        </w:rPr>
        <w:t>К внереализационным расходам отнесены затраты в виде стоимости безвозмездно переданного в государственную или муниципальную собственность имущества (имущественных прав), приобретенного (созданного) за счет субсидий. Эти затраты будут учитываться при исчислении налога на прибыль в размере, не превышающем сумму полученной субсидии, включенной в состав внереализационных доходов.</w:t>
      </w:r>
    </w:p>
    <w:p w14:paraId="0D7A4487" w14:textId="77777777" w:rsidR="00E86CBB" w:rsidRDefault="00E86CBB" w:rsidP="00F3795A">
      <w:pPr>
        <w:pStyle w:val="a9"/>
        <w:spacing w:before="120" w:after="120" w:line="264" w:lineRule="auto"/>
        <w:ind w:left="567"/>
        <w:contextualSpacing w:val="0"/>
        <w:jc w:val="both"/>
        <w:rPr>
          <w:i/>
          <w:color w:val="000000" w:themeColor="text1"/>
          <w:sz w:val="23"/>
          <w:szCs w:val="23"/>
        </w:rPr>
      </w:pPr>
      <w:r>
        <w:rPr>
          <w:i/>
          <w:color w:val="000000" w:themeColor="text1"/>
          <w:sz w:val="23"/>
          <w:szCs w:val="23"/>
        </w:rPr>
        <w:t xml:space="preserve">Федеральный закон РФ </w:t>
      </w:r>
      <w:r w:rsidRPr="00771A15">
        <w:rPr>
          <w:i/>
          <w:color w:val="000000" w:themeColor="text1"/>
          <w:sz w:val="23"/>
          <w:szCs w:val="23"/>
        </w:rPr>
        <w:t xml:space="preserve">от </w:t>
      </w:r>
      <w:r>
        <w:rPr>
          <w:i/>
          <w:color w:val="000000" w:themeColor="text1"/>
          <w:sz w:val="23"/>
          <w:szCs w:val="23"/>
        </w:rPr>
        <w:t>15</w:t>
      </w:r>
      <w:r w:rsidRPr="00771A15">
        <w:rPr>
          <w:i/>
          <w:color w:val="000000" w:themeColor="text1"/>
          <w:sz w:val="23"/>
          <w:szCs w:val="23"/>
        </w:rPr>
        <w:t xml:space="preserve"> </w:t>
      </w:r>
      <w:r>
        <w:rPr>
          <w:i/>
          <w:color w:val="000000" w:themeColor="text1"/>
          <w:sz w:val="23"/>
          <w:szCs w:val="23"/>
        </w:rPr>
        <w:t>октября</w:t>
      </w:r>
      <w:r w:rsidRPr="00771A15">
        <w:rPr>
          <w:i/>
          <w:color w:val="000000" w:themeColor="text1"/>
          <w:sz w:val="23"/>
          <w:szCs w:val="23"/>
        </w:rPr>
        <w:t xml:space="preserve"> 2020 г. </w:t>
      </w:r>
      <w:r w:rsidRPr="009C0F67">
        <w:rPr>
          <w:i/>
          <w:color w:val="000000" w:themeColor="text1"/>
          <w:sz w:val="23"/>
          <w:szCs w:val="23"/>
        </w:rPr>
        <w:t>N 335-ФЗ "О внесении изменений в главу 25 части второй Налогового кодекса Российской Федерации"</w:t>
      </w:r>
    </w:p>
    <w:p w14:paraId="6CD2AEAE" w14:textId="77777777" w:rsidR="00E86CBB" w:rsidRDefault="00E86CBB" w:rsidP="00F3795A">
      <w:pPr>
        <w:pStyle w:val="a9"/>
        <w:spacing w:after="120" w:line="264" w:lineRule="auto"/>
        <w:ind w:left="0" w:firstLine="567"/>
        <w:contextualSpacing w:val="0"/>
        <w:jc w:val="both"/>
        <w:rPr>
          <w:color w:val="000000" w:themeColor="text1"/>
          <w:sz w:val="23"/>
          <w:szCs w:val="23"/>
        </w:rPr>
      </w:pPr>
      <w:r w:rsidRPr="009C0F67">
        <w:rPr>
          <w:color w:val="000000" w:themeColor="text1"/>
          <w:sz w:val="23"/>
          <w:szCs w:val="23"/>
        </w:rPr>
        <w:t>Вступает в силу с 15 октября 2020 г.</w:t>
      </w:r>
      <w:r>
        <w:rPr>
          <w:color w:val="000000" w:themeColor="text1"/>
          <w:sz w:val="23"/>
          <w:szCs w:val="23"/>
        </w:rPr>
        <w:t xml:space="preserve"> </w:t>
      </w:r>
      <w:r w:rsidRPr="009C0F67">
        <w:rPr>
          <w:color w:val="000000" w:themeColor="text1"/>
          <w:sz w:val="23"/>
          <w:szCs w:val="23"/>
        </w:rPr>
        <w:t>и распространяется на правоотношения по безвозмездной передаче имущества (имущественных прав) в государственную и (или) муниципальную собственность, возникшие с 1 января 2020 г.</w:t>
      </w:r>
    </w:p>
    <w:p w14:paraId="0E442FD5" w14:textId="77777777" w:rsidR="00E86CBB" w:rsidRPr="009C0F67" w:rsidRDefault="00E86CBB" w:rsidP="00F3795A">
      <w:pPr>
        <w:pStyle w:val="a9"/>
        <w:numPr>
          <w:ilvl w:val="0"/>
          <w:numId w:val="2"/>
        </w:numPr>
        <w:spacing w:before="120" w:after="120" w:line="264" w:lineRule="auto"/>
        <w:ind w:left="567" w:hanging="567"/>
        <w:contextualSpacing w:val="0"/>
        <w:jc w:val="both"/>
        <w:rPr>
          <w:b/>
          <w:color w:val="000000" w:themeColor="text1"/>
          <w:sz w:val="23"/>
          <w:szCs w:val="23"/>
        </w:rPr>
      </w:pPr>
      <w:r w:rsidRPr="009C0F67">
        <w:rPr>
          <w:b/>
          <w:color w:val="000000" w:themeColor="text1"/>
          <w:sz w:val="23"/>
          <w:szCs w:val="23"/>
        </w:rPr>
        <w:t>СМИ и издательства могут учитывать потери нереализованной продукции в пределах не более 30% от стоимости тиража. Ранее - максимум 10%.</w:t>
      </w:r>
    </w:p>
    <w:p w14:paraId="68EBC51C" w14:textId="77777777" w:rsidR="00E86CBB" w:rsidRDefault="00E86CBB" w:rsidP="00E86CBB">
      <w:pPr>
        <w:pStyle w:val="a9"/>
        <w:spacing w:after="200" w:line="276" w:lineRule="auto"/>
        <w:ind w:left="567"/>
        <w:jc w:val="both"/>
        <w:rPr>
          <w:i/>
          <w:color w:val="000000" w:themeColor="text1"/>
          <w:sz w:val="23"/>
          <w:szCs w:val="23"/>
        </w:rPr>
      </w:pPr>
      <w:r>
        <w:rPr>
          <w:i/>
          <w:color w:val="000000" w:themeColor="text1"/>
          <w:sz w:val="23"/>
          <w:szCs w:val="23"/>
        </w:rPr>
        <w:t xml:space="preserve">Федеральный закон РФ </w:t>
      </w:r>
      <w:r w:rsidRPr="00771A15">
        <w:rPr>
          <w:i/>
          <w:color w:val="000000" w:themeColor="text1"/>
          <w:sz w:val="23"/>
          <w:szCs w:val="23"/>
        </w:rPr>
        <w:t xml:space="preserve">от </w:t>
      </w:r>
      <w:r>
        <w:rPr>
          <w:i/>
          <w:color w:val="000000" w:themeColor="text1"/>
          <w:sz w:val="23"/>
          <w:szCs w:val="23"/>
        </w:rPr>
        <w:t>15</w:t>
      </w:r>
      <w:r w:rsidRPr="00771A15">
        <w:rPr>
          <w:i/>
          <w:color w:val="000000" w:themeColor="text1"/>
          <w:sz w:val="23"/>
          <w:szCs w:val="23"/>
        </w:rPr>
        <w:t xml:space="preserve"> </w:t>
      </w:r>
      <w:r>
        <w:rPr>
          <w:i/>
          <w:color w:val="000000" w:themeColor="text1"/>
          <w:sz w:val="23"/>
          <w:szCs w:val="23"/>
        </w:rPr>
        <w:t>октября</w:t>
      </w:r>
      <w:r w:rsidRPr="00771A15">
        <w:rPr>
          <w:i/>
          <w:color w:val="000000" w:themeColor="text1"/>
          <w:sz w:val="23"/>
          <w:szCs w:val="23"/>
        </w:rPr>
        <w:t xml:space="preserve"> 2020 г. </w:t>
      </w:r>
      <w:r w:rsidRPr="009C0F67">
        <w:rPr>
          <w:i/>
          <w:color w:val="000000" w:themeColor="text1"/>
          <w:sz w:val="23"/>
          <w:szCs w:val="23"/>
        </w:rPr>
        <w:t>N 323-ФЗ "О внесении изменения в статью 264 части второй Налогового кодекса Российской Федерации"</w:t>
      </w:r>
    </w:p>
    <w:p w14:paraId="37F5AEFF" w14:textId="77777777" w:rsidR="00E86CBB" w:rsidRDefault="00E86CBB" w:rsidP="00E86CBB">
      <w:pPr>
        <w:pStyle w:val="a9"/>
        <w:spacing w:after="200" w:line="276" w:lineRule="auto"/>
        <w:ind w:left="567"/>
        <w:jc w:val="both"/>
        <w:rPr>
          <w:i/>
          <w:color w:val="000000" w:themeColor="text1"/>
          <w:sz w:val="23"/>
          <w:szCs w:val="23"/>
        </w:rPr>
      </w:pPr>
    </w:p>
    <w:p w14:paraId="67472EB9" w14:textId="77777777" w:rsidR="00E86CBB" w:rsidRDefault="00E86CBB" w:rsidP="00E86CBB">
      <w:pPr>
        <w:pStyle w:val="a9"/>
        <w:spacing w:after="200" w:line="276" w:lineRule="auto"/>
        <w:ind w:left="567"/>
        <w:jc w:val="both"/>
        <w:rPr>
          <w:color w:val="000000" w:themeColor="text1"/>
          <w:sz w:val="23"/>
          <w:szCs w:val="23"/>
        </w:rPr>
      </w:pPr>
      <w:r w:rsidRPr="009C0F67">
        <w:rPr>
          <w:color w:val="000000" w:themeColor="text1"/>
          <w:sz w:val="23"/>
          <w:szCs w:val="23"/>
        </w:rPr>
        <w:t xml:space="preserve">Вступает в силу с </w:t>
      </w:r>
      <w:r>
        <w:rPr>
          <w:color w:val="000000" w:themeColor="text1"/>
          <w:sz w:val="23"/>
          <w:szCs w:val="23"/>
        </w:rPr>
        <w:t>01</w:t>
      </w:r>
      <w:r w:rsidRPr="009C0F67">
        <w:rPr>
          <w:color w:val="000000" w:themeColor="text1"/>
          <w:sz w:val="23"/>
          <w:szCs w:val="23"/>
        </w:rPr>
        <w:t xml:space="preserve"> </w:t>
      </w:r>
      <w:r>
        <w:rPr>
          <w:color w:val="000000" w:themeColor="text1"/>
          <w:sz w:val="23"/>
          <w:szCs w:val="23"/>
        </w:rPr>
        <w:t>янва</w:t>
      </w:r>
      <w:r w:rsidRPr="009C0F67">
        <w:rPr>
          <w:color w:val="000000" w:themeColor="text1"/>
          <w:sz w:val="23"/>
          <w:szCs w:val="23"/>
        </w:rPr>
        <w:t>ря 202</w:t>
      </w:r>
      <w:r>
        <w:rPr>
          <w:color w:val="000000" w:themeColor="text1"/>
          <w:sz w:val="23"/>
          <w:szCs w:val="23"/>
        </w:rPr>
        <w:t>1</w:t>
      </w:r>
      <w:r w:rsidRPr="009C0F67">
        <w:rPr>
          <w:color w:val="000000" w:themeColor="text1"/>
          <w:sz w:val="23"/>
          <w:szCs w:val="23"/>
        </w:rPr>
        <w:t xml:space="preserve"> г.</w:t>
      </w:r>
    </w:p>
    <w:p w14:paraId="75A7D552" w14:textId="77777777" w:rsidR="00E86CBB" w:rsidRPr="009826E2" w:rsidRDefault="00E86CBB" w:rsidP="00F3795A">
      <w:pPr>
        <w:pStyle w:val="a9"/>
        <w:numPr>
          <w:ilvl w:val="0"/>
          <w:numId w:val="2"/>
        </w:numPr>
        <w:spacing w:before="120" w:after="120" w:line="264" w:lineRule="auto"/>
        <w:ind w:left="567" w:hanging="567"/>
        <w:contextualSpacing w:val="0"/>
        <w:jc w:val="both"/>
        <w:rPr>
          <w:b/>
          <w:color w:val="000000" w:themeColor="text1"/>
          <w:sz w:val="23"/>
          <w:szCs w:val="23"/>
        </w:rPr>
      </w:pPr>
      <w:r w:rsidRPr="009826E2">
        <w:rPr>
          <w:b/>
          <w:color w:val="000000" w:themeColor="text1"/>
          <w:sz w:val="23"/>
          <w:szCs w:val="23"/>
        </w:rPr>
        <w:t>Суммы кредиторской задолженности, списываемые в связи с ликвидацией кредитора, включаются в состав внереализационных доходов в периоде, соответствующем дате внесения записи в ЕГРЮЛ о ликвидации.</w:t>
      </w:r>
    </w:p>
    <w:p w14:paraId="42AF9BB5" w14:textId="77777777" w:rsidR="00E86CBB" w:rsidRPr="009826E2" w:rsidRDefault="00E86CBB" w:rsidP="00E86CBB">
      <w:pPr>
        <w:pStyle w:val="a9"/>
        <w:spacing w:after="200" w:line="276" w:lineRule="auto"/>
        <w:ind w:left="567"/>
        <w:jc w:val="both"/>
        <w:rPr>
          <w:b/>
          <w:color w:val="000000" w:themeColor="text1"/>
          <w:sz w:val="23"/>
          <w:szCs w:val="23"/>
        </w:rPr>
      </w:pPr>
      <w:r w:rsidRPr="009826E2">
        <w:rPr>
          <w:b/>
          <w:color w:val="000000" w:themeColor="text1"/>
          <w:sz w:val="23"/>
          <w:szCs w:val="23"/>
        </w:rPr>
        <w:t>Суммы списанной кредиторской задолженности исключенного из ЕГРЮЛ по решению налогового органа кредитора отражаются в составе доходов налогоплательщика на основании выписки из ЕГРЮЛ на дату внесения в реестр записи о ликвидации кредитора.</w:t>
      </w:r>
    </w:p>
    <w:p w14:paraId="65F53E67" w14:textId="77777777" w:rsidR="00E86CBB" w:rsidRPr="009826E2" w:rsidRDefault="00E86CBB" w:rsidP="00E86CBB">
      <w:pPr>
        <w:pStyle w:val="a9"/>
        <w:spacing w:after="200" w:line="276" w:lineRule="auto"/>
        <w:ind w:left="567"/>
        <w:jc w:val="both"/>
        <w:rPr>
          <w:b/>
          <w:color w:val="000000" w:themeColor="text1"/>
          <w:sz w:val="23"/>
          <w:szCs w:val="23"/>
        </w:rPr>
      </w:pPr>
      <w:r w:rsidRPr="009826E2">
        <w:rPr>
          <w:b/>
          <w:color w:val="000000" w:themeColor="text1"/>
          <w:sz w:val="23"/>
          <w:szCs w:val="23"/>
        </w:rPr>
        <w:t>На организации, исключаемые из ЕГРЮЛ по решению регистрирующего органа, вышеназванные правовые последствия не распространяются.</w:t>
      </w:r>
    </w:p>
    <w:p w14:paraId="0C67D27B" w14:textId="77777777" w:rsidR="00E86CBB" w:rsidRDefault="00E86CBB" w:rsidP="00E86CBB">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01 </w:t>
      </w:r>
      <w:r w:rsidRPr="000959C6">
        <w:rPr>
          <w:i/>
          <w:color w:val="000000" w:themeColor="text1"/>
          <w:sz w:val="23"/>
          <w:szCs w:val="23"/>
        </w:rPr>
        <w:t xml:space="preserve">октября 2020 г. N </w:t>
      </w:r>
      <w:r w:rsidRPr="009826E2">
        <w:rPr>
          <w:i/>
          <w:color w:val="000000" w:themeColor="text1"/>
          <w:sz w:val="23"/>
          <w:szCs w:val="23"/>
        </w:rPr>
        <w:t>03-03-06/1/85891</w:t>
      </w:r>
    </w:p>
    <w:p w14:paraId="296BCAFF" w14:textId="77777777" w:rsidR="00E86CBB" w:rsidRPr="009826E2" w:rsidRDefault="00E86CBB" w:rsidP="00F3795A">
      <w:pPr>
        <w:pStyle w:val="a9"/>
        <w:numPr>
          <w:ilvl w:val="0"/>
          <w:numId w:val="2"/>
        </w:numPr>
        <w:spacing w:before="120" w:after="120" w:line="264" w:lineRule="auto"/>
        <w:ind w:left="567" w:hanging="567"/>
        <w:contextualSpacing w:val="0"/>
        <w:jc w:val="both"/>
        <w:rPr>
          <w:b/>
          <w:color w:val="000000" w:themeColor="text1"/>
          <w:sz w:val="23"/>
          <w:szCs w:val="23"/>
        </w:rPr>
      </w:pPr>
      <w:r w:rsidRPr="009826E2">
        <w:rPr>
          <w:b/>
          <w:color w:val="000000" w:themeColor="text1"/>
          <w:sz w:val="23"/>
          <w:szCs w:val="23"/>
        </w:rPr>
        <w:t>Для целей налогового и бухгалтерского учета электронный первичный учетный документ должен соответствовать требованиям бухгалтерского законодательства, а также законодательства, регулирующего порядок составления электронных документов и правила их подписания.</w:t>
      </w:r>
    </w:p>
    <w:p w14:paraId="2757509C" w14:textId="77777777" w:rsidR="00E86CBB" w:rsidRPr="009A6624" w:rsidRDefault="00E86CBB" w:rsidP="00E86CBB">
      <w:pPr>
        <w:pStyle w:val="a9"/>
        <w:spacing w:after="200" w:line="276" w:lineRule="auto"/>
        <w:ind w:left="567"/>
        <w:jc w:val="both"/>
        <w:rPr>
          <w:b/>
          <w:color w:val="000000" w:themeColor="text1"/>
          <w:sz w:val="23"/>
          <w:szCs w:val="23"/>
        </w:rPr>
      </w:pPr>
      <w:r w:rsidRPr="009826E2">
        <w:rPr>
          <w:b/>
          <w:color w:val="000000" w:themeColor="text1"/>
          <w:sz w:val="23"/>
          <w:szCs w:val="23"/>
        </w:rPr>
        <w:t>Законом о бухучете не предусмотрено принятие к бухучету электронных образов первичных учетных документов.</w:t>
      </w:r>
    </w:p>
    <w:p w14:paraId="5FB48A15" w14:textId="17554572" w:rsidR="00E86CBB" w:rsidRDefault="00E86CBB" w:rsidP="00E86CBB">
      <w:pPr>
        <w:pStyle w:val="a9"/>
        <w:spacing w:after="200" w:line="276" w:lineRule="auto"/>
        <w:ind w:left="567"/>
        <w:jc w:val="both"/>
        <w:rPr>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02 </w:t>
      </w:r>
      <w:r w:rsidRPr="000959C6">
        <w:rPr>
          <w:i/>
          <w:color w:val="000000" w:themeColor="text1"/>
          <w:sz w:val="23"/>
          <w:szCs w:val="23"/>
        </w:rPr>
        <w:t xml:space="preserve">октября 2020 г. N </w:t>
      </w:r>
      <w:r w:rsidRPr="009826E2">
        <w:rPr>
          <w:i/>
          <w:color w:val="000000" w:themeColor="text1"/>
          <w:sz w:val="23"/>
          <w:szCs w:val="23"/>
        </w:rPr>
        <w:t>03-03-06/1/86376</w:t>
      </w:r>
    </w:p>
    <w:p w14:paraId="2C222C56" w14:textId="77777777" w:rsidR="00E86CBB" w:rsidRPr="009A6624" w:rsidRDefault="00E86CBB" w:rsidP="00F3795A">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Д</w:t>
      </w:r>
      <w:r w:rsidRPr="009A6624">
        <w:rPr>
          <w:b/>
          <w:color w:val="000000" w:themeColor="text1"/>
          <w:sz w:val="23"/>
          <w:szCs w:val="23"/>
        </w:rPr>
        <w:t>ля целей расчета налога на прибыль при применении метода начисления в составе доходов у налогоплательщика отражаются все суммы, начисленные в качестве платы за оказанные коммунальные услуги.</w:t>
      </w:r>
    </w:p>
    <w:p w14:paraId="360B9784" w14:textId="77777777" w:rsidR="00E86CBB" w:rsidRPr="009A6624" w:rsidRDefault="00E86CBB" w:rsidP="00E86CBB">
      <w:pPr>
        <w:pStyle w:val="a9"/>
        <w:spacing w:after="200" w:line="276" w:lineRule="auto"/>
        <w:ind w:left="567"/>
        <w:jc w:val="both"/>
        <w:rPr>
          <w:b/>
          <w:color w:val="000000" w:themeColor="text1"/>
          <w:sz w:val="23"/>
          <w:szCs w:val="23"/>
        </w:rPr>
      </w:pPr>
      <w:r w:rsidRPr="009A6624">
        <w:rPr>
          <w:b/>
          <w:color w:val="000000" w:themeColor="text1"/>
          <w:sz w:val="23"/>
          <w:szCs w:val="23"/>
        </w:rPr>
        <w:t>Работы (услуги) по содержанию и ремонту общего имущества в многоквартирном доме, а также по управлению многоквартирным домом, выполняемые (оказываемые) собственными силами управляющих организаций, облагаются НДС в общем порядке.</w:t>
      </w:r>
    </w:p>
    <w:p w14:paraId="75C0663C" w14:textId="77777777" w:rsidR="00E86CBB" w:rsidRDefault="00E86CBB" w:rsidP="00E86CBB">
      <w:pPr>
        <w:pStyle w:val="a9"/>
        <w:spacing w:after="200" w:line="276" w:lineRule="auto"/>
        <w:ind w:left="567"/>
        <w:jc w:val="both"/>
        <w:rPr>
          <w:i/>
          <w:color w:val="000000" w:themeColor="text1"/>
          <w:sz w:val="23"/>
          <w:szCs w:val="23"/>
        </w:rPr>
      </w:pPr>
      <w:r w:rsidRPr="00771A15">
        <w:rPr>
          <w:i/>
          <w:color w:val="000000" w:themeColor="text1"/>
          <w:sz w:val="23"/>
          <w:szCs w:val="23"/>
        </w:rPr>
        <w:lastRenderedPageBreak/>
        <w:t xml:space="preserve">Письмо Департамента налоговой и таможенной политики Минфина России </w:t>
      </w:r>
      <w:r>
        <w:rPr>
          <w:i/>
          <w:color w:val="000000" w:themeColor="text1"/>
          <w:sz w:val="23"/>
          <w:szCs w:val="23"/>
        </w:rPr>
        <w:t xml:space="preserve">02 </w:t>
      </w:r>
      <w:r w:rsidRPr="000959C6">
        <w:rPr>
          <w:i/>
          <w:color w:val="000000" w:themeColor="text1"/>
          <w:sz w:val="23"/>
          <w:szCs w:val="23"/>
        </w:rPr>
        <w:t xml:space="preserve">октября 2020 г. N </w:t>
      </w:r>
      <w:r w:rsidRPr="009A6624">
        <w:rPr>
          <w:i/>
          <w:color w:val="000000" w:themeColor="text1"/>
          <w:sz w:val="23"/>
          <w:szCs w:val="23"/>
        </w:rPr>
        <w:t>03-03-06/1/86377</w:t>
      </w:r>
    </w:p>
    <w:p w14:paraId="4FC2E63F" w14:textId="77777777" w:rsidR="00E86CBB" w:rsidRPr="001B3229" w:rsidRDefault="00E86CBB" w:rsidP="00F3795A">
      <w:pPr>
        <w:pStyle w:val="a9"/>
        <w:numPr>
          <w:ilvl w:val="0"/>
          <w:numId w:val="2"/>
        </w:numPr>
        <w:spacing w:before="120" w:after="120" w:line="264" w:lineRule="auto"/>
        <w:ind w:left="567" w:hanging="567"/>
        <w:contextualSpacing w:val="0"/>
        <w:jc w:val="both"/>
        <w:rPr>
          <w:b/>
          <w:color w:val="000000" w:themeColor="text1"/>
          <w:sz w:val="23"/>
          <w:szCs w:val="23"/>
        </w:rPr>
      </w:pPr>
      <w:r w:rsidRPr="001B3229">
        <w:rPr>
          <w:b/>
          <w:color w:val="000000" w:themeColor="text1"/>
          <w:sz w:val="23"/>
          <w:szCs w:val="23"/>
        </w:rPr>
        <w:t>ФНС разъяснила порядок применения понятий "производитель" и "перепродавец" в целях налогообложения и налогового контроля. Отмечено, что в законодательстве о налогах и сборах нет определений этим терминам, однако в ряде норм НК РФ эти понятия содержатся. Налоговые органы используют их по совокупности действующего законодательства и обычаев делового оборота.</w:t>
      </w:r>
    </w:p>
    <w:p w14:paraId="0307D67B" w14:textId="77777777" w:rsidR="00E86CBB" w:rsidRPr="001B3229" w:rsidRDefault="00E86CBB" w:rsidP="00E86CBB">
      <w:pPr>
        <w:pStyle w:val="a9"/>
        <w:spacing w:after="200" w:line="276" w:lineRule="auto"/>
        <w:ind w:left="567"/>
        <w:jc w:val="both"/>
        <w:rPr>
          <w:b/>
          <w:color w:val="000000" w:themeColor="text1"/>
          <w:sz w:val="23"/>
          <w:szCs w:val="23"/>
        </w:rPr>
      </w:pPr>
      <w:r w:rsidRPr="001B3229">
        <w:rPr>
          <w:b/>
          <w:color w:val="000000" w:themeColor="text1"/>
          <w:sz w:val="23"/>
          <w:szCs w:val="23"/>
        </w:rPr>
        <w:t>В связи с совершением сделок между взаимозависимыми лицами налоговые органы могут использовать специальные методы для определения доходов. В отдельных случаях определяется степень участия в сделке в части установления критерия "производитель" либо "перепродавец" товара (работ, услуг).</w:t>
      </w:r>
    </w:p>
    <w:p w14:paraId="5EBBED1F" w14:textId="77777777" w:rsidR="00E86CBB" w:rsidRPr="001B3229" w:rsidRDefault="00E86CBB" w:rsidP="00E86CBB">
      <w:pPr>
        <w:pStyle w:val="a9"/>
        <w:spacing w:after="200" w:line="276" w:lineRule="auto"/>
        <w:ind w:left="567"/>
        <w:jc w:val="both"/>
        <w:rPr>
          <w:b/>
          <w:color w:val="000000" w:themeColor="text1"/>
          <w:sz w:val="23"/>
          <w:szCs w:val="23"/>
        </w:rPr>
      </w:pPr>
      <w:r w:rsidRPr="001B3229">
        <w:rPr>
          <w:b/>
          <w:color w:val="000000" w:themeColor="text1"/>
          <w:sz w:val="23"/>
          <w:szCs w:val="23"/>
        </w:rPr>
        <w:t xml:space="preserve">Данные о том, является налогоплательщик производителем или перепродавцом, </w:t>
      </w:r>
      <w:proofErr w:type="spellStart"/>
      <w:r w:rsidRPr="001B3229">
        <w:rPr>
          <w:b/>
          <w:color w:val="000000" w:themeColor="text1"/>
          <w:sz w:val="23"/>
          <w:szCs w:val="23"/>
        </w:rPr>
        <w:t>истребуются</w:t>
      </w:r>
      <w:proofErr w:type="spellEnd"/>
      <w:r w:rsidRPr="001B3229">
        <w:rPr>
          <w:b/>
          <w:color w:val="000000" w:themeColor="text1"/>
          <w:sz w:val="23"/>
          <w:szCs w:val="23"/>
        </w:rPr>
        <w:t xml:space="preserve"> для определения статуса субъекта применительно к конкретной сделке при наличии обоснованной необходимости получения таких сведений.</w:t>
      </w:r>
    </w:p>
    <w:p w14:paraId="6A84A031" w14:textId="77777777" w:rsidR="00E86CBB" w:rsidRPr="001B3229" w:rsidRDefault="00E86CBB" w:rsidP="00E86CBB">
      <w:pPr>
        <w:pStyle w:val="a9"/>
        <w:spacing w:after="200" w:line="276" w:lineRule="auto"/>
        <w:ind w:left="567"/>
        <w:jc w:val="both"/>
        <w:rPr>
          <w:b/>
          <w:color w:val="000000" w:themeColor="text1"/>
          <w:sz w:val="23"/>
          <w:szCs w:val="23"/>
        </w:rPr>
      </w:pPr>
      <w:r w:rsidRPr="001B3229">
        <w:rPr>
          <w:b/>
          <w:color w:val="000000" w:themeColor="text1"/>
          <w:sz w:val="23"/>
          <w:szCs w:val="23"/>
        </w:rPr>
        <w:t>Условное разделение участников сделки на "производителей" или "перепродавцов" позволяет надлежащим образом определить затраты на производство и реализацию товара, что обеспечивает надлежащий контроль за правильностью формирования налоговой базы участников сделки.</w:t>
      </w:r>
    </w:p>
    <w:p w14:paraId="7D027826" w14:textId="77777777" w:rsidR="00E86CBB" w:rsidRDefault="00E86CBB" w:rsidP="00F3795A">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w:t>
      </w:r>
      <w:r w:rsidRPr="001B3229">
        <w:rPr>
          <w:i/>
          <w:color w:val="000000" w:themeColor="text1"/>
          <w:sz w:val="23"/>
          <w:szCs w:val="23"/>
        </w:rPr>
        <w:t>Федеральной налоговой службы от 2 октября 2020 г. N СД-4-2/16129@ "О рассмотрении обращения"</w:t>
      </w:r>
    </w:p>
    <w:p w14:paraId="39A95671" w14:textId="77777777" w:rsidR="00E86CBB" w:rsidRPr="009A6624" w:rsidRDefault="00E86CBB" w:rsidP="00F3795A">
      <w:pPr>
        <w:pStyle w:val="a9"/>
        <w:numPr>
          <w:ilvl w:val="0"/>
          <w:numId w:val="2"/>
        </w:numPr>
        <w:spacing w:before="120" w:after="120" w:line="264" w:lineRule="auto"/>
        <w:ind w:left="567" w:hanging="567"/>
        <w:contextualSpacing w:val="0"/>
        <w:jc w:val="both"/>
        <w:rPr>
          <w:b/>
          <w:color w:val="000000" w:themeColor="text1"/>
          <w:sz w:val="23"/>
          <w:szCs w:val="23"/>
        </w:rPr>
      </w:pPr>
      <w:r w:rsidRPr="009A6624">
        <w:rPr>
          <w:b/>
          <w:color w:val="000000" w:themeColor="text1"/>
          <w:sz w:val="23"/>
          <w:szCs w:val="23"/>
        </w:rPr>
        <w:t>Суммы неустойки за нарушение получателем гранта условий, предусмотренных соглашением, учитываются грантодателем при налогообложении прибыли в составе внереализационных доходов.</w:t>
      </w:r>
    </w:p>
    <w:p w14:paraId="3065FC07" w14:textId="77777777" w:rsidR="00E86CBB" w:rsidRPr="009A6624" w:rsidRDefault="00E86CBB" w:rsidP="00E86CBB">
      <w:pPr>
        <w:pStyle w:val="a9"/>
        <w:spacing w:after="200" w:line="276" w:lineRule="auto"/>
        <w:ind w:left="567"/>
        <w:jc w:val="both"/>
        <w:rPr>
          <w:b/>
          <w:color w:val="000000" w:themeColor="text1"/>
          <w:sz w:val="23"/>
          <w:szCs w:val="23"/>
        </w:rPr>
      </w:pPr>
      <w:r w:rsidRPr="009A6624">
        <w:rPr>
          <w:b/>
          <w:color w:val="000000" w:themeColor="text1"/>
          <w:sz w:val="23"/>
          <w:szCs w:val="23"/>
        </w:rPr>
        <w:t>При возврате самого гранта грантодатель не получает экономической выгоды, а восстанавливает в налоговом учете в составе средств целевых поступлений ранее выданные деньги. У него не возникает дохода, учитываемого для целей налогообложения прибыли.</w:t>
      </w:r>
    </w:p>
    <w:p w14:paraId="53825D40" w14:textId="77777777" w:rsidR="00E86CBB" w:rsidRPr="009A6624" w:rsidRDefault="00E86CBB" w:rsidP="00E86CBB">
      <w:pPr>
        <w:pStyle w:val="a9"/>
        <w:spacing w:after="200" w:line="276" w:lineRule="auto"/>
        <w:ind w:left="567"/>
        <w:jc w:val="both"/>
        <w:rPr>
          <w:b/>
          <w:color w:val="000000" w:themeColor="text1"/>
          <w:sz w:val="23"/>
          <w:szCs w:val="23"/>
        </w:rPr>
      </w:pPr>
      <w:r w:rsidRPr="009A6624">
        <w:rPr>
          <w:b/>
          <w:color w:val="000000" w:themeColor="text1"/>
          <w:sz w:val="23"/>
          <w:szCs w:val="23"/>
        </w:rPr>
        <w:t>Также Минфин разъяснил, что неустойка, полученная организацией в рамках заключенного договора, должна оставаться в распоряжении данной организации, а не перечисляться в бюджетную систему.</w:t>
      </w:r>
    </w:p>
    <w:p w14:paraId="4B404FBE" w14:textId="77777777" w:rsidR="00E86CBB" w:rsidRDefault="00E86CBB" w:rsidP="00F3795A">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02 </w:t>
      </w:r>
      <w:r w:rsidRPr="000959C6">
        <w:rPr>
          <w:i/>
          <w:color w:val="000000" w:themeColor="text1"/>
          <w:sz w:val="23"/>
          <w:szCs w:val="23"/>
        </w:rPr>
        <w:t xml:space="preserve">октября 2020 г. N </w:t>
      </w:r>
      <w:r w:rsidRPr="009A6624">
        <w:rPr>
          <w:i/>
          <w:color w:val="000000" w:themeColor="text1"/>
          <w:sz w:val="23"/>
          <w:szCs w:val="23"/>
        </w:rPr>
        <w:t>03-03-06/3/86394</w:t>
      </w:r>
    </w:p>
    <w:p w14:paraId="1DCBAE56" w14:textId="23B37F9B" w:rsidR="00E86CBB" w:rsidRPr="009A6624" w:rsidRDefault="00F3795A" w:rsidP="00F3795A">
      <w:pPr>
        <w:pStyle w:val="a9"/>
        <w:numPr>
          <w:ilvl w:val="0"/>
          <w:numId w:val="2"/>
        </w:numPr>
        <w:spacing w:after="120" w:line="264" w:lineRule="auto"/>
        <w:ind w:left="567" w:hanging="567"/>
        <w:contextualSpacing w:val="0"/>
        <w:jc w:val="both"/>
        <w:rPr>
          <w:b/>
          <w:color w:val="000000" w:themeColor="text1"/>
          <w:sz w:val="23"/>
          <w:szCs w:val="23"/>
        </w:rPr>
      </w:pPr>
      <w:bookmarkStart w:id="81" w:name="_Hlk57501657"/>
      <w:proofErr w:type="spellStart"/>
      <w:r>
        <w:rPr>
          <w:b/>
          <w:color w:val="000000" w:themeColor="text1"/>
          <w:sz w:val="23"/>
          <w:szCs w:val="23"/>
        </w:rPr>
        <w:t>М</w:t>
      </w:r>
      <w:r w:rsidR="00E86CBB" w:rsidRPr="009A6624">
        <w:rPr>
          <w:b/>
          <w:color w:val="000000" w:themeColor="text1"/>
          <w:sz w:val="23"/>
          <w:szCs w:val="23"/>
        </w:rPr>
        <w:t>едорганизации</w:t>
      </w:r>
      <w:proofErr w:type="spellEnd"/>
      <w:r w:rsidR="00E86CBB" w:rsidRPr="009A6624">
        <w:rPr>
          <w:b/>
          <w:color w:val="000000" w:themeColor="text1"/>
          <w:sz w:val="23"/>
          <w:szCs w:val="23"/>
        </w:rPr>
        <w:t xml:space="preserve"> в целях применения нулевой ставки налога на прибыль не могут совершать операции с векселями и финансовыми инструментами срочных сделок.</w:t>
      </w:r>
    </w:p>
    <w:p w14:paraId="29EBE0CD" w14:textId="77777777" w:rsidR="00E86CBB" w:rsidRPr="009A6624" w:rsidRDefault="00E86CBB" w:rsidP="00F3795A">
      <w:pPr>
        <w:pStyle w:val="a9"/>
        <w:numPr>
          <w:ilvl w:val="0"/>
          <w:numId w:val="2"/>
        </w:numPr>
        <w:spacing w:after="120" w:line="264" w:lineRule="auto"/>
        <w:ind w:left="567" w:hanging="567"/>
        <w:contextualSpacing w:val="0"/>
        <w:jc w:val="both"/>
        <w:rPr>
          <w:b/>
          <w:color w:val="000000" w:themeColor="text1"/>
          <w:sz w:val="23"/>
          <w:szCs w:val="23"/>
        </w:rPr>
      </w:pPr>
      <w:r w:rsidRPr="009A6624">
        <w:rPr>
          <w:b/>
          <w:color w:val="000000" w:themeColor="text1"/>
          <w:sz w:val="23"/>
          <w:szCs w:val="23"/>
        </w:rPr>
        <w:t>Факт заключения организацией договора, вид которого определен как производный финансовый инструмент, следует рассматривать как действие по совершению операции с финансовым инструментом срочных сделок.</w:t>
      </w:r>
    </w:p>
    <w:p w14:paraId="591BDDDB" w14:textId="77777777" w:rsidR="00E86CBB" w:rsidRPr="0061667C" w:rsidRDefault="00E86CBB" w:rsidP="00E86CBB">
      <w:pPr>
        <w:pStyle w:val="a9"/>
        <w:spacing w:after="200" w:line="276" w:lineRule="auto"/>
        <w:ind w:left="567"/>
        <w:jc w:val="both"/>
        <w:rPr>
          <w:b/>
          <w:color w:val="000000" w:themeColor="text1"/>
          <w:sz w:val="23"/>
          <w:szCs w:val="23"/>
        </w:rPr>
      </w:pPr>
      <w:r w:rsidRPr="009A6624">
        <w:rPr>
          <w:b/>
          <w:color w:val="000000" w:themeColor="text1"/>
          <w:sz w:val="23"/>
          <w:szCs w:val="23"/>
        </w:rPr>
        <w:t>При этом организации, утратившие право на нулевую ставку в связи с несоблюдением условий, установленных НК, не вправе повторно перейти на ставку 0% в течение 5 лет.</w:t>
      </w:r>
    </w:p>
    <w:p w14:paraId="1D1AFC0B" w14:textId="77777777" w:rsidR="00E86CBB" w:rsidRDefault="00E86CBB" w:rsidP="00F3795A">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05 </w:t>
      </w:r>
      <w:r w:rsidRPr="000959C6">
        <w:rPr>
          <w:i/>
          <w:color w:val="000000" w:themeColor="text1"/>
          <w:sz w:val="23"/>
          <w:szCs w:val="23"/>
        </w:rPr>
        <w:t xml:space="preserve">октября 2020 г. N </w:t>
      </w:r>
      <w:r w:rsidRPr="009A6624">
        <w:rPr>
          <w:i/>
          <w:color w:val="000000" w:themeColor="text1"/>
          <w:sz w:val="23"/>
          <w:szCs w:val="23"/>
        </w:rPr>
        <w:t>03-03-06/1/86639</w:t>
      </w:r>
    </w:p>
    <w:bookmarkEnd w:id="81"/>
    <w:p w14:paraId="5C95EFCE" w14:textId="77777777" w:rsidR="00E86CBB" w:rsidRPr="009A6624" w:rsidRDefault="00E86CBB" w:rsidP="00E86CBB">
      <w:pPr>
        <w:pStyle w:val="a9"/>
        <w:numPr>
          <w:ilvl w:val="0"/>
          <w:numId w:val="2"/>
        </w:numPr>
        <w:spacing w:after="200" w:line="276" w:lineRule="auto"/>
        <w:ind w:left="567" w:hanging="567"/>
        <w:jc w:val="both"/>
        <w:rPr>
          <w:b/>
          <w:color w:val="000000" w:themeColor="text1"/>
          <w:sz w:val="23"/>
          <w:szCs w:val="23"/>
        </w:rPr>
      </w:pPr>
      <w:r w:rsidRPr="009A6624">
        <w:rPr>
          <w:b/>
          <w:color w:val="000000" w:themeColor="text1"/>
          <w:sz w:val="23"/>
          <w:szCs w:val="23"/>
        </w:rPr>
        <w:t>Если у организации за предыдущие четыре квартала выручка от реализации не превышала в среднем 15 млн руб. (25 млн в 2020 г.) за каждый квартал или отсутствовала, то по итогам отчетного периода уплачиваются только квартальные авансовые платежи по налогу на прибыль.</w:t>
      </w:r>
    </w:p>
    <w:p w14:paraId="7F1DA645" w14:textId="77777777" w:rsidR="00E86CBB" w:rsidRDefault="00E86CBB" w:rsidP="00F3795A">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05 </w:t>
      </w:r>
      <w:r w:rsidRPr="000959C6">
        <w:rPr>
          <w:i/>
          <w:color w:val="000000" w:themeColor="text1"/>
          <w:sz w:val="23"/>
          <w:szCs w:val="23"/>
        </w:rPr>
        <w:t xml:space="preserve">октября 2020 г. N </w:t>
      </w:r>
      <w:r w:rsidRPr="009A6624">
        <w:rPr>
          <w:i/>
          <w:color w:val="000000" w:themeColor="text1"/>
          <w:sz w:val="23"/>
          <w:szCs w:val="23"/>
        </w:rPr>
        <w:t>03-03-06/1/86676</w:t>
      </w:r>
    </w:p>
    <w:p w14:paraId="76DDC7F7" w14:textId="77777777" w:rsidR="00E86CBB" w:rsidRPr="009A6624" w:rsidRDefault="00E86CBB" w:rsidP="00E86CBB">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П</w:t>
      </w:r>
      <w:r w:rsidRPr="009A6624">
        <w:rPr>
          <w:b/>
          <w:color w:val="000000" w:themeColor="text1"/>
          <w:sz w:val="23"/>
          <w:szCs w:val="23"/>
        </w:rPr>
        <w:t xml:space="preserve">раво на применение </w:t>
      </w:r>
      <w:proofErr w:type="spellStart"/>
      <w:r w:rsidRPr="009A6624">
        <w:rPr>
          <w:b/>
          <w:color w:val="000000" w:themeColor="text1"/>
          <w:sz w:val="23"/>
          <w:szCs w:val="23"/>
        </w:rPr>
        <w:t>медорганизацией</w:t>
      </w:r>
      <w:proofErr w:type="spellEnd"/>
      <w:r w:rsidRPr="009A6624">
        <w:rPr>
          <w:b/>
          <w:color w:val="000000" w:themeColor="text1"/>
          <w:sz w:val="23"/>
          <w:szCs w:val="23"/>
        </w:rPr>
        <w:t xml:space="preserve"> нулевой ставки налога на прибыль не утрачивается:</w:t>
      </w:r>
    </w:p>
    <w:p w14:paraId="354D35D5" w14:textId="77777777" w:rsidR="00E86CBB" w:rsidRPr="009A6624" w:rsidRDefault="00E86CBB" w:rsidP="00E86CBB">
      <w:pPr>
        <w:pStyle w:val="a9"/>
        <w:spacing w:after="200" w:line="276" w:lineRule="auto"/>
        <w:ind w:left="567"/>
        <w:jc w:val="both"/>
        <w:rPr>
          <w:b/>
          <w:color w:val="000000" w:themeColor="text1"/>
          <w:sz w:val="23"/>
          <w:szCs w:val="23"/>
        </w:rPr>
      </w:pPr>
      <w:r w:rsidRPr="009A6624">
        <w:rPr>
          <w:b/>
          <w:color w:val="000000" w:themeColor="text1"/>
          <w:sz w:val="23"/>
          <w:szCs w:val="23"/>
        </w:rPr>
        <w:t>- в связи со сменой местонахождения;</w:t>
      </w:r>
    </w:p>
    <w:p w14:paraId="6E1703D1" w14:textId="77777777" w:rsidR="00E86CBB" w:rsidRPr="009A6624" w:rsidRDefault="00E86CBB" w:rsidP="00E86CBB">
      <w:pPr>
        <w:pStyle w:val="a9"/>
        <w:spacing w:after="200" w:line="276" w:lineRule="auto"/>
        <w:ind w:left="567"/>
        <w:jc w:val="both"/>
        <w:rPr>
          <w:b/>
          <w:color w:val="000000" w:themeColor="text1"/>
          <w:sz w:val="23"/>
          <w:szCs w:val="23"/>
        </w:rPr>
      </w:pPr>
      <w:r w:rsidRPr="009A6624">
        <w:rPr>
          <w:b/>
          <w:color w:val="000000" w:themeColor="text1"/>
          <w:sz w:val="23"/>
          <w:szCs w:val="23"/>
        </w:rPr>
        <w:t>- при переоформлении лицензии в течение налогового периода.</w:t>
      </w:r>
    </w:p>
    <w:p w14:paraId="03FA6828" w14:textId="77777777" w:rsidR="00E86CBB" w:rsidRDefault="00E86CBB" w:rsidP="00F3795A">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05 </w:t>
      </w:r>
      <w:r w:rsidRPr="000959C6">
        <w:rPr>
          <w:i/>
          <w:color w:val="000000" w:themeColor="text1"/>
          <w:sz w:val="23"/>
          <w:szCs w:val="23"/>
        </w:rPr>
        <w:t xml:space="preserve">октября 2020 г. N </w:t>
      </w:r>
      <w:r w:rsidRPr="009A6624">
        <w:rPr>
          <w:i/>
          <w:color w:val="000000" w:themeColor="text1"/>
          <w:sz w:val="23"/>
          <w:szCs w:val="23"/>
        </w:rPr>
        <w:t>03-03-06/1/86651</w:t>
      </w:r>
    </w:p>
    <w:p w14:paraId="501FD3F2" w14:textId="77777777" w:rsidR="00E86CBB" w:rsidRPr="0061667C" w:rsidRDefault="00E86CBB" w:rsidP="00E86CBB">
      <w:pPr>
        <w:pStyle w:val="a9"/>
        <w:numPr>
          <w:ilvl w:val="0"/>
          <w:numId w:val="2"/>
        </w:numPr>
        <w:spacing w:after="200" w:line="276" w:lineRule="auto"/>
        <w:ind w:left="567" w:hanging="567"/>
        <w:jc w:val="both"/>
        <w:rPr>
          <w:b/>
          <w:color w:val="000000" w:themeColor="text1"/>
          <w:sz w:val="23"/>
          <w:szCs w:val="23"/>
        </w:rPr>
      </w:pPr>
      <w:r w:rsidRPr="009A6624">
        <w:rPr>
          <w:b/>
          <w:color w:val="000000" w:themeColor="text1"/>
          <w:sz w:val="23"/>
          <w:szCs w:val="23"/>
        </w:rPr>
        <w:t>Если уменьшение уставного капитала ООО происходит с одновременным возвратом стоимости соответствующей части вкладов его участникам, то суммы, на которые произошло уменьшение уставного капитала, не учитываются при налогообложении прибыли.</w:t>
      </w:r>
    </w:p>
    <w:p w14:paraId="7012D263" w14:textId="77777777" w:rsidR="00E86CBB" w:rsidRDefault="00E86CBB" w:rsidP="00F3795A">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06 </w:t>
      </w:r>
      <w:r w:rsidRPr="000959C6">
        <w:rPr>
          <w:i/>
          <w:color w:val="000000" w:themeColor="text1"/>
          <w:sz w:val="23"/>
          <w:szCs w:val="23"/>
        </w:rPr>
        <w:t xml:space="preserve">октября 2020 г. N </w:t>
      </w:r>
      <w:r w:rsidRPr="009A6624">
        <w:rPr>
          <w:i/>
          <w:color w:val="000000" w:themeColor="text1"/>
          <w:sz w:val="23"/>
          <w:szCs w:val="23"/>
        </w:rPr>
        <w:t>03-03-06/1/87078</w:t>
      </w:r>
    </w:p>
    <w:p w14:paraId="26E1CD83" w14:textId="77777777" w:rsidR="00E86CBB" w:rsidRPr="0061667C" w:rsidRDefault="00E86CBB" w:rsidP="00E86CBB">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И</w:t>
      </w:r>
      <w:r w:rsidRPr="009A6624">
        <w:rPr>
          <w:b/>
          <w:color w:val="000000" w:themeColor="text1"/>
          <w:sz w:val="23"/>
          <w:szCs w:val="23"/>
        </w:rPr>
        <w:t>зменения показателей доходов или расходов, возникшие в связи с изменением цены ранее выполненных работ (реализованных товаров, оказанных услуг), учитываются в порядке, предусмотренном статьей 54 НК РФ, поскольку в результате таких изменений происходит искажение налоговой базы по налогу на прибыль организаций за прошлый отчетный (налоговый) период.</w:t>
      </w:r>
    </w:p>
    <w:p w14:paraId="3F95E046" w14:textId="77777777" w:rsidR="00E86CBB" w:rsidRDefault="00E86CBB" w:rsidP="00F3795A">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06 </w:t>
      </w:r>
      <w:r w:rsidRPr="000959C6">
        <w:rPr>
          <w:i/>
          <w:color w:val="000000" w:themeColor="text1"/>
          <w:sz w:val="23"/>
          <w:szCs w:val="23"/>
        </w:rPr>
        <w:t xml:space="preserve">октября 2020 г. N </w:t>
      </w:r>
      <w:r w:rsidRPr="009A6624">
        <w:rPr>
          <w:i/>
          <w:color w:val="000000" w:themeColor="text1"/>
          <w:sz w:val="23"/>
          <w:szCs w:val="23"/>
        </w:rPr>
        <w:t>03-03-06/1/87</w:t>
      </w:r>
      <w:r>
        <w:rPr>
          <w:i/>
          <w:color w:val="000000" w:themeColor="text1"/>
          <w:sz w:val="23"/>
          <w:szCs w:val="23"/>
        </w:rPr>
        <w:t>189</w:t>
      </w:r>
    </w:p>
    <w:p w14:paraId="1C1B68A8" w14:textId="77777777" w:rsidR="00E86CBB" w:rsidRPr="001B3229" w:rsidRDefault="00E86CBB" w:rsidP="00E86CBB">
      <w:pPr>
        <w:pStyle w:val="a9"/>
        <w:numPr>
          <w:ilvl w:val="0"/>
          <w:numId w:val="2"/>
        </w:numPr>
        <w:spacing w:after="200" w:line="276" w:lineRule="auto"/>
        <w:ind w:left="567" w:hanging="567"/>
        <w:jc w:val="both"/>
        <w:rPr>
          <w:b/>
          <w:color w:val="000000" w:themeColor="text1"/>
          <w:sz w:val="23"/>
          <w:szCs w:val="23"/>
        </w:rPr>
      </w:pPr>
      <w:r w:rsidRPr="001B3229">
        <w:rPr>
          <w:b/>
          <w:color w:val="000000" w:themeColor="text1"/>
          <w:sz w:val="23"/>
          <w:szCs w:val="23"/>
        </w:rPr>
        <w:t>Организации, занимающиеся медицинской деятельностью, вправе применять нулевую ставку налога на прибыль. Одно из условий - численность медперсонала в общей численности работников непрерывно в течение налогового периода должна составлять не менее 50%. Учитывается персонал, имеющий сертификат специалиста или свидетельство об аккредитации.</w:t>
      </w:r>
    </w:p>
    <w:p w14:paraId="628AAB34" w14:textId="77777777" w:rsidR="00E86CBB" w:rsidRPr="001B3229" w:rsidRDefault="00E86CBB" w:rsidP="00E86CBB">
      <w:pPr>
        <w:pStyle w:val="a9"/>
        <w:spacing w:after="200" w:line="276" w:lineRule="auto"/>
        <w:ind w:left="567"/>
        <w:jc w:val="both"/>
        <w:rPr>
          <w:b/>
          <w:color w:val="000000" w:themeColor="text1"/>
          <w:sz w:val="23"/>
          <w:szCs w:val="23"/>
        </w:rPr>
      </w:pPr>
      <w:r w:rsidRPr="001B3229">
        <w:rPr>
          <w:b/>
          <w:color w:val="000000" w:themeColor="text1"/>
          <w:sz w:val="23"/>
          <w:szCs w:val="23"/>
        </w:rPr>
        <w:t>По окончании налогового периода организации предоставляют в налоговые органы сведения о соблюдении ими условий для применения ставки 0%. Форма КНД 1150022 утверждена ФНС.</w:t>
      </w:r>
    </w:p>
    <w:p w14:paraId="7CD6D03D" w14:textId="77777777" w:rsidR="00E86CBB" w:rsidRPr="00F3795A" w:rsidRDefault="00E86CBB" w:rsidP="00F3795A">
      <w:pPr>
        <w:pStyle w:val="a9"/>
        <w:spacing w:before="120" w:after="120" w:line="264" w:lineRule="auto"/>
        <w:ind w:left="567"/>
        <w:contextualSpacing w:val="0"/>
        <w:jc w:val="both"/>
        <w:rPr>
          <w:b/>
          <w:color w:val="000000" w:themeColor="text1"/>
          <w:sz w:val="23"/>
          <w:szCs w:val="23"/>
        </w:rPr>
      </w:pPr>
      <w:r w:rsidRPr="001B3229">
        <w:rPr>
          <w:b/>
          <w:color w:val="000000" w:themeColor="text1"/>
          <w:sz w:val="23"/>
          <w:szCs w:val="23"/>
        </w:rPr>
        <w:t xml:space="preserve">Начиная с предоставления данных за 2020 г. в графе 4 раздела "Сведения о численности работников в штате организации на 1 число каждого месяца отчетного года" нужно </w:t>
      </w:r>
      <w:r w:rsidRPr="00F3795A">
        <w:rPr>
          <w:b/>
          <w:color w:val="000000" w:themeColor="text1"/>
          <w:sz w:val="23"/>
          <w:szCs w:val="23"/>
        </w:rPr>
        <w:t>указывать численность персонала, имеющего сертификат или свидетельство.</w:t>
      </w:r>
    </w:p>
    <w:p w14:paraId="57FFB902" w14:textId="77777777" w:rsidR="00E86CBB" w:rsidRPr="009A6624" w:rsidRDefault="00E86CBB" w:rsidP="00F3795A">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w:t>
      </w:r>
      <w:r w:rsidRPr="009826E2">
        <w:rPr>
          <w:i/>
          <w:color w:val="000000" w:themeColor="text1"/>
          <w:sz w:val="23"/>
          <w:szCs w:val="23"/>
        </w:rPr>
        <w:t>Федеральной налоговой службы от 6 октября 2020 г. N СД-4-3/16344@ "О применении ставки 0 процентов по налогу на прибыль организациями, осуществляющими медицинскую деятельность"</w:t>
      </w:r>
    </w:p>
    <w:p w14:paraId="4D3557FC" w14:textId="77777777" w:rsidR="00E86CBB" w:rsidRPr="0061667C" w:rsidRDefault="00E86CBB" w:rsidP="00E86CBB">
      <w:pPr>
        <w:pStyle w:val="a9"/>
        <w:numPr>
          <w:ilvl w:val="0"/>
          <w:numId w:val="2"/>
        </w:numPr>
        <w:spacing w:after="200" w:line="276" w:lineRule="auto"/>
        <w:ind w:left="567" w:hanging="567"/>
        <w:jc w:val="both"/>
        <w:rPr>
          <w:b/>
          <w:color w:val="000000" w:themeColor="text1"/>
          <w:sz w:val="23"/>
          <w:szCs w:val="23"/>
        </w:rPr>
      </w:pPr>
      <w:r w:rsidRPr="0061667C">
        <w:rPr>
          <w:b/>
          <w:color w:val="000000" w:themeColor="text1"/>
          <w:sz w:val="23"/>
          <w:szCs w:val="23"/>
        </w:rPr>
        <w:t>Потери от недостачи и (или) порчи при хранении и транспортировке материально-производственных запасов учитываются в расходах при налогообложении прибыли в пределах норм естественной убыли</w:t>
      </w:r>
      <w:r>
        <w:rPr>
          <w:b/>
          <w:color w:val="000000" w:themeColor="text1"/>
          <w:sz w:val="23"/>
          <w:szCs w:val="23"/>
        </w:rPr>
        <w:t>,</w:t>
      </w:r>
      <w:r w:rsidRPr="0061667C">
        <w:rPr>
          <w:b/>
          <w:color w:val="000000" w:themeColor="text1"/>
          <w:sz w:val="23"/>
          <w:szCs w:val="23"/>
        </w:rPr>
        <w:t xml:space="preserve"> утвержденных в порядке, установленном Постановлением Правительства </w:t>
      </w:r>
      <w:r>
        <w:rPr>
          <w:b/>
          <w:color w:val="000000" w:themeColor="text1"/>
          <w:sz w:val="23"/>
          <w:szCs w:val="23"/>
        </w:rPr>
        <w:t>РФ</w:t>
      </w:r>
      <w:r w:rsidRPr="0061667C">
        <w:rPr>
          <w:b/>
          <w:color w:val="000000" w:themeColor="text1"/>
          <w:sz w:val="23"/>
          <w:szCs w:val="23"/>
        </w:rPr>
        <w:t xml:space="preserve"> от 12.11.2002 N 814 "О порядке утверждения норм естественной убыли при хранении и транспортировке материально-производственных запасов".</w:t>
      </w:r>
    </w:p>
    <w:p w14:paraId="127D3FE2" w14:textId="77777777" w:rsidR="00E86CBB" w:rsidRPr="0061667C" w:rsidRDefault="00E86CBB" w:rsidP="00E86CBB">
      <w:pPr>
        <w:pStyle w:val="a9"/>
        <w:spacing w:after="200" w:line="276" w:lineRule="auto"/>
        <w:ind w:left="567"/>
        <w:jc w:val="both"/>
        <w:rPr>
          <w:b/>
          <w:color w:val="000000" w:themeColor="text1"/>
          <w:sz w:val="23"/>
          <w:szCs w:val="23"/>
        </w:rPr>
      </w:pPr>
      <w:r w:rsidRPr="0061667C">
        <w:rPr>
          <w:b/>
          <w:color w:val="000000" w:themeColor="text1"/>
          <w:sz w:val="23"/>
          <w:szCs w:val="23"/>
        </w:rPr>
        <w:t>Нормы естественной убыли при хранении и транспортировке продукции растениеводства утверждаются Минсельхозом.</w:t>
      </w:r>
    </w:p>
    <w:p w14:paraId="6A0872B4" w14:textId="77777777" w:rsidR="00E86CBB" w:rsidRPr="0061667C" w:rsidRDefault="00E86CBB" w:rsidP="00E86CBB">
      <w:pPr>
        <w:pStyle w:val="a9"/>
        <w:spacing w:after="200" w:line="276" w:lineRule="auto"/>
        <w:ind w:left="567"/>
        <w:jc w:val="both"/>
        <w:rPr>
          <w:b/>
          <w:color w:val="000000" w:themeColor="text1"/>
          <w:sz w:val="23"/>
          <w:szCs w:val="23"/>
        </w:rPr>
      </w:pPr>
      <w:r w:rsidRPr="0061667C">
        <w:rPr>
          <w:b/>
          <w:color w:val="000000" w:themeColor="text1"/>
          <w:sz w:val="23"/>
          <w:szCs w:val="23"/>
        </w:rPr>
        <w:t>Применение самостоятельно разработанных норм естественной убыли в целях налогообложения прибыли противоречит законодательству.</w:t>
      </w:r>
    </w:p>
    <w:p w14:paraId="612546AB" w14:textId="77777777" w:rsidR="00E86CBB" w:rsidRDefault="00E86CBB" w:rsidP="00F3795A">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08 </w:t>
      </w:r>
      <w:r w:rsidRPr="000959C6">
        <w:rPr>
          <w:i/>
          <w:color w:val="000000" w:themeColor="text1"/>
          <w:sz w:val="23"/>
          <w:szCs w:val="23"/>
        </w:rPr>
        <w:t xml:space="preserve">октября 2020 г. N </w:t>
      </w:r>
      <w:r w:rsidRPr="0061667C">
        <w:rPr>
          <w:i/>
          <w:color w:val="000000" w:themeColor="text1"/>
          <w:sz w:val="23"/>
          <w:szCs w:val="23"/>
        </w:rPr>
        <w:t>03-03-06/1/88000</w:t>
      </w:r>
    </w:p>
    <w:p w14:paraId="36F34D6C" w14:textId="77777777" w:rsidR="00E86CBB" w:rsidRPr="0061667C" w:rsidRDefault="00E86CBB" w:rsidP="00E86CBB">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 xml:space="preserve">Региональный </w:t>
      </w:r>
      <w:r w:rsidRPr="0061667C">
        <w:rPr>
          <w:b/>
          <w:color w:val="000000" w:themeColor="text1"/>
          <w:sz w:val="23"/>
          <w:szCs w:val="23"/>
        </w:rPr>
        <w:t>инвестиционный проект должен быть реализован в зависимости от объема капвложений за 3 года либо за 5 лет.</w:t>
      </w:r>
    </w:p>
    <w:p w14:paraId="2EEDFF61" w14:textId="77777777" w:rsidR="00E86CBB" w:rsidRPr="00CB0F3E" w:rsidRDefault="00E86CBB" w:rsidP="00E86CBB">
      <w:pPr>
        <w:pStyle w:val="a9"/>
        <w:spacing w:after="200" w:line="276" w:lineRule="auto"/>
        <w:ind w:left="567"/>
        <w:jc w:val="both"/>
        <w:rPr>
          <w:b/>
          <w:color w:val="000000" w:themeColor="text1"/>
          <w:sz w:val="23"/>
          <w:szCs w:val="23"/>
        </w:rPr>
      </w:pPr>
      <w:r w:rsidRPr="0061667C">
        <w:rPr>
          <w:b/>
          <w:color w:val="000000" w:themeColor="text1"/>
          <w:sz w:val="23"/>
          <w:szCs w:val="23"/>
        </w:rPr>
        <w:t>При превышении срока реализации соответствующих инвестиционных проектов налоговые льготы по налогу на прибыль участникам РИП не предоставляются.</w:t>
      </w:r>
    </w:p>
    <w:p w14:paraId="7B6AE93A" w14:textId="77777777" w:rsidR="00E86CBB" w:rsidRDefault="00E86CBB" w:rsidP="00F3795A">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08 </w:t>
      </w:r>
      <w:r w:rsidRPr="000959C6">
        <w:rPr>
          <w:i/>
          <w:color w:val="000000" w:themeColor="text1"/>
          <w:sz w:val="23"/>
          <w:szCs w:val="23"/>
        </w:rPr>
        <w:t xml:space="preserve">октября 2020 г. N </w:t>
      </w:r>
      <w:r w:rsidRPr="0061667C">
        <w:rPr>
          <w:i/>
          <w:color w:val="000000" w:themeColor="text1"/>
          <w:sz w:val="23"/>
          <w:szCs w:val="23"/>
        </w:rPr>
        <w:t>03-03-05/88004</w:t>
      </w:r>
    </w:p>
    <w:p w14:paraId="555FD6BF" w14:textId="77777777" w:rsidR="00E86CBB" w:rsidRPr="0061667C" w:rsidRDefault="00E86CBB" w:rsidP="00E86CBB">
      <w:pPr>
        <w:pStyle w:val="a9"/>
        <w:numPr>
          <w:ilvl w:val="0"/>
          <w:numId w:val="2"/>
        </w:numPr>
        <w:spacing w:after="200" w:line="276" w:lineRule="auto"/>
        <w:ind w:left="567" w:hanging="567"/>
        <w:jc w:val="both"/>
        <w:rPr>
          <w:b/>
          <w:color w:val="000000" w:themeColor="text1"/>
          <w:sz w:val="23"/>
          <w:szCs w:val="23"/>
        </w:rPr>
      </w:pPr>
      <w:r w:rsidRPr="0097505D">
        <w:rPr>
          <w:b/>
          <w:color w:val="000000" w:themeColor="text1"/>
          <w:sz w:val="23"/>
          <w:szCs w:val="23"/>
        </w:rPr>
        <w:t>Взносы налогоплательщика по видам добровольного имущественного страхования, не перечисленным в НК, учитываются в целях налогообложения прибыли, если такое страхование является условием осуществления налогоплательщиком своей деятельности.</w:t>
      </w:r>
    </w:p>
    <w:p w14:paraId="58BE3BCC" w14:textId="77777777" w:rsidR="00E86CBB" w:rsidRDefault="00E86CBB" w:rsidP="00F3795A">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08 </w:t>
      </w:r>
      <w:r w:rsidRPr="000959C6">
        <w:rPr>
          <w:i/>
          <w:color w:val="000000" w:themeColor="text1"/>
          <w:sz w:val="23"/>
          <w:szCs w:val="23"/>
        </w:rPr>
        <w:t xml:space="preserve">октября 2020 г. N </w:t>
      </w:r>
      <w:r w:rsidRPr="0097505D">
        <w:rPr>
          <w:i/>
          <w:color w:val="000000" w:themeColor="text1"/>
          <w:sz w:val="23"/>
          <w:szCs w:val="23"/>
        </w:rPr>
        <w:t>03-03-06/1/88006</w:t>
      </w:r>
    </w:p>
    <w:p w14:paraId="0F00F6BF" w14:textId="77777777" w:rsidR="00E86CBB" w:rsidRPr="0097505D" w:rsidRDefault="00E86CBB" w:rsidP="00E86CBB">
      <w:pPr>
        <w:pStyle w:val="a9"/>
        <w:numPr>
          <w:ilvl w:val="0"/>
          <w:numId w:val="2"/>
        </w:numPr>
        <w:spacing w:after="200" w:line="276" w:lineRule="auto"/>
        <w:ind w:left="567" w:hanging="567"/>
        <w:jc w:val="both"/>
        <w:rPr>
          <w:b/>
          <w:color w:val="000000" w:themeColor="text1"/>
          <w:sz w:val="23"/>
          <w:szCs w:val="23"/>
        </w:rPr>
      </w:pPr>
      <w:r w:rsidRPr="0097505D">
        <w:rPr>
          <w:b/>
          <w:color w:val="000000" w:themeColor="text1"/>
          <w:sz w:val="23"/>
          <w:szCs w:val="23"/>
        </w:rPr>
        <w:t>В расходах на оплату труда работодатель вправе учитывать расходы на возмещение затрат работников по уплате процентов по займам (кредитам) на приобретение и (или) строительство жилья. Они признаются в размере, не превышающем 3% суммы расходов на оплату труда.</w:t>
      </w:r>
    </w:p>
    <w:p w14:paraId="3306BC1A" w14:textId="77777777" w:rsidR="00E86CBB" w:rsidRPr="0061667C" w:rsidRDefault="00E86CBB" w:rsidP="00E86CBB">
      <w:pPr>
        <w:pStyle w:val="a9"/>
        <w:spacing w:after="200" w:line="276" w:lineRule="auto"/>
        <w:ind w:left="567"/>
        <w:jc w:val="both"/>
        <w:rPr>
          <w:b/>
          <w:color w:val="000000" w:themeColor="text1"/>
          <w:sz w:val="23"/>
          <w:szCs w:val="23"/>
        </w:rPr>
      </w:pPr>
      <w:r>
        <w:rPr>
          <w:b/>
          <w:color w:val="000000" w:themeColor="text1"/>
          <w:sz w:val="23"/>
          <w:szCs w:val="23"/>
        </w:rPr>
        <w:t>З</w:t>
      </w:r>
      <w:r w:rsidRPr="0097505D">
        <w:rPr>
          <w:b/>
          <w:color w:val="000000" w:themeColor="text1"/>
          <w:sz w:val="23"/>
          <w:szCs w:val="23"/>
        </w:rPr>
        <w:t>аем (кредит) должен иметь целевое направление - приобретение и (или) строительство жилого помещения.</w:t>
      </w:r>
    </w:p>
    <w:p w14:paraId="246B0C8F" w14:textId="77777777" w:rsidR="00E86CBB" w:rsidRDefault="00E86CBB" w:rsidP="00F3795A">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08 </w:t>
      </w:r>
      <w:r w:rsidRPr="000959C6">
        <w:rPr>
          <w:i/>
          <w:color w:val="000000" w:themeColor="text1"/>
          <w:sz w:val="23"/>
          <w:szCs w:val="23"/>
        </w:rPr>
        <w:t xml:space="preserve">октября 2020 г. N </w:t>
      </w:r>
      <w:r w:rsidRPr="0097505D">
        <w:rPr>
          <w:i/>
          <w:color w:val="000000" w:themeColor="text1"/>
          <w:sz w:val="23"/>
          <w:szCs w:val="23"/>
        </w:rPr>
        <w:t>03-03-06/1/88007</w:t>
      </w:r>
    </w:p>
    <w:p w14:paraId="20595655" w14:textId="77777777" w:rsidR="00E86CBB" w:rsidRPr="0097505D" w:rsidRDefault="00E86CBB" w:rsidP="00E86CBB">
      <w:pPr>
        <w:pStyle w:val="a9"/>
        <w:numPr>
          <w:ilvl w:val="0"/>
          <w:numId w:val="2"/>
        </w:numPr>
        <w:spacing w:after="200" w:line="276" w:lineRule="auto"/>
        <w:ind w:left="567" w:hanging="567"/>
        <w:jc w:val="both"/>
        <w:rPr>
          <w:b/>
          <w:color w:val="000000" w:themeColor="text1"/>
          <w:sz w:val="23"/>
          <w:szCs w:val="23"/>
        </w:rPr>
      </w:pPr>
      <w:r w:rsidRPr="0097505D">
        <w:rPr>
          <w:b/>
          <w:color w:val="000000" w:themeColor="text1"/>
          <w:sz w:val="23"/>
          <w:szCs w:val="23"/>
        </w:rPr>
        <w:t>Доходы организации, полученные по договору об оказании услуг, следует учитывать для целей налогообложения прибыли организаций в том налоговом периоде, в котором документально подтвержден факт оказания услуг.</w:t>
      </w:r>
    </w:p>
    <w:p w14:paraId="1E51CF7A" w14:textId="77777777" w:rsidR="00E86CBB" w:rsidRPr="0097505D" w:rsidRDefault="00E86CBB" w:rsidP="00E86CBB">
      <w:pPr>
        <w:pStyle w:val="a9"/>
        <w:spacing w:after="200" w:line="276" w:lineRule="auto"/>
        <w:ind w:left="567"/>
        <w:jc w:val="both"/>
        <w:rPr>
          <w:b/>
          <w:color w:val="000000" w:themeColor="text1"/>
          <w:sz w:val="23"/>
          <w:szCs w:val="23"/>
        </w:rPr>
      </w:pPr>
      <w:r w:rsidRPr="0097505D">
        <w:rPr>
          <w:b/>
          <w:color w:val="000000" w:themeColor="text1"/>
          <w:sz w:val="23"/>
          <w:szCs w:val="23"/>
        </w:rPr>
        <w:t xml:space="preserve">При этом в случае если акт приема работ (оказания услуг) по договору одной из сторон не подписан, необходимо учитывать нормы пункта 4 статьи 753 Гражданского кодекса </w:t>
      </w:r>
      <w:r>
        <w:rPr>
          <w:b/>
          <w:color w:val="000000" w:themeColor="text1"/>
          <w:sz w:val="23"/>
          <w:szCs w:val="23"/>
        </w:rPr>
        <w:t>РФ</w:t>
      </w:r>
      <w:r w:rsidRPr="0097505D">
        <w:rPr>
          <w:b/>
          <w:color w:val="000000" w:themeColor="text1"/>
          <w:sz w:val="23"/>
          <w:szCs w:val="23"/>
        </w:rPr>
        <w:t>.</w:t>
      </w:r>
    </w:p>
    <w:p w14:paraId="43913192" w14:textId="77777777" w:rsidR="00E86CBB" w:rsidRPr="0097505D" w:rsidRDefault="00E86CBB" w:rsidP="00E86CBB">
      <w:pPr>
        <w:pStyle w:val="a9"/>
        <w:spacing w:after="200" w:line="276" w:lineRule="auto"/>
        <w:ind w:left="567"/>
        <w:jc w:val="both"/>
        <w:rPr>
          <w:b/>
          <w:color w:val="000000" w:themeColor="text1"/>
          <w:sz w:val="23"/>
          <w:szCs w:val="23"/>
        </w:rPr>
      </w:pPr>
      <w:r w:rsidRPr="0097505D">
        <w:rPr>
          <w:b/>
          <w:color w:val="000000" w:themeColor="text1"/>
          <w:sz w:val="23"/>
          <w:szCs w:val="23"/>
        </w:rPr>
        <w:t>Так,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14:paraId="342774FF" w14:textId="77777777" w:rsidR="00E86CBB" w:rsidRPr="0097505D" w:rsidRDefault="00E86CBB" w:rsidP="00E86CBB">
      <w:pPr>
        <w:pStyle w:val="a9"/>
        <w:spacing w:after="200" w:line="276" w:lineRule="auto"/>
        <w:ind w:left="567"/>
        <w:jc w:val="both"/>
        <w:rPr>
          <w:b/>
          <w:color w:val="000000" w:themeColor="text1"/>
          <w:sz w:val="23"/>
          <w:szCs w:val="23"/>
        </w:rPr>
      </w:pPr>
      <w:r w:rsidRPr="0097505D">
        <w:rPr>
          <w:b/>
          <w:color w:val="000000" w:themeColor="text1"/>
          <w:sz w:val="23"/>
          <w:szCs w:val="23"/>
        </w:rP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14:paraId="68C03500" w14:textId="77777777" w:rsidR="00E86CBB" w:rsidRDefault="00E86CBB" w:rsidP="00F3795A">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08 </w:t>
      </w:r>
      <w:r w:rsidRPr="000959C6">
        <w:rPr>
          <w:i/>
          <w:color w:val="000000" w:themeColor="text1"/>
          <w:sz w:val="23"/>
          <w:szCs w:val="23"/>
        </w:rPr>
        <w:t xml:space="preserve">октября 2020 г. N </w:t>
      </w:r>
      <w:r w:rsidRPr="0097505D">
        <w:rPr>
          <w:i/>
          <w:color w:val="000000" w:themeColor="text1"/>
          <w:sz w:val="23"/>
          <w:szCs w:val="23"/>
        </w:rPr>
        <w:t>03-07-11/88016</w:t>
      </w:r>
    </w:p>
    <w:p w14:paraId="086EB7E7" w14:textId="77777777" w:rsidR="00E86CBB" w:rsidRPr="0097505D" w:rsidRDefault="00E86CBB" w:rsidP="00E86CBB">
      <w:pPr>
        <w:pStyle w:val="a9"/>
        <w:numPr>
          <w:ilvl w:val="0"/>
          <w:numId w:val="2"/>
        </w:numPr>
        <w:spacing w:after="200" w:line="276" w:lineRule="auto"/>
        <w:ind w:left="567" w:hanging="567"/>
        <w:jc w:val="both"/>
        <w:rPr>
          <w:b/>
          <w:color w:val="000000" w:themeColor="text1"/>
          <w:sz w:val="23"/>
          <w:szCs w:val="23"/>
        </w:rPr>
      </w:pPr>
      <w:r w:rsidRPr="0097505D">
        <w:rPr>
          <w:b/>
          <w:color w:val="000000" w:themeColor="text1"/>
          <w:sz w:val="23"/>
          <w:szCs w:val="23"/>
        </w:rPr>
        <w:t>К расходам налогоплательщика на обучение, учитываемым при налогообложении прибыли, относятся расходы, понесенные в рамках заключенных им договоров с образовательными учреждениями на обучение своих работников.</w:t>
      </w:r>
    </w:p>
    <w:p w14:paraId="1A91C368" w14:textId="77777777" w:rsidR="00E86CBB" w:rsidRPr="0097505D" w:rsidRDefault="00E86CBB" w:rsidP="00E86CBB">
      <w:pPr>
        <w:pStyle w:val="a9"/>
        <w:spacing w:after="200" w:line="276" w:lineRule="auto"/>
        <w:ind w:left="567"/>
        <w:jc w:val="both"/>
        <w:rPr>
          <w:b/>
          <w:color w:val="000000" w:themeColor="text1"/>
          <w:sz w:val="23"/>
          <w:szCs w:val="23"/>
        </w:rPr>
      </w:pPr>
      <w:r w:rsidRPr="0097505D">
        <w:rPr>
          <w:b/>
          <w:color w:val="000000" w:themeColor="text1"/>
          <w:sz w:val="23"/>
          <w:szCs w:val="23"/>
        </w:rPr>
        <w:t>Если же работник заключил договор с образовательным учреждением от своего имени, то компенсация стоимости обучения не относится к расходам, учитываемым при налогообложении.</w:t>
      </w:r>
    </w:p>
    <w:p w14:paraId="65021FE1" w14:textId="77777777" w:rsidR="00E86CBB" w:rsidRPr="0097505D" w:rsidRDefault="00E86CBB" w:rsidP="00F3795A">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08 </w:t>
      </w:r>
      <w:r w:rsidRPr="000959C6">
        <w:rPr>
          <w:i/>
          <w:color w:val="000000" w:themeColor="text1"/>
          <w:sz w:val="23"/>
          <w:szCs w:val="23"/>
        </w:rPr>
        <w:t xml:space="preserve">октября 2020 г. N </w:t>
      </w:r>
      <w:r w:rsidRPr="0097505D">
        <w:rPr>
          <w:i/>
          <w:color w:val="000000" w:themeColor="text1"/>
          <w:sz w:val="23"/>
          <w:szCs w:val="23"/>
        </w:rPr>
        <w:t>03-03-06/2/88076</w:t>
      </w:r>
    </w:p>
    <w:p w14:paraId="6A2E893D" w14:textId="77777777" w:rsidR="00E86CBB" w:rsidRDefault="00E86CBB" w:rsidP="00E86CBB">
      <w:pPr>
        <w:pStyle w:val="a9"/>
        <w:numPr>
          <w:ilvl w:val="0"/>
          <w:numId w:val="2"/>
        </w:numPr>
        <w:spacing w:after="200" w:line="276" w:lineRule="auto"/>
        <w:ind w:left="567" w:hanging="567"/>
        <w:jc w:val="both"/>
        <w:rPr>
          <w:b/>
          <w:color w:val="000000" w:themeColor="text1"/>
          <w:sz w:val="23"/>
          <w:szCs w:val="23"/>
        </w:rPr>
      </w:pPr>
      <w:r w:rsidRPr="0097505D">
        <w:rPr>
          <w:b/>
          <w:color w:val="000000" w:themeColor="text1"/>
          <w:sz w:val="23"/>
          <w:szCs w:val="23"/>
        </w:rPr>
        <w:t>Расходы налогоплательщика в виде стоимости имущества, безвозмездно переданного некоммерческой организации, которая на момент передачи не включена в реестр пострадавших от коронавируса, не учитываются при налогообложении прибыли.</w:t>
      </w:r>
    </w:p>
    <w:p w14:paraId="1653DBE1" w14:textId="77777777" w:rsidR="00E86CBB" w:rsidRPr="0097505D" w:rsidRDefault="00E86CBB" w:rsidP="00E86CBB">
      <w:pPr>
        <w:pStyle w:val="a9"/>
        <w:spacing w:after="200" w:line="276" w:lineRule="auto"/>
        <w:ind w:left="567"/>
        <w:jc w:val="both"/>
        <w:rPr>
          <w:b/>
          <w:color w:val="000000" w:themeColor="text1"/>
          <w:sz w:val="23"/>
          <w:szCs w:val="23"/>
        </w:rPr>
      </w:pPr>
      <w:r w:rsidRPr="0097505D">
        <w:rPr>
          <w:b/>
          <w:color w:val="000000" w:themeColor="text1"/>
          <w:sz w:val="23"/>
          <w:szCs w:val="23"/>
        </w:rPr>
        <w:t>Критерии для включения некоммерческих организаций в указанный реестр, а также порядок его ведения и федеральный орган исполнительной власти, уполномоченный на его ведение, установлены постановлением Правительства Российской Федерации от 11.06.2020 N 847</w:t>
      </w:r>
      <w:r>
        <w:rPr>
          <w:b/>
          <w:color w:val="000000" w:themeColor="text1"/>
          <w:sz w:val="23"/>
          <w:szCs w:val="23"/>
        </w:rPr>
        <w:t>.</w:t>
      </w:r>
    </w:p>
    <w:p w14:paraId="2A26FDBD" w14:textId="77777777" w:rsidR="00E86CBB" w:rsidRPr="0097505D" w:rsidRDefault="00E86CBB" w:rsidP="00E86CBB">
      <w:pPr>
        <w:pStyle w:val="a9"/>
        <w:spacing w:after="200" w:line="276" w:lineRule="auto"/>
        <w:ind w:left="567"/>
        <w:jc w:val="both"/>
        <w:rPr>
          <w:b/>
          <w:color w:val="000000" w:themeColor="text1"/>
          <w:sz w:val="23"/>
          <w:szCs w:val="23"/>
        </w:rPr>
      </w:pPr>
      <w:r w:rsidRPr="0097505D">
        <w:rPr>
          <w:b/>
          <w:color w:val="000000" w:themeColor="text1"/>
          <w:sz w:val="23"/>
          <w:szCs w:val="23"/>
        </w:rPr>
        <w:t>При этом расходы, осуществленные в 2020 г., могут быть учтены для целей налога на прибыль в этом налоговом периоде, если некоммерческая организация до окончания года будет включена в реестр.</w:t>
      </w:r>
    </w:p>
    <w:p w14:paraId="34E0FB93" w14:textId="77777777" w:rsidR="00E86CBB" w:rsidRDefault="00E86CBB" w:rsidP="00F3795A">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08 </w:t>
      </w:r>
      <w:r w:rsidRPr="000959C6">
        <w:rPr>
          <w:i/>
          <w:color w:val="000000" w:themeColor="text1"/>
          <w:sz w:val="23"/>
          <w:szCs w:val="23"/>
        </w:rPr>
        <w:t xml:space="preserve">октября 2020 г. N </w:t>
      </w:r>
      <w:r w:rsidRPr="0097505D">
        <w:rPr>
          <w:i/>
          <w:color w:val="000000" w:themeColor="text1"/>
          <w:sz w:val="23"/>
          <w:szCs w:val="23"/>
        </w:rPr>
        <w:t>03-03-06/1/88082</w:t>
      </w:r>
    </w:p>
    <w:p w14:paraId="06C2D035" w14:textId="77777777" w:rsidR="00E86CBB" w:rsidRPr="00CB0F3E" w:rsidRDefault="00E86CBB" w:rsidP="00E86CBB">
      <w:pPr>
        <w:pStyle w:val="a9"/>
        <w:numPr>
          <w:ilvl w:val="0"/>
          <w:numId w:val="2"/>
        </w:numPr>
        <w:spacing w:after="200" w:line="276" w:lineRule="auto"/>
        <w:ind w:left="567" w:hanging="567"/>
        <w:jc w:val="both"/>
        <w:rPr>
          <w:b/>
          <w:color w:val="000000" w:themeColor="text1"/>
          <w:sz w:val="23"/>
          <w:szCs w:val="23"/>
        </w:rPr>
      </w:pPr>
      <w:r w:rsidRPr="00CB0F3E">
        <w:rPr>
          <w:b/>
          <w:color w:val="000000" w:themeColor="text1"/>
          <w:sz w:val="23"/>
          <w:szCs w:val="23"/>
        </w:rPr>
        <w:t>Доходы в виде компенсаций, полученных налогоплательщиками на основании соглашений в качестве возмещения понесенных ими расходов при переносе собственных объектов основных средств, учитываются при налогообложении в общем порядке.</w:t>
      </w:r>
    </w:p>
    <w:p w14:paraId="7ABA40F1" w14:textId="77777777" w:rsidR="00E86CBB" w:rsidRPr="006D6BF6" w:rsidRDefault="00E86CBB" w:rsidP="00E86CBB">
      <w:pPr>
        <w:pStyle w:val="a9"/>
        <w:spacing w:after="200" w:line="276" w:lineRule="auto"/>
        <w:ind w:left="567"/>
        <w:jc w:val="both"/>
        <w:rPr>
          <w:b/>
          <w:color w:val="000000" w:themeColor="text1"/>
          <w:sz w:val="23"/>
          <w:szCs w:val="23"/>
        </w:rPr>
      </w:pPr>
      <w:r w:rsidRPr="00CB0F3E">
        <w:rPr>
          <w:b/>
          <w:color w:val="000000" w:themeColor="text1"/>
          <w:sz w:val="23"/>
          <w:szCs w:val="23"/>
        </w:rPr>
        <w:t>При этом понесенные расходы также учитываются при налогообложении.</w:t>
      </w:r>
    </w:p>
    <w:p w14:paraId="565A4686" w14:textId="77777777" w:rsidR="00E86CBB" w:rsidRDefault="00E86CBB" w:rsidP="00F3795A">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09 </w:t>
      </w:r>
      <w:r w:rsidRPr="000959C6">
        <w:rPr>
          <w:i/>
          <w:color w:val="000000" w:themeColor="text1"/>
          <w:sz w:val="23"/>
          <w:szCs w:val="23"/>
        </w:rPr>
        <w:t xml:space="preserve">октября 2020 г. N </w:t>
      </w:r>
      <w:r w:rsidRPr="00CB0F3E">
        <w:rPr>
          <w:i/>
          <w:color w:val="000000" w:themeColor="text1"/>
          <w:sz w:val="23"/>
          <w:szCs w:val="23"/>
        </w:rPr>
        <w:t>03-03-06/1/88486</w:t>
      </w:r>
    </w:p>
    <w:p w14:paraId="08BD4C2E" w14:textId="77777777" w:rsidR="00E86CBB" w:rsidRPr="00CB0F3E" w:rsidRDefault="00E86CBB" w:rsidP="00E86CBB">
      <w:pPr>
        <w:pStyle w:val="a9"/>
        <w:numPr>
          <w:ilvl w:val="0"/>
          <w:numId w:val="2"/>
        </w:numPr>
        <w:spacing w:after="200" w:line="276" w:lineRule="auto"/>
        <w:ind w:left="567" w:hanging="567"/>
        <w:jc w:val="both"/>
        <w:rPr>
          <w:b/>
          <w:color w:val="000000" w:themeColor="text1"/>
          <w:sz w:val="23"/>
          <w:szCs w:val="23"/>
        </w:rPr>
      </w:pPr>
      <w:r w:rsidRPr="00CB0F3E">
        <w:rPr>
          <w:b/>
          <w:color w:val="000000" w:themeColor="text1"/>
          <w:sz w:val="23"/>
          <w:szCs w:val="23"/>
        </w:rPr>
        <w:t>Применение амортизационной премии является правом, а не обязанностью налогоплательщика. В учетной политике для целей налогообложения прибыли необходимо отразить порядок использования амортизационной премии, ее размер и критерии, согласно которым налогоплательщиком определяются категории объектов амортизируемого имущества, в отношении которых амортизационная премия будет применяться.</w:t>
      </w:r>
    </w:p>
    <w:p w14:paraId="61202367" w14:textId="77777777" w:rsidR="00E86CBB" w:rsidRDefault="00E86CBB" w:rsidP="00F3795A">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09 </w:t>
      </w:r>
      <w:r w:rsidRPr="000959C6">
        <w:rPr>
          <w:i/>
          <w:color w:val="000000" w:themeColor="text1"/>
          <w:sz w:val="23"/>
          <w:szCs w:val="23"/>
        </w:rPr>
        <w:t xml:space="preserve">октября 2020 г. N </w:t>
      </w:r>
      <w:r w:rsidRPr="00CB0F3E">
        <w:rPr>
          <w:i/>
          <w:color w:val="000000" w:themeColor="text1"/>
          <w:sz w:val="23"/>
          <w:szCs w:val="23"/>
        </w:rPr>
        <w:t>03-03-06/1/88491</w:t>
      </w:r>
    </w:p>
    <w:p w14:paraId="40D84F0E" w14:textId="77777777" w:rsidR="00E86CBB" w:rsidRPr="00CB0F3E" w:rsidRDefault="00E86CBB" w:rsidP="00E86CBB">
      <w:pPr>
        <w:pStyle w:val="a9"/>
        <w:numPr>
          <w:ilvl w:val="0"/>
          <w:numId w:val="2"/>
        </w:numPr>
        <w:spacing w:after="200" w:line="276" w:lineRule="auto"/>
        <w:ind w:left="567" w:hanging="567"/>
        <w:jc w:val="both"/>
        <w:rPr>
          <w:b/>
          <w:color w:val="000000" w:themeColor="text1"/>
          <w:sz w:val="23"/>
          <w:szCs w:val="23"/>
        </w:rPr>
      </w:pPr>
      <w:r w:rsidRPr="00CB0F3E">
        <w:rPr>
          <w:b/>
          <w:color w:val="000000" w:themeColor="text1"/>
          <w:sz w:val="23"/>
          <w:szCs w:val="23"/>
        </w:rPr>
        <w:t>При реализации или погашении права требования долга датой получения дохода признается дата последующей уступки (реализации) данного требования или его погашения должником. Расходы по приобретению права требования учитываются при его реализации или погашении.</w:t>
      </w:r>
    </w:p>
    <w:p w14:paraId="455D931E" w14:textId="77777777" w:rsidR="00E86CBB" w:rsidRPr="00CB0F3E" w:rsidRDefault="00E86CBB" w:rsidP="00E86CBB">
      <w:pPr>
        <w:pStyle w:val="a9"/>
        <w:spacing w:after="200" w:line="276" w:lineRule="auto"/>
        <w:ind w:left="567"/>
        <w:jc w:val="both"/>
        <w:rPr>
          <w:b/>
          <w:color w:val="000000" w:themeColor="text1"/>
          <w:sz w:val="23"/>
          <w:szCs w:val="23"/>
        </w:rPr>
      </w:pPr>
      <w:r w:rsidRPr="00CB0F3E">
        <w:rPr>
          <w:b/>
          <w:color w:val="000000" w:themeColor="text1"/>
          <w:sz w:val="23"/>
          <w:szCs w:val="23"/>
        </w:rPr>
        <w:t>Доходы от частичного погашения приобретенного права требования учитываются в том периоде, к которому они относятся. При этом в составе расходов того же периода учитываются расходы по приобретению права требования долга пропорционально погашаемой части задолженности по праву требования.</w:t>
      </w:r>
    </w:p>
    <w:p w14:paraId="31E1C73B" w14:textId="77777777" w:rsidR="00E86CBB" w:rsidRDefault="00E86CBB" w:rsidP="00F3795A">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09 </w:t>
      </w:r>
      <w:r w:rsidRPr="000959C6">
        <w:rPr>
          <w:i/>
          <w:color w:val="000000" w:themeColor="text1"/>
          <w:sz w:val="23"/>
          <w:szCs w:val="23"/>
        </w:rPr>
        <w:t xml:space="preserve">октября 2020 г. N </w:t>
      </w:r>
      <w:r w:rsidRPr="00CB0F3E">
        <w:rPr>
          <w:i/>
          <w:color w:val="000000" w:themeColor="text1"/>
          <w:sz w:val="23"/>
          <w:szCs w:val="23"/>
        </w:rPr>
        <w:t>03-03-06/1/88517</w:t>
      </w:r>
    </w:p>
    <w:p w14:paraId="7D26FE55" w14:textId="77777777" w:rsidR="00E86CBB" w:rsidRPr="0061667C" w:rsidRDefault="00E86CBB" w:rsidP="00E86CBB">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Р</w:t>
      </w:r>
      <w:r w:rsidRPr="0061667C">
        <w:rPr>
          <w:b/>
          <w:color w:val="000000" w:themeColor="text1"/>
          <w:sz w:val="23"/>
          <w:szCs w:val="23"/>
        </w:rPr>
        <w:t>асходы организаций на оплату тестирования работников на коронавирус учитываются для целей налогообложения прибыли в составе прочих расходов, связанных с производством и реализацией.</w:t>
      </w:r>
    </w:p>
    <w:p w14:paraId="5BF7F691" w14:textId="77777777" w:rsidR="00E86CBB" w:rsidRPr="006D6BF6" w:rsidRDefault="00E86CBB" w:rsidP="00E86CBB">
      <w:pPr>
        <w:pStyle w:val="a9"/>
        <w:spacing w:after="200" w:line="276" w:lineRule="auto"/>
        <w:ind w:left="567"/>
        <w:jc w:val="both"/>
        <w:rPr>
          <w:b/>
          <w:color w:val="000000" w:themeColor="text1"/>
          <w:sz w:val="23"/>
          <w:szCs w:val="23"/>
        </w:rPr>
      </w:pPr>
      <w:r w:rsidRPr="0061667C">
        <w:rPr>
          <w:b/>
          <w:color w:val="000000" w:themeColor="text1"/>
          <w:sz w:val="23"/>
          <w:szCs w:val="23"/>
        </w:rPr>
        <w:t>Если тестирование обусловлено обеспечением нормальных (безопасных) условий труда работников, то экономической выгоды (дохода) в целях НДФЛ у них возникать не будет.</w:t>
      </w:r>
    </w:p>
    <w:p w14:paraId="52BB03E6" w14:textId="77777777" w:rsidR="00E86CBB" w:rsidRDefault="00E86CBB" w:rsidP="00F3795A">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09 </w:t>
      </w:r>
      <w:r w:rsidRPr="000959C6">
        <w:rPr>
          <w:i/>
          <w:color w:val="000000" w:themeColor="text1"/>
          <w:sz w:val="23"/>
          <w:szCs w:val="23"/>
        </w:rPr>
        <w:t xml:space="preserve">октября 2020 г. N </w:t>
      </w:r>
      <w:r w:rsidRPr="0061667C">
        <w:rPr>
          <w:i/>
          <w:color w:val="000000" w:themeColor="text1"/>
          <w:sz w:val="23"/>
          <w:szCs w:val="23"/>
        </w:rPr>
        <w:t>03-03-06/1/88521</w:t>
      </w:r>
    </w:p>
    <w:p w14:paraId="6B91659E" w14:textId="77777777" w:rsidR="00E86CBB" w:rsidRDefault="00E86CBB" w:rsidP="00E86CBB">
      <w:pPr>
        <w:pStyle w:val="a9"/>
        <w:spacing w:after="200" w:line="276" w:lineRule="auto"/>
        <w:ind w:left="567"/>
        <w:jc w:val="both"/>
        <w:rPr>
          <w:i/>
          <w:color w:val="000000" w:themeColor="text1"/>
          <w:sz w:val="23"/>
          <w:szCs w:val="23"/>
        </w:rPr>
      </w:pPr>
    </w:p>
    <w:p w14:paraId="43F46126" w14:textId="77777777" w:rsidR="00E86CBB" w:rsidRPr="0061667C" w:rsidRDefault="00E86CBB" w:rsidP="00E86CBB">
      <w:pPr>
        <w:pStyle w:val="a9"/>
        <w:numPr>
          <w:ilvl w:val="0"/>
          <w:numId w:val="2"/>
        </w:numPr>
        <w:spacing w:after="200" w:line="276" w:lineRule="auto"/>
        <w:ind w:left="567" w:hanging="567"/>
        <w:jc w:val="both"/>
        <w:rPr>
          <w:b/>
          <w:color w:val="000000" w:themeColor="text1"/>
          <w:sz w:val="23"/>
          <w:szCs w:val="23"/>
        </w:rPr>
      </w:pPr>
      <w:r w:rsidRPr="0061667C">
        <w:rPr>
          <w:b/>
          <w:color w:val="000000" w:themeColor="text1"/>
          <w:sz w:val="23"/>
          <w:szCs w:val="23"/>
        </w:rPr>
        <w:t>Расходы по выплате зарплаты работникам за дни, официально установленные как нерабочие с сохранением зарплаты, учитываются в составе расходов при налогообложении прибыли.</w:t>
      </w:r>
    </w:p>
    <w:p w14:paraId="113FC74C" w14:textId="77777777" w:rsidR="00E86CBB" w:rsidRPr="0061667C" w:rsidRDefault="00E86CBB" w:rsidP="00E86CBB">
      <w:pPr>
        <w:pStyle w:val="a9"/>
        <w:spacing w:after="200" w:line="276" w:lineRule="auto"/>
        <w:ind w:left="567"/>
        <w:jc w:val="both"/>
        <w:rPr>
          <w:b/>
          <w:color w:val="000000" w:themeColor="text1"/>
          <w:sz w:val="23"/>
          <w:szCs w:val="23"/>
        </w:rPr>
      </w:pPr>
      <w:r w:rsidRPr="0061667C">
        <w:rPr>
          <w:b/>
          <w:color w:val="000000" w:themeColor="text1"/>
          <w:sz w:val="23"/>
          <w:szCs w:val="23"/>
        </w:rPr>
        <w:t>Минфин разъяснил, при каких условиях расходы работодателей по договорам на оказание медуслуг включаются в состав расходов на оплату труда.</w:t>
      </w:r>
    </w:p>
    <w:p w14:paraId="56CD75F1" w14:textId="77777777" w:rsidR="00E86CBB" w:rsidRDefault="00E86CBB" w:rsidP="00F3795A">
      <w:pPr>
        <w:pStyle w:val="a9"/>
        <w:spacing w:before="24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09 </w:t>
      </w:r>
      <w:r w:rsidRPr="000959C6">
        <w:rPr>
          <w:i/>
          <w:color w:val="000000" w:themeColor="text1"/>
          <w:sz w:val="23"/>
          <w:szCs w:val="23"/>
        </w:rPr>
        <w:t xml:space="preserve">октября 2020 г. N </w:t>
      </w:r>
      <w:r w:rsidRPr="0061667C">
        <w:rPr>
          <w:i/>
          <w:color w:val="000000" w:themeColor="text1"/>
          <w:sz w:val="23"/>
          <w:szCs w:val="23"/>
        </w:rPr>
        <w:t>03-03-06/1/88525</w:t>
      </w:r>
    </w:p>
    <w:p w14:paraId="61CE6B2C" w14:textId="77777777" w:rsidR="00E86CBB" w:rsidRPr="006D6BF6" w:rsidRDefault="00E86CBB" w:rsidP="00E86CBB">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С</w:t>
      </w:r>
      <w:r w:rsidRPr="0006413F">
        <w:rPr>
          <w:b/>
          <w:color w:val="000000" w:themeColor="text1"/>
          <w:sz w:val="23"/>
          <w:szCs w:val="23"/>
        </w:rPr>
        <w:t>умму ущерба, возмещаемого российской организацией иностранной компании, следует рассматривать как иные аналогичные доходы иностранной компании, подлежащие налогообложению в России.</w:t>
      </w:r>
    </w:p>
    <w:p w14:paraId="46F25BC3" w14:textId="77777777" w:rsidR="00E86CBB" w:rsidRDefault="00E86CBB" w:rsidP="00F3795A">
      <w:pPr>
        <w:pStyle w:val="a9"/>
        <w:spacing w:before="24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14 </w:t>
      </w:r>
      <w:r w:rsidRPr="000959C6">
        <w:rPr>
          <w:i/>
          <w:color w:val="000000" w:themeColor="text1"/>
          <w:sz w:val="23"/>
          <w:szCs w:val="23"/>
        </w:rPr>
        <w:t xml:space="preserve">октября 2020 г. N </w:t>
      </w:r>
      <w:r w:rsidRPr="0006413F">
        <w:rPr>
          <w:i/>
          <w:color w:val="000000" w:themeColor="text1"/>
          <w:sz w:val="23"/>
          <w:szCs w:val="23"/>
        </w:rPr>
        <w:t>03-08-05/89744</w:t>
      </w:r>
    </w:p>
    <w:p w14:paraId="40572D94" w14:textId="77777777" w:rsidR="00E86CBB" w:rsidRPr="006D6BF6" w:rsidRDefault="00E86CBB" w:rsidP="00E86CBB">
      <w:pPr>
        <w:pStyle w:val="a9"/>
        <w:numPr>
          <w:ilvl w:val="0"/>
          <w:numId w:val="2"/>
        </w:numPr>
        <w:spacing w:after="200" w:line="276" w:lineRule="auto"/>
        <w:ind w:left="567" w:hanging="567"/>
        <w:jc w:val="both"/>
        <w:rPr>
          <w:b/>
          <w:color w:val="000000" w:themeColor="text1"/>
          <w:sz w:val="23"/>
          <w:szCs w:val="23"/>
        </w:rPr>
      </w:pPr>
      <w:r w:rsidRPr="009826E2">
        <w:rPr>
          <w:b/>
          <w:color w:val="000000" w:themeColor="text1"/>
          <w:sz w:val="23"/>
          <w:szCs w:val="23"/>
        </w:rPr>
        <w:t>Выплаченные акционерам (участникам) дивиденды по результатам работы компании за квартал, полугодие и 9 месяцев отчетного года в дальнейшем переквалифицировать для целей налогообложения прибыли нельзя, в т. ч. если размер прибыли по данным годовой отчетности меньше указанных сумм.</w:t>
      </w:r>
    </w:p>
    <w:p w14:paraId="6B7C6553" w14:textId="77777777" w:rsidR="00E86CBB" w:rsidRDefault="00E86CBB" w:rsidP="00F3795A">
      <w:pPr>
        <w:pStyle w:val="a9"/>
        <w:spacing w:before="24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w:t>
      </w:r>
      <w:r w:rsidRPr="009826E2">
        <w:rPr>
          <w:i/>
          <w:color w:val="000000" w:themeColor="text1"/>
          <w:sz w:val="23"/>
          <w:szCs w:val="23"/>
        </w:rPr>
        <w:t>Департамента налоговой политики Минфина России от 15 октября 2020 г. N 03-03-10/90152</w:t>
      </w:r>
    </w:p>
    <w:p w14:paraId="4BC7E4C2" w14:textId="77777777" w:rsidR="00E86CBB" w:rsidRPr="009826E2" w:rsidRDefault="00E86CBB" w:rsidP="00E86CBB">
      <w:pPr>
        <w:pStyle w:val="a9"/>
        <w:numPr>
          <w:ilvl w:val="0"/>
          <w:numId w:val="2"/>
        </w:numPr>
        <w:spacing w:after="200" w:line="276" w:lineRule="auto"/>
        <w:ind w:left="567" w:hanging="567"/>
        <w:jc w:val="both"/>
        <w:rPr>
          <w:b/>
          <w:color w:val="000000" w:themeColor="text1"/>
          <w:sz w:val="23"/>
          <w:szCs w:val="23"/>
        </w:rPr>
      </w:pPr>
      <w:r w:rsidRPr="009826E2">
        <w:rPr>
          <w:b/>
          <w:color w:val="000000" w:themeColor="text1"/>
          <w:sz w:val="23"/>
          <w:szCs w:val="23"/>
        </w:rPr>
        <w:t>ФНС подготовила обзор правовых позиций, отраженных в судебных актах, принятых в III квартале 2020 г. по вопросам налогообложения. В частности, указано:</w:t>
      </w:r>
    </w:p>
    <w:p w14:paraId="4E9FD346" w14:textId="77777777" w:rsidR="00E86CBB" w:rsidRPr="009826E2" w:rsidRDefault="00E86CBB" w:rsidP="00E86CBB">
      <w:pPr>
        <w:pStyle w:val="a9"/>
        <w:spacing w:after="200" w:line="276" w:lineRule="auto"/>
        <w:ind w:left="567"/>
        <w:jc w:val="both"/>
        <w:rPr>
          <w:b/>
          <w:color w:val="000000" w:themeColor="text1"/>
          <w:sz w:val="23"/>
          <w:szCs w:val="23"/>
        </w:rPr>
      </w:pPr>
      <w:r w:rsidRPr="009826E2">
        <w:rPr>
          <w:b/>
          <w:color w:val="000000" w:themeColor="text1"/>
          <w:sz w:val="23"/>
          <w:szCs w:val="23"/>
        </w:rPr>
        <w:t>- при недочетах в работе органов, включая пропуски сроков, ошибки в применении форм налогового принуждения, уголовного преследования, приказного или искового производства, в результате которых прекращается налоговое обязательство, физлицу не будет вменено причинение вреда;</w:t>
      </w:r>
    </w:p>
    <w:p w14:paraId="6478F460" w14:textId="77777777" w:rsidR="00E86CBB" w:rsidRPr="009826E2" w:rsidRDefault="00E86CBB" w:rsidP="00E86CBB">
      <w:pPr>
        <w:pStyle w:val="a9"/>
        <w:spacing w:after="200" w:line="276" w:lineRule="auto"/>
        <w:ind w:left="567"/>
        <w:jc w:val="both"/>
        <w:rPr>
          <w:b/>
          <w:color w:val="000000" w:themeColor="text1"/>
          <w:sz w:val="23"/>
          <w:szCs w:val="23"/>
        </w:rPr>
      </w:pPr>
      <w:r w:rsidRPr="009826E2">
        <w:rPr>
          <w:b/>
          <w:color w:val="000000" w:themeColor="text1"/>
          <w:sz w:val="23"/>
          <w:szCs w:val="23"/>
        </w:rPr>
        <w:t>- обложение налогом доходов иностранного лизингодателя в России зависит от того, могут ли лизинговые платежи отнесены к одной из категорий дохода, указанных в международном договоре как облагаемые в нашей стране;</w:t>
      </w:r>
    </w:p>
    <w:p w14:paraId="0F43FFD0" w14:textId="77777777" w:rsidR="00E86CBB" w:rsidRPr="006D6BF6" w:rsidRDefault="00E86CBB" w:rsidP="00E86CBB">
      <w:pPr>
        <w:pStyle w:val="a9"/>
        <w:spacing w:after="200" w:line="276" w:lineRule="auto"/>
        <w:ind w:left="567"/>
        <w:jc w:val="both"/>
        <w:rPr>
          <w:b/>
          <w:color w:val="000000" w:themeColor="text1"/>
          <w:sz w:val="23"/>
          <w:szCs w:val="23"/>
        </w:rPr>
      </w:pPr>
      <w:r w:rsidRPr="009826E2">
        <w:rPr>
          <w:b/>
          <w:color w:val="000000" w:themeColor="text1"/>
          <w:sz w:val="23"/>
          <w:szCs w:val="23"/>
        </w:rPr>
        <w:t>- то обстоятельство, что органы регистрации прав обязаны сообщать в налоговые органы сведения о зарегистрированной недвижимости, не освобождает суд при возникновении спора от проверки правильности отнесения объектов к тому или иному виду недвижимости.</w:t>
      </w:r>
    </w:p>
    <w:p w14:paraId="3EB9887C" w14:textId="77777777" w:rsidR="00E86CBB" w:rsidRDefault="00E86CBB" w:rsidP="00F3795A">
      <w:pPr>
        <w:pStyle w:val="a9"/>
        <w:spacing w:before="24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w:t>
      </w:r>
      <w:r w:rsidRPr="009826E2">
        <w:rPr>
          <w:i/>
          <w:color w:val="000000" w:themeColor="text1"/>
          <w:sz w:val="23"/>
          <w:szCs w:val="23"/>
        </w:rPr>
        <w:t>Федеральной налоговой службы от 16 октября 2020 г. N БВ-4-7/16990</w:t>
      </w:r>
    </w:p>
    <w:p w14:paraId="4D9A9B52" w14:textId="77777777" w:rsidR="00E86CBB" w:rsidRPr="006D6BF6" w:rsidRDefault="00E86CBB" w:rsidP="00E86CBB">
      <w:pPr>
        <w:pStyle w:val="a9"/>
        <w:numPr>
          <w:ilvl w:val="0"/>
          <w:numId w:val="2"/>
        </w:numPr>
        <w:spacing w:after="200" w:line="276" w:lineRule="auto"/>
        <w:ind w:left="567" w:hanging="567"/>
        <w:jc w:val="both"/>
        <w:rPr>
          <w:b/>
          <w:color w:val="000000" w:themeColor="text1"/>
          <w:sz w:val="23"/>
          <w:szCs w:val="23"/>
        </w:rPr>
      </w:pPr>
      <w:r w:rsidRPr="006D6BF6">
        <w:rPr>
          <w:b/>
          <w:color w:val="000000" w:themeColor="text1"/>
          <w:sz w:val="23"/>
          <w:szCs w:val="23"/>
        </w:rPr>
        <w:t>В случае реализации объектов основных средств, используемых в деятельности, связанной с объектами обслуживающих производств и хозяйств, такие операции должны учитываться в налоговой базе по налогу на прибыль, определяемой для объектов обслуживающих производств и хозяйств.</w:t>
      </w:r>
    </w:p>
    <w:p w14:paraId="3F45874F" w14:textId="77777777" w:rsidR="00E86CBB" w:rsidRPr="006D6BF6" w:rsidRDefault="00E86CBB" w:rsidP="00E86CBB">
      <w:pPr>
        <w:pStyle w:val="a9"/>
        <w:spacing w:after="200" w:line="276" w:lineRule="auto"/>
        <w:ind w:left="567"/>
        <w:jc w:val="both"/>
        <w:rPr>
          <w:b/>
          <w:color w:val="000000" w:themeColor="text1"/>
          <w:sz w:val="23"/>
          <w:szCs w:val="23"/>
        </w:rPr>
      </w:pPr>
      <w:r w:rsidRPr="006D6BF6">
        <w:rPr>
          <w:b/>
          <w:color w:val="000000" w:themeColor="text1"/>
          <w:sz w:val="23"/>
          <w:szCs w:val="23"/>
        </w:rPr>
        <w:t>Налоговая база по деятельности обслуживающих производств и хозяйств определяется в целом по всем обслуживающим производствам и хозяйствам.</w:t>
      </w:r>
    </w:p>
    <w:p w14:paraId="6964B877" w14:textId="77777777" w:rsidR="00E86CBB" w:rsidRPr="00681D6F" w:rsidRDefault="00E86CBB" w:rsidP="00E86CBB">
      <w:pPr>
        <w:pStyle w:val="a9"/>
        <w:spacing w:after="200" w:line="276" w:lineRule="auto"/>
        <w:ind w:left="567"/>
        <w:jc w:val="both"/>
        <w:rPr>
          <w:b/>
          <w:color w:val="000000" w:themeColor="text1"/>
          <w:sz w:val="23"/>
          <w:szCs w:val="23"/>
        </w:rPr>
      </w:pPr>
      <w:r w:rsidRPr="006D6BF6">
        <w:rPr>
          <w:b/>
          <w:color w:val="000000" w:themeColor="text1"/>
          <w:sz w:val="23"/>
          <w:szCs w:val="23"/>
        </w:rPr>
        <w:t>Если объекты обслуживающих производств и хозяйств сдаются в аренду, то доходы и расходы, полученные (понесенные) от сдачи в аренду, учитываются в общем порядке.</w:t>
      </w:r>
    </w:p>
    <w:p w14:paraId="5805941B" w14:textId="77777777" w:rsidR="00E86CBB" w:rsidRDefault="00E86CBB" w:rsidP="00F3795A">
      <w:pPr>
        <w:pStyle w:val="a9"/>
        <w:spacing w:before="24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16 </w:t>
      </w:r>
      <w:r w:rsidRPr="000959C6">
        <w:rPr>
          <w:i/>
          <w:color w:val="000000" w:themeColor="text1"/>
          <w:sz w:val="23"/>
          <w:szCs w:val="23"/>
        </w:rPr>
        <w:t xml:space="preserve">октября 2020 г. N </w:t>
      </w:r>
      <w:r w:rsidRPr="006D6BF6">
        <w:rPr>
          <w:i/>
          <w:color w:val="000000" w:themeColor="text1"/>
          <w:sz w:val="23"/>
          <w:szCs w:val="23"/>
        </w:rPr>
        <w:t>03-03-07/90349</w:t>
      </w:r>
    </w:p>
    <w:p w14:paraId="1B2DDCFC" w14:textId="77777777" w:rsidR="00E86CBB" w:rsidRPr="006D6BF6" w:rsidRDefault="00E86CBB" w:rsidP="00E86CBB">
      <w:pPr>
        <w:pStyle w:val="a9"/>
        <w:numPr>
          <w:ilvl w:val="0"/>
          <w:numId w:val="2"/>
        </w:numPr>
        <w:spacing w:after="200" w:line="276" w:lineRule="auto"/>
        <w:ind w:left="567" w:hanging="567"/>
        <w:jc w:val="both"/>
        <w:rPr>
          <w:b/>
          <w:color w:val="000000" w:themeColor="text1"/>
          <w:sz w:val="23"/>
          <w:szCs w:val="23"/>
        </w:rPr>
      </w:pPr>
      <w:proofErr w:type="spellStart"/>
      <w:r w:rsidRPr="006D6BF6">
        <w:rPr>
          <w:b/>
          <w:color w:val="000000" w:themeColor="text1"/>
          <w:sz w:val="23"/>
          <w:szCs w:val="23"/>
        </w:rPr>
        <w:t>Медорганизации</w:t>
      </w:r>
      <w:proofErr w:type="spellEnd"/>
      <w:r w:rsidRPr="006D6BF6">
        <w:rPr>
          <w:b/>
          <w:color w:val="000000" w:themeColor="text1"/>
          <w:sz w:val="23"/>
          <w:szCs w:val="23"/>
        </w:rPr>
        <w:t xml:space="preserve"> могут применять нулевую ставку налога на прибыль, если доходы от медицинской деятельности составляют не менее 90% от всех доходов.</w:t>
      </w:r>
    </w:p>
    <w:p w14:paraId="4983723C" w14:textId="77777777" w:rsidR="00E86CBB" w:rsidRPr="00681D6F" w:rsidRDefault="00E86CBB" w:rsidP="00E86CBB">
      <w:pPr>
        <w:pStyle w:val="a9"/>
        <w:spacing w:after="200" w:line="276" w:lineRule="auto"/>
        <w:ind w:left="567"/>
        <w:jc w:val="both"/>
        <w:rPr>
          <w:b/>
          <w:color w:val="000000" w:themeColor="text1"/>
          <w:sz w:val="23"/>
          <w:szCs w:val="23"/>
        </w:rPr>
      </w:pPr>
      <w:r w:rsidRPr="006D6BF6">
        <w:rPr>
          <w:b/>
          <w:color w:val="000000" w:themeColor="text1"/>
          <w:sz w:val="23"/>
          <w:szCs w:val="23"/>
        </w:rPr>
        <w:t>Если условие о процентном соотношении доходов не выполняется, применяется общеустановленная ставка. При этом сумма налога на прибыль восстанавливается, а та</w:t>
      </w:r>
      <w:r>
        <w:rPr>
          <w:b/>
          <w:color w:val="000000" w:themeColor="text1"/>
          <w:sz w:val="23"/>
          <w:szCs w:val="23"/>
        </w:rPr>
        <w:t>к</w:t>
      </w:r>
      <w:r w:rsidRPr="006D6BF6">
        <w:rPr>
          <w:b/>
          <w:color w:val="000000" w:themeColor="text1"/>
          <w:sz w:val="23"/>
          <w:szCs w:val="23"/>
        </w:rPr>
        <w:t>же уплачиваются пени.</w:t>
      </w:r>
    </w:p>
    <w:p w14:paraId="52C23499" w14:textId="77777777" w:rsidR="00E86CBB" w:rsidRDefault="00E86CBB" w:rsidP="00F3795A">
      <w:pPr>
        <w:pStyle w:val="a9"/>
        <w:spacing w:before="24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16 </w:t>
      </w:r>
      <w:r w:rsidRPr="000959C6">
        <w:rPr>
          <w:i/>
          <w:color w:val="000000" w:themeColor="text1"/>
          <w:sz w:val="23"/>
          <w:szCs w:val="23"/>
        </w:rPr>
        <w:t xml:space="preserve">октября 2020 г. N </w:t>
      </w:r>
      <w:r w:rsidRPr="006D6BF6">
        <w:rPr>
          <w:i/>
          <w:color w:val="000000" w:themeColor="text1"/>
          <w:sz w:val="23"/>
          <w:szCs w:val="23"/>
        </w:rPr>
        <w:t>03-03-06/1/90397</w:t>
      </w:r>
    </w:p>
    <w:p w14:paraId="6E9073E0" w14:textId="77777777" w:rsidR="00E86CBB" w:rsidRPr="006D6BF6" w:rsidRDefault="00E86CBB" w:rsidP="00E86CBB">
      <w:pPr>
        <w:pStyle w:val="a9"/>
        <w:numPr>
          <w:ilvl w:val="0"/>
          <w:numId w:val="2"/>
        </w:numPr>
        <w:spacing w:after="200" w:line="276" w:lineRule="auto"/>
        <w:ind w:left="567" w:hanging="567"/>
        <w:jc w:val="both"/>
        <w:rPr>
          <w:b/>
          <w:color w:val="000000" w:themeColor="text1"/>
          <w:sz w:val="23"/>
          <w:szCs w:val="23"/>
        </w:rPr>
      </w:pPr>
      <w:r w:rsidRPr="006D6BF6">
        <w:rPr>
          <w:b/>
          <w:color w:val="000000" w:themeColor="text1"/>
          <w:sz w:val="23"/>
          <w:szCs w:val="23"/>
        </w:rPr>
        <w:t>Порядок учета субсидий, согласно которому средства признаются в составе внереализационных доходов, не распространяется на субсидии, не учитываемые при налогообложении либо полученные в рамках возмездного договора.</w:t>
      </w:r>
    </w:p>
    <w:p w14:paraId="36BA5894" w14:textId="77777777" w:rsidR="00E86CBB" w:rsidRPr="006D6BF6" w:rsidRDefault="00E86CBB" w:rsidP="00E86CBB">
      <w:pPr>
        <w:pStyle w:val="a9"/>
        <w:spacing w:after="200" w:line="276" w:lineRule="auto"/>
        <w:ind w:left="567"/>
        <w:jc w:val="both"/>
        <w:rPr>
          <w:b/>
          <w:color w:val="000000" w:themeColor="text1"/>
          <w:sz w:val="23"/>
          <w:szCs w:val="23"/>
        </w:rPr>
      </w:pPr>
      <w:r w:rsidRPr="006D6BF6">
        <w:rPr>
          <w:b/>
          <w:color w:val="000000" w:themeColor="text1"/>
          <w:sz w:val="23"/>
          <w:szCs w:val="23"/>
        </w:rPr>
        <w:t>Субсидии, полученные в рамках возмездного договора, учитываются в составе выручки от реализации в общем порядке.</w:t>
      </w:r>
    </w:p>
    <w:p w14:paraId="25E4F784" w14:textId="77777777" w:rsidR="00E86CBB" w:rsidRDefault="00E86CBB" w:rsidP="00F3795A">
      <w:pPr>
        <w:pStyle w:val="a9"/>
        <w:spacing w:before="24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16 </w:t>
      </w:r>
      <w:r w:rsidRPr="000959C6">
        <w:rPr>
          <w:i/>
          <w:color w:val="000000" w:themeColor="text1"/>
          <w:sz w:val="23"/>
          <w:szCs w:val="23"/>
        </w:rPr>
        <w:t xml:space="preserve">октября 2020 г. N </w:t>
      </w:r>
      <w:r w:rsidRPr="006D6BF6">
        <w:rPr>
          <w:i/>
          <w:color w:val="000000" w:themeColor="text1"/>
          <w:sz w:val="23"/>
          <w:szCs w:val="23"/>
        </w:rPr>
        <w:t>03-03-06/1/90403</w:t>
      </w:r>
    </w:p>
    <w:p w14:paraId="5D470061" w14:textId="77777777" w:rsidR="00E86CBB" w:rsidRPr="006D6BF6" w:rsidRDefault="00E86CBB" w:rsidP="00E86CBB">
      <w:pPr>
        <w:pStyle w:val="a9"/>
        <w:numPr>
          <w:ilvl w:val="0"/>
          <w:numId w:val="2"/>
        </w:numPr>
        <w:spacing w:after="200" w:line="276" w:lineRule="auto"/>
        <w:ind w:left="567" w:hanging="567"/>
        <w:jc w:val="both"/>
        <w:rPr>
          <w:b/>
          <w:color w:val="000000" w:themeColor="text1"/>
          <w:sz w:val="23"/>
          <w:szCs w:val="23"/>
        </w:rPr>
      </w:pPr>
      <w:r w:rsidRPr="006D6BF6">
        <w:rPr>
          <w:b/>
          <w:color w:val="000000" w:themeColor="text1"/>
          <w:sz w:val="23"/>
          <w:szCs w:val="23"/>
        </w:rPr>
        <w:t>Положения НК, регулирующие порядок расчета амортизационных отчислений, используются исключительно в целях определения налоговой базы по налогу на прибыль.</w:t>
      </w:r>
    </w:p>
    <w:p w14:paraId="07E67BBC" w14:textId="77777777" w:rsidR="00E86CBB" w:rsidRPr="00681D6F" w:rsidRDefault="00E86CBB" w:rsidP="00E86CBB">
      <w:pPr>
        <w:pStyle w:val="a9"/>
        <w:spacing w:after="200" w:line="276" w:lineRule="auto"/>
        <w:ind w:left="567"/>
        <w:jc w:val="both"/>
        <w:rPr>
          <w:b/>
          <w:color w:val="000000" w:themeColor="text1"/>
          <w:sz w:val="23"/>
          <w:szCs w:val="23"/>
        </w:rPr>
      </w:pPr>
      <w:r w:rsidRPr="006D6BF6">
        <w:rPr>
          <w:b/>
          <w:color w:val="000000" w:themeColor="text1"/>
          <w:sz w:val="23"/>
          <w:szCs w:val="23"/>
        </w:rPr>
        <w:t>Расходы на ремонт основных средств, в том числе на капремонт, учитываются для целей налогообложения как прочие расходы и признаются в том периоде, в котором они были осуществлены, в размере фактических затрат.</w:t>
      </w:r>
    </w:p>
    <w:p w14:paraId="30257D64" w14:textId="77777777" w:rsidR="00E86CBB" w:rsidRDefault="00E86CBB" w:rsidP="00F3795A">
      <w:pPr>
        <w:pStyle w:val="a9"/>
        <w:spacing w:before="24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16 </w:t>
      </w:r>
      <w:r w:rsidRPr="000959C6">
        <w:rPr>
          <w:i/>
          <w:color w:val="000000" w:themeColor="text1"/>
          <w:sz w:val="23"/>
          <w:szCs w:val="23"/>
        </w:rPr>
        <w:t xml:space="preserve">октября 2020 г. N </w:t>
      </w:r>
      <w:r w:rsidRPr="006D6BF6">
        <w:rPr>
          <w:i/>
          <w:color w:val="000000" w:themeColor="text1"/>
          <w:sz w:val="23"/>
          <w:szCs w:val="23"/>
        </w:rPr>
        <w:t>03-03-06/1/90406</w:t>
      </w:r>
    </w:p>
    <w:p w14:paraId="51A3DDB3" w14:textId="77777777" w:rsidR="00E86CBB" w:rsidRPr="0006413F" w:rsidRDefault="00E86CBB" w:rsidP="00E86CBB">
      <w:pPr>
        <w:pStyle w:val="a9"/>
        <w:numPr>
          <w:ilvl w:val="0"/>
          <w:numId w:val="2"/>
        </w:numPr>
        <w:spacing w:after="200" w:line="276" w:lineRule="auto"/>
        <w:ind w:left="567" w:hanging="567"/>
        <w:jc w:val="both"/>
        <w:rPr>
          <w:b/>
          <w:color w:val="000000" w:themeColor="text1"/>
          <w:sz w:val="23"/>
          <w:szCs w:val="23"/>
        </w:rPr>
      </w:pPr>
      <w:r w:rsidRPr="0006413F">
        <w:rPr>
          <w:b/>
          <w:color w:val="000000" w:themeColor="text1"/>
          <w:sz w:val="23"/>
          <w:szCs w:val="23"/>
        </w:rPr>
        <w:t>Плательщиками налога на прибыль признаются российские организации, а также иностранные компании, работающие в России через постоянные представительства и (или) получающие доходы от источников в нашей стране.</w:t>
      </w:r>
    </w:p>
    <w:p w14:paraId="167D066E" w14:textId="77777777" w:rsidR="00E86CBB" w:rsidRPr="0006413F" w:rsidRDefault="00E86CBB" w:rsidP="00E86CBB">
      <w:pPr>
        <w:pStyle w:val="a9"/>
        <w:spacing w:after="200" w:line="276" w:lineRule="auto"/>
        <w:ind w:left="567"/>
        <w:jc w:val="both"/>
        <w:rPr>
          <w:b/>
          <w:color w:val="000000" w:themeColor="text1"/>
          <w:sz w:val="23"/>
          <w:szCs w:val="23"/>
        </w:rPr>
      </w:pPr>
      <w:r w:rsidRPr="0006413F">
        <w:rPr>
          <w:b/>
          <w:color w:val="000000" w:themeColor="text1"/>
          <w:sz w:val="23"/>
          <w:szCs w:val="23"/>
        </w:rPr>
        <w:t>Пожертвованием признается дарение вещи или права в общеполезных целях. Пожертвования могут делаться в том числе муниципальным образованиям.</w:t>
      </w:r>
    </w:p>
    <w:p w14:paraId="556C5ABD" w14:textId="77777777" w:rsidR="00E86CBB" w:rsidRPr="006D6BF6" w:rsidRDefault="00E86CBB" w:rsidP="00E86CBB">
      <w:pPr>
        <w:pStyle w:val="a9"/>
        <w:spacing w:after="200" w:line="276" w:lineRule="auto"/>
        <w:ind w:left="567"/>
        <w:jc w:val="both"/>
        <w:rPr>
          <w:b/>
          <w:color w:val="000000" w:themeColor="text1"/>
          <w:sz w:val="23"/>
          <w:szCs w:val="23"/>
        </w:rPr>
      </w:pPr>
      <w:r w:rsidRPr="0006413F">
        <w:rPr>
          <w:b/>
          <w:color w:val="000000" w:themeColor="text1"/>
          <w:sz w:val="23"/>
          <w:szCs w:val="23"/>
        </w:rPr>
        <w:t>При этом муниципальные образования и иные публично-правовые образования не являются плательщиками налога на прибыль.</w:t>
      </w:r>
    </w:p>
    <w:p w14:paraId="38E1E804" w14:textId="77777777" w:rsidR="00E86CBB" w:rsidRDefault="00E86CBB" w:rsidP="00F3795A">
      <w:pPr>
        <w:pStyle w:val="a9"/>
        <w:spacing w:before="24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16 </w:t>
      </w:r>
      <w:r w:rsidRPr="000959C6">
        <w:rPr>
          <w:i/>
          <w:color w:val="000000" w:themeColor="text1"/>
          <w:sz w:val="23"/>
          <w:szCs w:val="23"/>
        </w:rPr>
        <w:t xml:space="preserve">октября 2020 г. N </w:t>
      </w:r>
      <w:r w:rsidRPr="0006413F">
        <w:rPr>
          <w:i/>
          <w:color w:val="000000" w:themeColor="text1"/>
          <w:sz w:val="23"/>
          <w:szCs w:val="23"/>
        </w:rPr>
        <w:t>03-03-06/1/90415</w:t>
      </w:r>
    </w:p>
    <w:p w14:paraId="76DF477C" w14:textId="77777777" w:rsidR="00E86CBB" w:rsidRPr="0006413F" w:rsidRDefault="00E86CBB" w:rsidP="00E86CBB">
      <w:pPr>
        <w:pStyle w:val="a9"/>
        <w:numPr>
          <w:ilvl w:val="0"/>
          <w:numId w:val="2"/>
        </w:numPr>
        <w:spacing w:after="200" w:line="276" w:lineRule="auto"/>
        <w:ind w:left="567" w:hanging="567"/>
        <w:jc w:val="both"/>
        <w:rPr>
          <w:b/>
          <w:color w:val="000000" w:themeColor="text1"/>
          <w:sz w:val="23"/>
          <w:szCs w:val="23"/>
        </w:rPr>
      </w:pPr>
      <w:r w:rsidRPr="0006413F">
        <w:rPr>
          <w:b/>
          <w:color w:val="000000" w:themeColor="text1"/>
          <w:sz w:val="23"/>
          <w:szCs w:val="23"/>
        </w:rPr>
        <w:t>Закон о бухучете определяет перечень обязательных реквизитов первичного учетного документа, но не устанавливает конкретные виды документов, которые должны применяться для оформления фактов хозяйственной жизни.</w:t>
      </w:r>
    </w:p>
    <w:p w14:paraId="6EC65DD9" w14:textId="77777777" w:rsidR="00E86CBB" w:rsidRDefault="00E86CBB" w:rsidP="00F3795A">
      <w:pPr>
        <w:pStyle w:val="a9"/>
        <w:spacing w:before="24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16 </w:t>
      </w:r>
      <w:r w:rsidRPr="000959C6">
        <w:rPr>
          <w:i/>
          <w:color w:val="000000" w:themeColor="text1"/>
          <w:sz w:val="23"/>
          <w:szCs w:val="23"/>
        </w:rPr>
        <w:t xml:space="preserve">октября 2020 г. N </w:t>
      </w:r>
      <w:r w:rsidRPr="0006413F">
        <w:rPr>
          <w:i/>
          <w:color w:val="000000" w:themeColor="text1"/>
          <w:sz w:val="23"/>
          <w:szCs w:val="23"/>
        </w:rPr>
        <w:t>03-03-07/90450</w:t>
      </w:r>
    </w:p>
    <w:p w14:paraId="0B9B0292" w14:textId="77777777" w:rsidR="00E86CBB" w:rsidRPr="0006413F" w:rsidRDefault="00E86CBB" w:rsidP="00E86CBB">
      <w:pPr>
        <w:pStyle w:val="a9"/>
        <w:numPr>
          <w:ilvl w:val="0"/>
          <w:numId w:val="2"/>
        </w:numPr>
        <w:spacing w:after="200" w:line="276" w:lineRule="auto"/>
        <w:ind w:left="567" w:hanging="567"/>
        <w:jc w:val="both"/>
        <w:rPr>
          <w:b/>
          <w:color w:val="000000" w:themeColor="text1"/>
          <w:sz w:val="23"/>
          <w:szCs w:val="23"/>
        </w:rPr>
      </w:pPr>
      <w:r w:rsidRPr="0006413F">
        <w:rPr>
          <w:b/>
          <w:color w:val="000000" w:themeColor="text1"/>
          <w:sz w:val="23"/>
          <w:szCs w:val="23"/>
        </w:rPr>
        <w:t>Российская организация оказывает электронные услуги покупателям из государств ЕАЭС. Как пояснил Минфин, местом реализации услуг признается территория России и они облагаются НДС в нашей стране.</w:t>
      </w:r>
    </w:p>
    <w:p w14:paraId="54BE601F" w14:textId="77777777" w:rsidR="00E86CBB" w:rsidRPr="0006413F" w:rsidRDefault="00E86CBB" w:rsidP="00E86CBB">
      <w:pPr>
        <w:pStyle w:val="a9"/>
        <w:spacing w:after="200" w:line="276" w:lineRule="auto"/>
        <w:ind w:left="567"/>
        <w:jc w:val="both"/>
        <w:rPr>
          <w:b/>
          <w:color w:val="000000" w:themeColor="text1"/>
          <w:sz w:val="23"/>
          <w:szCs w:val="23"/>
        </w:rPr>
      </w:pPr>
      <w:r w:rsidRPr="0006413F">
        <w:rPr>
          <w:b/>
          <w:color w:val="000000" w:themeColor="text1"/>
          <w:sz w:val="23"/>
          <w:szCs w:val="23"/>
        </w:rPr>
        <w:t>Если оказываются такие виды электронных услуг, местом реализации которых признается государство покупателя, они не облагаются НДС в России.</w:t>
      </w:r>
    </w:p>
    <w:p w14:paraId="267A713C" w14:textId="77777777" w:rsidR="00E86CBB" w:rsidRPr="0006413F" w:rsidRDefault="00E86CBB" w:rsidP="00E86CBB">
      <w:pPr>
        <w:pStyle w:val="a9"/>
        <w:spacing w:after="200" w:line="276" w:lineRule="auto"/>
        <w:ind w:left="567"/>
        <w:jc w:val="both"/>
        <w:rPr>
          <w:b/>
          <w:color w:val="000000" w:themeColor="text1"/>
          <w:sz w:val="23"/>
          <w:szCs w:val="23"/>
        </w:rPr>
      </w:pPr>
      <w:r w:rsidRPr="0006413F">
        <w:rPr>
          <w:b/>
          <w:color w:val="000000" w:themeColor="text1"/>
          <w:sz w:val="23"/>
          <w:szCs w:val="23"/>
        </w:rPr>
        <w:t xml:space="preserve">Если доход может быть квалифицирован в качестве дохода от авторских прав и лицензий в соответствии с соглашением об </w:t>
      </w:r>
      <w:proofErr w:type="spellStart"/>
      <w:r w:rsidRPr="0006413F">
        <w:rPr>
          <w:b/>
          <w:color w:val="000000" w:themeColor="text1"/>
          <w:sz w:val="23"/>
          <w:szCs w:val="23"/>
        </w:rPr>
        <w:t>избежании</w:t>
      </w:r>
      <w:proofErr w:type="spellEnd"/>
      <w:r w:rsidRPr="0006413F">
        <w:rPr>
          <w:b/>
          <w:color w:val="000000" w:themeColor="text1"/>
          <w:sz w:val="23"/>
          <w:szCs w:val="23"/>
        </w:rPr>
        <w:t xml:space="preserve"> двойного налогообложения, то с такого дохода может быть удержан налог у источника. При этом в России сумма налога, уплаченного на территории иностранного государства, подлежит зачету.</w:t>
      </w:r>
    </w:p>
    <w:p w14:paraId="4256DAD2" w14:textId="77777777" w:rsidR="00E86CBB" w:rsidRPr="00681D6F" w:rsidRDefault="00E86CBB" w:rsidP="00E86CBB">
      <w:pPr>
        <w:pStyle w:val="a9"/>
        <w:spacing w:after="200" w:line="276" w:lineRule="auto"/>
        <w:ind w:left="567"/>
        <w:jc w:val="both"/>
        <w:rPr>
          <w:b/>
          <w:color w:val="000000" w:themeColor="text1"/>
          <w:sz w:val="23"/>
          <w:szCs w:val="23"/>
        </w:rPr>
      </w:pPr>
      <w:r w:rsidRPr="0006413F">
        <w:rPr>
          <w:b/>
          <w:color w:val="000000" w:themeColor="text1"/>
          <w:sz w:val="23"/>
          <w:szCs w:val="23"/>
        </w:rPr>
        <w:t>Если доход не признается доходом от авторских прав и лицензий, он квалифицируется как прибыль компании от бизнеса, если деятельность российской организации не приводит к образованию постоянного представительства за рубежом.</w:t>
      </w:r>
    </w:p>
    <w:p w14:paraId="191583D5" w14:textId="77777777" w:rsidR="00E86CBB" w:rsidRDefault="00E86CBB" w:rsidP="00F3795A">
      <w:pPr>
        <w:pStyle w:val="a9"/>
        <w:spacing w:before="24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16 </w:t>
      </w:r>
      <w:r w:rsidRPr="000959C6">
        <w:rPr>
          <w:i/>
          <w:color w:val="000000" w:themeColor="text1"/>
          <w:sz w:val="23"/>
          <w:szCs w:val="23"/>
        </w:rPr>
        <w:t xml:space="preserve">октября 2020 г. N </w:t>
      </w:r>
      <w:r w:rsidRPr="0006413F">
        <w:rPr>
          <w:i/>
          <w:color w:val="000000" w:themeColor="text1"/>
          <w:sz w:val="23"/>
          <w:szCs w:val="23"/>
        </w:rPr>
        <w:t>03-07-08/90463</w:t>
      </w:r>
    </w:p>
    <w:p w14:paraId="6ACB0038" w14:textId="77777777" w:rsidR="00E86CBB" w:rsidRPr="00681D6F" w:rsidRDefault="00E86CBB" w:rsidP="00E86CBB">
      <w:pPr>
        <w:pStyle w:val="a9"/>
        <w:numPr>
          <w:ilvl w:val="0"/>
          <w:numId w:val="2"/>
        </w:numPr>
        <w:spacing w:after="200" w:line="276" w:lineRule="auto"/>
        <w:ind w:left="567" w:hanging="567"/>
        <w:jc w:val="both"/>
        <w:rPr>
          <w:b/>
          <w:color w:val="000000" w:themeColor="text1"/>
          <w:sz w:val="23"/>
          <w:szCs w:val="23"/>
        </w:rPr>
      </w:pPr>
      <w:r w:rsidRPr="001F2D39">
        <w:rPr>
          <w:b/>
          <w:color w:val="000000" w:themeColor="text1"/>
          <w:sz w:val="23"/>
          <w:szCs w:val="23"/>
        </w:rPr>
        <w:t>Для целей налога на прибыль доходы от реализации услуг признаются по факту их оказания.</w:t>
      </w:r>
    </w:p>
    <w:p w14:paraId="08D45770" w14:textId="77777777" w:rsidR="00E86CBB" w:rsidRDefault="00E86CBB" w:rsidP="00F3795A">
      <w:pPr>
        <w:pStyle w:val="a9"/>
        <w:spacing w:before="24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16 </w:t>
      </w:r>
      <w:r w:rsidRPr="000959C6">
        <w:rPr>
          <w:i/>
          <w:color w:val="000000" w:themeColor="text1"/>
          <w:sz w:val="23"/>
          <w:szCs w:val="23"/>
        </w:rPr>
        <w:t xml:space="preserve">октября 2020 г. N </w:t>
      </w:r>
      <w:r w:rsidRPr="001F2D39">
        <w:rPr>
          <w:i/>
          <w:color w:val="000000" w:themeColor="text1"/>
          <w:sz w:val="23"/>
          <w:szCs w:val="23"/>
        </w:rPr>
        <w:t>03-03-07/92205</w:t>
      </w:r>
    </w:p>
    <w:p w14:paraId="712477ED" w14:textId="77777777" w:rsidR="00E86CBB" w:rsidRPr="00681D6F" w:rsidRDefault="00E86CBB" w:rsidP="00E86CBB">
      <w:pPr>
        <w:pStyle w:val="a9"/>
        <w:numPr>
          <w:ilvl w:val="0"/>
          <w:numId w:val="2"/>
        </w:numPr>
        <w:spacing w:after="200" w:line="276" w:lineRule="auto"/>
        <w:ind w:left="567" w:hanging="567"/>
        <w:jc w:val="both"/>
        <w:rPr>
          <w:b/>
          <w:color w:val="000000" w:themeColor="text1"/>
          <w:sz w:val="23"/>
          <w:szCs w:val="23"/>
        </w:rPr>
      </w:pPr>
      <w:r w:rsidRPr="009826E2">
        <w:rPr>
          <w:b/>
          <w:color w:val="000000" w:themeColor="text1"/>
          <w:sz w:val="23"/>
          <w:szCs w:val="23"/>
        </w:rPr>
        <w:t>ФНС направляет для сведения и использования в работе разъяснения Министерства финансов Российской Федерации от 15.10.2020 N 03-03-10/90152 по вопросу квалификации для целей налогообложения прибыли организаций выплаченных дивидендов в случаях, когда размер чистой прибыли хозяйственного общества, выплачивающего дивиденды, определенный по данным годовой бухгалтерской (финансовой) отчетности, меньше, чем величина дивидендов, выплаченных таким хозяйственным обществом на основании соответствующих решений, принятых по результатам квартала и (или) полугодия и (или) девяти месяцев отчетного года.</w:t>
      </w:r>
    </w:p>
    <w:p w14:paraId="1F19BEDA" w14:textId="77777777" w:rsidR="00E86CBB" w:rsidRDefault="00E86CBB" w:rsidP="00F3795A">
      <w:pPr>
        <w:pStyle w:val="a9"/>
        <w:spacing w:before="24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w:t>
      </w:r>
      <w:r w:rsidRPr="009826E2">
        <w:rPr>
          <w:i/>
          <w:color w:val="000000" w:themeColor="text1"/>
          <w:sz w:val="23"/>
          <w:szCs w:val="23"/>
        </w:rPr>
        <w:t xml:space="preserve">Федеральной налоговой службы от </w:t>
      </w:r>
      <w:r>
        <w:rPr>
          <w:i/>
          <w:color w:val="000000" w:themeColor="text1"/>
          <w:sz w:val="23"/>
          <w:szCs w:val="23"/>
        </w:rPr>
        <w:t>19</w:t>
      </w:r>
      <w:r w:rsidRPr="009826E2">
        <w:rPr>
          <w:i/>
          <w:color w:val="000000" w:themeColor="text1"/>
          <w:sz w:val="23"/>
          <w:szCs w:val="23"/>
        </w:rPr>
        <w:t xml:space="preserve"> октября 2020 г. N СД-4-3/17130@ "О налогообложении промежуточных дивидендов"</w:t>
      </w:r>
    </w:p>
    <w:p w14:paraId="6916FDDB" w14:textId="77777777" w:rsidR="00E86CBB" w:rsidRPr="00681D6F" w:rsidRDefault="00E86CBB" w:rsidP="00F3795A">
      <w:pPr>
        <w:pStyle w:val="a9"/>
        <w:numPr>
          <w:ilvl w:val="0"/>
          <w:numId w:val="2"/>
        </w:numPr>
        <w:spacing w:before="120" w:after="120" w:line="264" w:lineRule="auto"/>
        <w:ind w:left="567" w:hanging="567"/>
        <w:contextualSpacing w:val="0"/>
        <w:jc w:val="both"/>
        <w:rPr>
          <w:b/>
          <w:color w:val="000000" w:themeColor="text1"/>
          <w:sz w:val="23"/>
          <w:szCs w:val="23"/>
        </w:rPr>
      </w:pPr>
      <w:r w:rsidRPr="009826E2">
        <w:rPr>
          <w:b/>
          <w:color w:val="000000" w:themeColor="text1"/>
          <w:sz w:val="23"/>
          <w:szCs w:val="23"/>
        </w:rPr>
        <w:t>ФНС указала, что декларацию по налогу на прибыль за 5 месяцев 2020 г. необходимо было представить до 29 июня 2020 г. Причем этот срок не может быть продлен на 3 месяца, поскольку согласно постановлению Правительства, принятому в связи с пандемией, такое продление касается налоговых деклараций, срок подачи которых приходится на март - май 2020 г.</w:t>
      </w:r>
    </w:p>
    <w:p w14:paraId="3215A8C7" w14:textId="77777777" w:rsidR="00E86CBB" w:rsidRDefault="00E86CBB" w:rsidP="00F3795A">
      <w:pPr>
        <w:pStyle w:val="a9"/>
        <w:spacing w:before="24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w:t>
      </w:r>
      <w:r w:rsidRPr="009826E2">
        <w:rPr>
          <w:i/>
          <w:color w:val="000000" w:themeColor="text1"/>
          <w:sz w:val="23"/>
          <w:szCs w:val="23"/>
        </w:rPr>
        <w:t>Федеральной налоговой службы от 20 октября 2020 г. N ШЮ-4-22/17194@ "О сроках представления налоговой декларации по налогу на прибыль организаций"</w:t>
      </w:r>
    </w:p>
    <w:p w14:paraId="783FE138" w14:textId="77777777" w:rsidR="00E86CBB" w:rsidRDefault="00E86CBB" w:rsidP="00F3795A">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Д</w:t>
      </w:r>
      <w:r w:rsidRPr="001F2D39">
        <w:rPr>
          <w:b/>
          <w:color w:val="000000" w:themeColor="text1"/>
          <w:sz w:val="23"/>
          <w:szCs w:val="23"/>
        </w:rPr>
        <w:t>оходы от оказания услуг по предоставлению кредитных отчетов пользователям кредитных историй и субъектам кредитных историй, услуг по предоставлению рейтингов и скорингов, рассчитанных с использованием информации из кредитных историй, услуг по предоставлению статистических и аналитических отчетов, сформированных на основе анализа информации из кредитных историй, включению в долю доходов от осуществления деятельности в области информационных технологий в целях применения пониженных налоговых ставок по налогу на прибыль организаций и пониженных тарифов страховых взносов не подлежат.</w:t>
      </w:r>
    </w:p>
    <w:p w14:paraId="45B008BF" w14:textId="77777777" w:rsidR="00E86CBB" w:rsidRPr="00681D6F" w:rsidRDefault="00E86CBB" w:rsidP="00E86CBB">
      <w:pPr>
        <w:pStyle w:val="a9"/>
        <w:spacing w:after="200" w:line="276" w:lineRule="auto"/>
        <w:ind w:left="567"/>
        <w:jc w:val="both"/>
        <w:rPr>
          <w:b/>
          <w:color w:val="000000" w:themeColor="text1"/>
          <w:sz w:val="23"/>
          <w:szCs w:val="23"/>
        </w:rPr>
      </w:pPr>
      <w:r>
        <w:rPr>
          <w:b/>
          <w:color w:val="000000" w:themeColor="text1"/>
          <w:sz w:val="23"/>
          <w:szCs w:val="23"/>
        </w:rPr>
        <w:t>Ч</w:t>
      </w:r>
      <w:r w:rsidRPr="00637894">
        <w:rPr>
          <w:b/>
          <w:color w:val="000000" w:themeColor="text1"/>
          <w:sz w:val="23"/>
          <w:szCs w:val="23"/>
        </w:rPr>
        <w:t xml:space="preserve">то касается вопроса о возможности определения по данным бухгалтерского учета доходов организации, осуществляющей деятельность в области информационных технологий, то в соответствии с положениями пункта 1.15 статьи 284 </w:t>
      </w:r>
      <w:r>
        <w:rPr>
          <w:b/>
          <w:color w:val="000000" w:themeColor="text1"/>
          <w:sz w:val="23"/>
          <w:szCs w:val="23"/>
        </w:rPr>
        <w:t>НК РФ</w:t>
      </w:r>
      <w:r w:rsidRPr="00637894">
        <w:rPr>
          <w:b/>
          <w:color w:val="000000" w:themeColor="text1"/>
          <w:sz w:val="23"/>
          <w:szCs w:val="23"/>
        </w:rPr>
        <w:t xml:space="preserve"> и пункта 5 статьи 427 </w:t>
      </w:r>
      <w:r>
        <w:rPr>
          <w:b/>
          <w:color w:val="000000" w:themeColor="text1"/>
          <w:sz w:val="23"/>
          <w:szCs w:val="23"/>
        </w:rPr>
        <w:t>НК РФ</w:t>
      </w:r>
      <w:r w:rsidRPr="00637894">
        <w:rPr>
          <w:b/>
          <w:color w:val="000000" w:themeColor="text1"/>
          <w:sz w:val="23"/>
          <w:szCs w:val="23"/>
        </w:rPr>
        <w:t xml:space="preserve"> общая сумма доходов организации, осуществляющей деятельность в области информационных технологий, определяется по данным налогового учета организации в соответствии со статьей 248 </w:t>
      </w:r>
      <w:r>
        <w:rPr>
          <w:b/>
          <w:color w:val="000000" w:themeColor="text1"/>
          <w:sz w:val="23"/>
          <w:szCs w:val="23"/>
        </w:rPr>
        <w:t>НК РФ</w:t>
      </w:r>
      <w:r w:rsidRPr="00637894">
        <w:rPr>
          <w:b/>
          <w:color w:val="000000" w:themeColor="text1"/>
          <w:sz w:val="23"/>
          <w:szCs w:val="23"/>
        </w:rPr>
        <w:t xml:space="preserve">, при этом в нее не включаются доходы, указанные в пунктах 2 и 11 части второй статьи 250 </w:t>
      </w:r>
      <w:r>
        <w:rPr>
          <w:b/>
          <w:color w:val="000000" w:themeColor="text1"/>
          <w:sz w:val="23"/>
          <w:szCs w:val="23"/>
        </w:rPr>
        <w:t>НК РФ</w:t>
      </w:r>
      <w:r w:rsidRPr="00637894">
        <w:rPr>
          <w:b/>
          <w:color w:val="000000" w:themeColor="text1"/>
          <w:sz w:val="23"/>
          <w:szCs w:val="23"/>
        </w:rPr>
        <w:t>, а также доходы от уступки прав требования долга, возникшего при признании доходов от осуществления деятельности в области информационных технологий.</w:t>
      </w:r>
    </w:p>
    <w:p w14:paraId="0D4C5457" w14:textId="77777777" w:rsidR="00E86CBB" w:rsidRDefault="00E86CBB" w:rsidP="00C130A0">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21 </w:t>
      </w:r>
      <w:r w:rsidRPr="000959C6">
        <w:rPr>
          <w:i/>
          <w:color w:val="000000" w:themeColor="text1"/>
          <w:sz w:val="23"/>
          <w:szCs w:val="23"/>
        </w:rPr>
        <w:t xml:space="preserve">октября 2020 г. N </w:t>
      </w:r>
      <w:r w:rsidRPr="001F2D39">
        <w:rPr>
          <w:i/>
          <w:color w:val="000000" w:themeColor="text1"/>
          <w:sz w:val="23"/>
          <w:szCs w:val="23"/>
        </w:rPr>
        <w:t>03-15-06/91378</w:t>
      </w:r>
    </w:p>
    <w:p w14:paraId="3F8B9038" w14:textId="77777777" w:rsidR="00E86CBB" w:rsidRPr="00681D6F" w:rsidRDefault="00E86CBB" w:rsidP="00C130A0">
      <w:pPr>
        <w:pStyle w:val="a9"/>
        <w:numPr>
          <w:ilvl w:val="0"/>
          <w:numId w:val="2"/>
        </w:numPr>
        <w:spacing w:before="120" w:after="120" w:line="264" w:lineRule="auto"/>
        <w:ind w:left="567" w:hanging="567"/>
        <w:contextualSpacing w:val="0"/>
        <w:jc w:val="both"/>
        <w:rPr>
          <w:b/>
          <w:color w:val="000000" w:themeColor="text1"/>
          <w:sz w:val="23"/>
          <w:szCs w:val="23"/>
        </w:rPr>
      </w:pPr>
      <w:r w:rsidRPr="001F2D39">
        <w:rPr>
          <w:b/>
          <w:color w:val="000000" w:themeColor="text1"/>
          <w:sz w:val="23"/>
          <w:szCs w:val="23"/>
        </w:rPr>
        <w:t>При этом 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w:t>
      </w:r>
    </w:p>
    <w:p w14:paraId="68288EDB" w14:textId="77777777" w:rsidR="00E86CBB" w:rsidRDefault="00E86CBB" w:rsidP="00C130A0">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22 </w:t>
      </w:r>
      <w:r w:rsidRPr="000959C6">
        <w:rPr>
          <w:i/>
          <w:color w:val="000000" w:themeColor="text1"/>
          <w:sz w:val="23"/>
          <w:szCs w:val="23"/>
        </w:rPr>
        <w:t xml:space="preserve">октября 2020 г. N </w:t>
      </w:r>
      <w:r w:rsidRPr="001F2D39">
        <w:rPr>
          <w:i/>
          <w:color w:val="000000" w:themeColor="text1"/>
          <w:sz w:val="23"/>
          <w:szCs w:val="23"/>
        </w:rPr>
        <w:t>03-03-06/1/92073</w:t>
      </w:r>
    </w:p>
    <w:p w14:paraId="6F2F9BCA" w14:textId="77777777" w:rsidR="00E86CBB" w:rsidRPr="00681D6F" w:rsidRDefault="00E86CBB" w:rsidP="00E86CBB">
      <w:pPr>
        <w:pStyle w:val="a9"/>
        <w:numPr>
          <w:ilvl w:val="0"/>
          <w:numId w:val="2"/>
        </w:numPr>
        <w:spacing w:after="200" w:line="276" w:lineRule="auto"/>
        <w:ind w:left="567" w:hanging="567"/>
        <w:jc w:val="both"/>
        <w:rPr>
          <w:b/>
          <w:color w:val="000000" w:themeColor="text1"/>
          <w:sz w:val="23"/>
          <w:szCs w:val="23"/>
        </w:rPr>
      </w:pPr>
      <w:r w:rsidRPr="001F2D39">
        <w:rPr>
          <w:b/>
          <w:color w:val="000000" w:themeColor="text1"/>
          <w:sz w:val="23"/>
          <w:szCs w:val="23"/>
        </w:rPr>
        <w:t>Для целей налога на прибыль доходы от реализации услуг признаются по факту их оказания.</w:t>
      </w:r>
    </w:p>
    <w:p w14:paraId="10788C7F" w14:textId="77777777" w:rsidR="00E86CBB" w:rsidRDefault="00E86CBB" w:rsidP="00C130A0">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22 </w:t>
      </w:r>
      <w:r w:rsidRPr="000959C6">
        <w:rPr>
          <w:i/>
          <w:color w:val="000000" w:themeColor="text1"/>
          <w:sz w:val="23"/>
          <w:szCs w:val="23"/>
        </w:rPr>
        <w:t xml:space="preserve">октября 2020 г. N </w:t>
      </w:r>
      <w:r w:rsidRPr="001F2D39">
        <w:rPr>
          <w:i/>
          <w:color w:val="000000" w:themeColor="text1"/>
          <w:sz w:val="23"/>
          <w:szCs w:val="23"/>
        </w:rPr>
        <w:t>03-03-07/92205</w:t>
      </w:r>
    </w:p>
    <w:p w14:paraId="0E6C2854" w14:textId="77777777" w:rsidR="00E86CBB" w:rsidRPr="00681D6F" w:rsidRDefault="00E86CBB" w:rsidP="00F3795A">
      <w:pPr>
        <w:pStyle w:val="a9"/>
        <w:numPr>
          <w:ilvl w:val="0"/>
          <w:numId w:val="2"/>
        </w:numPr>
        <w:spacing w:before="120" w:after="120" w:line="264" w:lineRule="auto"/>
        <w:ind w:left="567" w:hanging="567"/>
        <w:contextualSpacing w:val="0"/>
        <w:jc w:val="both"/>
        <w:rPr>
          <w:b/>
          <w:color w:val="000000" w:themeColor="text1"/>
          <w:sz w:val="23"/>
          <w:szCs w:val="23"/>
        </w:rPr>
      </w:pPr>
      <w:bookmarkStart w:id="82" w:name="_Hlk57495505"/>
      <w:r w:rsidRPr="00681D6F">
        <w:rPr>
          <w:b/>
          <w:color w:val="000000" w:themeColor="text1"/>
          <w:sz w:val="23"/>
          <w:szCs w:val="23"/>
        </w:rPr>
        <w:t>Если с/х товаропроизводитель отвечает критериям НК, он вправе применять ставку налога на прибыль в размере 0% только в отношении деятельности, связанной с реализацией произведенной им с/х продукции, а также с реализацией произведенной и переработанной собственной с/х  продукции.</w:t>
      </w:r>
    </w:p>
    <w:p w14:paraId="6653E6AB" w14:textId="77777777" w:rsidR="00E86CBB" w:rsidRDefault="00E86CBB" w:rsidP="00C130A0">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sidRPr="000959C6">
        <w:rPr>
          <w:i/>
          <w:color w:val="000000" w:themeColor="text1"/>
          <w:sz w:val="23"/>
          <w:szCs w:val="23"/>
        </w:rPr>
        <w:t>2</w:t>
      </w:r>
      <w:r>
        <w:rPr>
          <w:i/>
          <w:color w:val="000000" w:themeColor="text1"/>
          <w:sz w:val="23"/>
          <w:szCs w:val="23"/>
        </w:rPr>
        <w:t xml:space="preserve">3 </w:t>
      </w:r>
      <w:r w:rsidRPr="000959C6">
        <w:rPr>
          <w:i/>
          <w:color w:val="000000" w:themeColor="text1"/>
          <w:sz w:val="23"/>
          <w:szCs w:val="23"/>
        </w:rPr>
        <w:t xml:space="preserve">октября 2020 г. N </w:t>
      </w:r>
      <w:r w:rsidRPr="00681D6F">
        <w:rPr>
          <w:i/>
          <w:color w:val="000000" w:themeColor="text1"/>
          <w:sz w:val="23"/>
          <w:szCs w:val="23"/>
        </w:rPr>
        <w:t>03-03-06/1/92409</w:t>
      </w:r>
    </w:p>
    <w:bookmarkEnd w:id="82"/>
    <w:p w14:paraId="16191D21" w14:textId="77777777" w:rsidR="00E86CBB" w:rsidRPr="00681D6F" w:rsidRDefault="00E86CBB" w:rsidP="00C130A0">
      <w:pPr>
        <w:pStyle w:val="a9"/>
        <w:numPr>
          <w:ilvl w:val="0"/>
          <w:numId w:val="2"/>
        </w:numPr>
        <w:spacing w:before="120" w:after="120" w:line="264" w:lineRule="auto"/>
        <w:ind w:left="567" w:hanging="567"/>
        <w:contextualSpacing w:val="0"/>
        <w:jc w:val="both"/>
        <w:rPr>
          <w:b/>
          <w:color w:val="000000" w:themeColor="text1"/>
          <w:sz w:val="23"/>
          <w:szCs w:val="23"/>
        </w:rPr>
      </w:pPr>
      <w:r w:rsidRPr="00681D6F">
        <w:rPr>
          <w:b/>
          <w:color w:val="000000" w:themeColor="text1"/>
          <w:sz w:val="23"/>
          <w:szCs w:val="23"/>
        </w:rPr>
        <w:t>Для признания при налогообложении прибыли убытка от деятельности, связанной с использованием объектов обслуживающих производств и хозяйств, необходимо сравнить их показатели с показателями специализированной организации, осуществляющей аналогичную деятельность.</w:t>
      </w:r>
    </w:p>
    <w:p w14:paraId="5C7F3D86" w14:textId="77777777" w:rsidR="00E86CBB" w:rsidRPr="000959C6" w:rsidRDefault="00E86CBB" w:rsidP="00E86CBB">
      <w:pPr>
        <w:pStyle w:val="a9"/>
        <w:spacing w:after="200" w:line="276" w:lineRule="auto"/>
        <w:ind w:left="567"/>
        <w:jc w:val="both"/>
        <w:rPr>
          <w:b/>
          <w:color w:val="000000" w:themeColor="text1"/>
          <w:sz w:val="23"/>
          <w:szCs w:val="23"/>
        </w:rPr>
      </w:pPr>
      <w:r w:rsidRPr="00681D6F">
        <w:rPr>
          <w:b/>
          <w:color w:val="000000" w:themeColor="text1"/>
          <w:sz w:val="23"/>
          <w:szCs w:val="23"/>
        </w:rPr>
        <w:t>Если в регионе нет объектов обслуживающих производств и хозяйств, с деятельностью которых можно произвести сравнение, то можно использовать показатели специализированной организации, расположенной на территории ближайшего региона, с учетом корректировок, учитывающих сопоставимость условий деятельности.</w:t>
      </w:r>
    </w:p>
    <w:p w14:paraId="186822E9" w14:textId="77777777" w:rsidR="00E86CBB" w:rsidRDefault="00E86CBB" w:rsidP="00C130A0">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sidRPr="000959C6">
        <w:rPr>
          <w:i/>
          <w:color w:val="000000" w:themeColor="text1"/>
          <w:sz w:val="23"/>
          <w:szCs w:val="23"/>
        </w:rPr>
        <w:t>2</w:t>
      </w:r>
      <w:r>
        <w:rPr>
          <w:i/>
          <w:color w:val="000000" w:themeColor="text1"/>
          <w:sz w:val="23"/>
          <w:szCs w:val="23"/>
        </w:rPr>
        <w:t xml:space="preserve">3 </w:t>
      </w:r>
      <w:r w:rsidRPr="000959C6">
        <w:rPr>
          <w:i/>
          <w:color w:val="000000" w:themeColor="text1"/>
          <w:sz w:val="23"/>
          <w:szCs w:val="23"/>
        </w:rPr>
        <w:t xml:space="preserve">октября 2020 г. N </w:t>
      </w:r>
      <w:r w:rsidRPr="00681D6F">
        <w:rPr>
          <w:i/>
          <w:color w:val="000000" w:themeColor="text1"/>
          <w:sz w:val="23"/>
          <w:szCs w:val="23"/>
        </w:rPr>
        <w:t>03-03-06/1/92412</w:t>
      </w:r>
    </w:p>
    <w:p w14:paraId="77F614AD" w14:textId="77777777" w:rsidR="00E86CBB" w:rsidRPr="00681D6F" w:rsidRDefault="00E86CBB" w:rsidP="00C130A0">
      <w:pPr>
        <w:pStyle w:val="a9"/>
        <w:numPr>
          <w:ilvl w:val="0"/>
          <w:numId w:val="2"/>
        </w:numPr>
        <w:spacing w:before="120" w:after="120" w:line="264" w:lineRule="auto"/>
        <w:ind w:left="567" w:hanging="567"/>
        <w:contextualSpacing w:val="0"/>
        <w:jc w:val="both"/>
        <w:rPr>
          <w:b/>
          <w:color w:val="000000" w:themeColor="text1"/>
          <w:sz w:val="23"/>
          <w:szCs w:val="23"/>
        </w:rPr>
      </w:pPr>
      <w:r w:rsidRPr="00681D6F">
        <w:rPr>
          <w:b/>
          <w:color w:val="000000" w:themeColor="text1"/>
          <w:sz w:val="23"/>
          <w:szCs w:val="23"/>
        </w:rPr>
        <w:t>До 2018 г. у унитарного предприятия доходы в виде субсидии не учитывались при налогообложении прибыли, только если они были получены безвозмездно от собственника имущества этого предприятия или уполномоченного им органа.</w:t>
      </w:r>
    </w:p>
    <w:p w14:paraId="36843818" w14:textId="77777777" w:rsidR="00E86CBB" w:rsidRPr="00681D6F" w:rsidRDefault="00E86CBB" w:rsidP="00E86CBB">
      <w:pPr>
        <w:pStyle w:val="a9"/>
        <w:spacing w:after="200" w:line="276" w:lineRule="auto"/>
        <w:ind w:left="567"/>
        <w:jc w:val="both"/>
        <w:rPr>
          <w:b/>
          <w:color w:val="000000" w:themeColor="text1"/>
          <w:sz w:val="23"/>
          <w:szCs w:val="23"/>
        </w:rPr>
      </w:pPr>
      <w:r w:rsidRPr="00681D6F">
        <w:rPr>
          <w:b/>
          <w:color w:val="000000" w:themeColor="text1"/>
          <w:sz w:val="23"/>
          <w:szCs w:val="23"/>
        </w:rPr>
        <w:t>С 2018 г. в составе доходов унитарного предприятия не учитывается только безвозмездно полученное имущество (за исключением денег). Порядок признания полученных денег аналогичен порядку признания в доходах субсидий.</w:t>
      </w:r>
    </w:p>
    <w:p w14:paraId="0968C551" w14:textId="77777777" w:rsidR="00E86CBB" w:rsidRPr="00681D6F" w:rsidRDefault="00E86CBB" w:rsidP="00E86CBB">
      <w:pPr>
        <w:pStyle w:val="a9"/>
        <w:spacing w:after="200" w:line="276" w:lineRule="auto"/>
        <w:ind w:left="567"/>
        <w:jc w:val="both"/>
        <w:rPr>
          <w:b/>
          <w:color w:val="000000" w:themeColor="text1"/>
          <w:sz w:val="23"/>
          <w:szCs w:val="23"/>
        </w:rPr>
      </w:pPr>
      <w:r w:rsidRPr="00681D6F">
        <w:rPr>
          <w:b/>
          <w:color w:val="000000" w:themeColor="text1"/>
          <w:sz w:val="23"/>
          <w:szCs w:val="23"/>
        </w:rPr>
        <w:t>Первоначальная стоимость имущества, полученного унитарным предприятием безвозмездно в оперативное управление или хозяйственное ведение от собственника, равна нулю.</w:t>
      </w:r>
    </w:p>
    <w:p w14:paraId="13666AAD" w14:textId="77777777" w:rsidR="00E86CBB" w:rsidRPr="000959C6" w:rsidRDefault="00E86CBB" w:rsidP="00E86CBB">
      <w:pPr>
        <w:pStyle w:val="a9"/>
        <w:spacing w:after="200" w:line="276" w:lineRule="auto"/>
        <w:ind w:left="567"/>
        <w:jc w:val="both"/>
        <w:rPr>
          <w:b/>
          <w:color w:val="000000" w:themeColor="text1"/>
          <w:sz w:val="23"/>
          <w:szCs w:val="23"/>
        </w:rPr>
      </w:pPr>
      <w:r w:rsidRPr="00681D6F">
        <w:rPr>
          <w:b/>
          <w:color w:val="000000" w:themeColor="text1"/>
          <w:sz w:val="23"/>
          <w:szCs w:val="23"/>
        </w:rPr>
        <w:t>Если имущество передается в уставный фонд унитарного предприятия после 01.01.2019, то его стоимостью признаются документально подтвержденные расходы на приобретение (создание).</w:t>
      </w:r>
    </w:p>
    <w:p w14:paraId="5B1735CE" w14:textId="77777777" w:rsidR="00E86CBB" w:rsidRDefault="00E86CBB" w:rsidP="00E86CBB">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sidRPr="000959C6">
        <w:rPr>
          <w:i/>
          <w:color w:val="000000" w:themeColor="text1"/>
          <w:sz w:val="23"/>
          <w:szCs w:val="23"/>
        </w:rPr>
        <w:t>2</w:t>
      </w:r>
      <w:r>
        <w:rPr>
          <w:i/>
          <w:color w:val="000000" w:themeColor="text1"/>
          <w:sz w:val="23"/>
          <w:szCs w:val="23"/>
        </w:rPr>
        <w:t>6</w:t>
      </w:r>
      <w:r w:rsidRPr="000959C6">
        <w:rPr>
          <w:i/>
          <w:color w:val="000000" w:themeColor="text1"/>
          <w:sz w:val="23"/>
          <w:szCs w:val="23"/>
        </w:rPr>
        <w:t xml:space="preserve"> октября 2020 г. N </w:t>
      </w:r>
      <w:r w:rsidRPr="00681D6F">
        <w:rPr>
          <w:i/>
          <w:color w:val="000000" w:themeColor="text1"/>
          <w:sz w:val="23"/>
          <w:szCs w:val="23"/>
        </w:rPr>
        <w:t>03-03-05/93012</w:t>
      </w:r>
    </w:p>
    <w:p w14:paraId="2477FA34" w14:textId="77777777" w:rsidR="00E86CBB" w:rsidRDefault="00E86CBB" w:rsidP="00E86CBB">
      <w:pPr>
        <w:pStyle w:val="a9"/>
        <w:spacing w:after="200" w:line="276" w:lineRule="auto"/>
        <w:ind w:left="567"/>
        <w:jc w:val="both"/>
        <w:rPr>
          <w:color w:val="000000" w:themeColor="text1"/>
          <w:sz w:val="23"/>
          <w:szCs w:val="23"/>
        </w:rPr>
      </w:pPr>
    </w:p>
    <w:p w14:paraId="29C6529E" w14:textId="77777777" w:rsidR="00E86CBB" w:rsidRPr="000959C6" w:rsidRDefault="00E86CBB" w:rsidP="00C130A0">
      <w:pPr>
        <w:pStyle w:val="a9"/>
        <w:numPr>
          <w:ilvl w:val="0"/>
          <w:numId w:val="2"/>
        </w:numPr>
        <w:spacing w:before="120" w:after="120" w:line="264" w:lineRule="auto"/>
        <w:ind w:left="567" w:hanging="567"/>
        <w:contextualSpacing w:val="0"/>
        <w:jc w:val="both"/>
        <w:rPr>
          <w:b/>
          <w:color w:val="000000" w:themeColor="text1"/>
          <w:sz w:val="23"/>
          <w:szCs w:val="23"/>
        </w:rPr>
      </w:pPr>
      <w:r w:rsidRPr="00152C4F">
        <w:rPr>
          <w:b/>
          <w:color w:val="000000" w:themeColor="text1"/>
          <w:sz w:val="23"/>
          <w:szCs w:val="23"/>
        </w:rPr>
        <w:t>При приобретении объектов основных средств, бывших в употреблении у физлица, не являющегося предпринимателем, организация не вправе определять норму амортизации по этому имуществу с учетом срока полезного использования, уменьшенного на количество лет (месяцев) эксплуатации предыдущими собственниками, так как физлицо не устанавливает срок полезного использования основного средства и не амортизирует его для целей налогообложения.</w:t>
      </w:r>
    </w:p>
    <w:p w14:paraId="385C33F1" w14:textId="77777777" w:rsidR="00E86CBB" w:rsidRDefault="00E86CBB" w:rsidP="00C130A0">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sidRPr="000959C6">
        <w:rPr>
          <w:i/>
          <w:color w:val="000000" w:themeColor="text1"/>
          <w:sz w:val="23"/>
          <w:szCs w:val="23"/>
        </w:rPr>
        <w:t>2</w:t>
      </w:r>
      <w:r w:rsidRPr="00152C4F">
        <w:rPr>
          <w:i/>
          <w:color w:val="000000" w:themeColor="text1"/>
          <w:sz w:val="23"/>
          <w:szCs w:val="23"/>
        </w:rPr>
        <w:t>7</w:t>
      </w:r>
      <w:r w:rsidRPr="000959C6">
        <w:rPr>
          <w:i/>
          <w:color w:val="000000" w:themeColor="text1"/>
          <w:sz w:val="23"/>
          <w:szCs w:val="23"/>
        </w:rPr>
        <w:t xml:space="preserve"> октября 2020 г. N </w:t>
      </w:r>
      <w:r w:rsidRPr="00152C4F">
        <w:rPr>
          <w:i/>
          <w:color w:val="000000" w:themeColor="text1"/>
          <w:sz w:val="23"/>
          <w:szCs w:val="23"/>
        </w:rPr>
        <w:t>03-03-07/93315</w:t>
      </w:r>
    </w:p>
    <w:p w14:paraId="1E41A385" w14:textId="77777777" w:rsidR="00E86CBB" w:rsidRPr="000959C6" w:rsidRDefault="00E86CBB" w:rsidP="00E86CBB">
      <w:pPr>
        <w:pStyle w:val="a9"/>
        <w:numPr>
          <w:ilvl w:val="0"/>
          <w:numId w:val="2"/>
        </w:numPr>
        <w:spacing w:after="200" w:line="276" w:lineRule="auto"/>
        <w:ind w:left="567" w:hanging="567"/>
        <w:jc w:val="both"/>
        <w:rPr>
          <w:b/>
          <w:color w:val="000000" w:themeColor="text1"/>
          <w:sz w:val="23"/>
          <w:szCs w:val="23"/>
        </w:rPr>
      </w:pPr>
      <w:r w:rsidRPr="00152C4F">
        <w:rPr>
          <w:b/>
          <w:color w:val="000000" w:themeColor="text1"/>
          <w:sz w:val="23"/>
          <w:szCs w:val="23"/>
        </w:rPr>
        <w:t>По истечении налогового периода налогоплательщик должен скорректировать размер созданного резерва по гарантийному ремонту и гарантийному обслуживанию исходя из доли фактически осуществленных расходов по гарантийному ремонту и обслуживанию в объеме выручки от реализации указанных товаров (работ) за истекший период.</w:t>
      </w:r>
    </w:p>
    <w:p w14:paraId="572AFA82" w14:textId="77777777" w:rsidR="00E86CBB" w:rsidRDefault="00E86CBB" w:rsidP="00C130A0">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sidRPr="000959C6">
        <w:rPr>
          <w:i/>
          <w:color w:val="000000" w:themeColor="text1"/>
          <w:sz w:val="23"/>
          <w:szCs w:val="23"/>
        </w:rPr>
        <w:t>2</w:t>
      </w:r>
      <w:r w:rsidRPr="00152C4F">
        <w:rPr>
          <w:i/>
          <w:color w:val="000000" w:themeColor="text1"/>
          <w:sz w:val="23"/>
          <w:szCs w:val="23"/>
        </w:rPr>
        <w:t>7</w:t>
      </w:r>
      <w:r w:rsidRPr="000959C6">
        <w:rPr>
          <w:i/>
          <w:color w:val="000000" w:themeColor="text1"/>
          <w:sz w:val="23"/>
          <w:szCs w:val="23"/>
        </w:rPr>
        <w:t xml:space="preserve"> октября 2020 г. N </w:t>
      </w:r>
      <w:r w:rsidRPr="00152C4F">
        <w:rPr>
          <w:i/>
          <w:color w:val="000000" w:themeColor="text1"/>
          <w:sz w:val="23"/>
          <w:szCs w:val="23"/>
        </w:rPr>
        <w:t>03-03-06/1/93380</w:t>
      </w:r>
    </w:p>
    <w:p w14:paraId="76C1C60E" w14:textId="77777777" w:rsidR="00E86CBB" w:rsidRPr="000959C6" w:rsidRDefault="00E86CBB" w:rsidP="00E86CBB">
      <w:pPr>
        <w:pStyle w:val="a9"/>
        <w:numPr>
          <w:ilvl w:val="0"/>
          <w:numId w:val="2"/>
        </w:numPr>
        <w:spacing w:after="200" w:line="276" w:lineRule="auto"/>
        <w:ind w:left="567" w:hanging="567"/>
        <w:jc w:val="both"/>
        <w:rPr>
          <w:b/>
          <w:color w:val="000000" w:themeColor="text1"/>
          <w:sz w:val="23"/>
          <w:szCs w:val="23"/>
        </w:rPr>
      </w:pPr>
      <w:r w:rsidRPr="00681D6F">
        <w:rPr>
          <w:b/>
          <w:color w:val="000000" w:themeColor="text1"/>
          <w:sz w:val="23"/>
          <w:szCs w:val="23"/>
        </w:rPr>
        <w:t>Субсидии, полученные АО в качестве вклада в его имущество, не учитываются в доходах при определении налоговой базы по налогу на прибыль.</w:t>
      </w:r>
    </w:p>
    <w:p w14:paraId="02D80AD0" w14:textId="77777777" w:rsidR="00E86CBB" w:rsidRDefault="00E86CBB" w:rsidP="00C130A0">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sidRPr="000959C6">
        <w:rPr>
          <w:i/>
          <w:color w:val="000000" w:themeColor="text1"/>
          <w:sz w:val="23"/>
          <w:szCs w:val="23"/>
        </w:rPr>
        <w:t>2</w:t>
      </w:r>
      <w:r w:rsidRPr="00152C4F">
        <w:rPr>
          <w:i/>
          <w:color w:val="000000" w:themeColor="text1"/>
          <w:sz w:val="23"/>
          <w:szCs w:val="23"/>
        </w:rPr>
        <w:t>7</w:t>
      </w:r>
      <w:r w:rsidRPr="000959C6">
        <w:rPr>
          <w:i/>
          <w:color w:val="000000" w:themeColor="text1"/>
          <w:sz w:val="23"/>
          <w:szCs w:val="23"/>
        </w:rPr>
        <w:t xml:space="preserve"> октября 2020 г. N </w:t>
      </w:r>
      <w:r w:rsidRPr="00152C4F">
        <w:rPr>
          <w:i/>
          <w:color w:val="000000" w:themeColor="text1"/>
          <w:sz w:val="23"/>
          <w:szCs w:val="23"/>
        </w:rPr>
        <w:t>03-03-06/1/93381</w:t>
      </w:r>
    </w:p>
    <w:p w14:paraId="2FFD1895" w14:textId="77777777" w:rsidR="00E86CBB" w:rsidRDefault="00E86CBB" w:rsidP="00E86CBB">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П</w:t>
      </w:r>
      <w:r w:rsidRPr="00681D6F">
        <w:rPr>
          <w:b/>
          <w:color w:val="000000" w:themeColor="text1"/>
          <w:sz w:val="23"/>
          <w:szCs w:val="23"/>
        </w:rPr>
        <w:t>ериод применения пониженных ставок исчисляется с налогового периода, в котором была получена первая прибыль от деятельности, осуществляемой при исполнении соглашения об осуществлении деятельности на ТОСЭР, вне зависимости от возможности применения пониженных ставок в этом налоговом периоде.</w:t>
      </w:r>
    </w:p>
    <w:p w14:paraId="1BA4D45D" w14:textId="77777777" w:rsidR="00E86CBB" w:rsidRPr="000959C6" w:rsidRDefault="00E86CBB" w:rsidP="00C130A0">
      <w:pPr>
        <w:pStyle w:val="a9"/>
        <w:spacing w:before="120" w:after="120" w:line="264" w:lineRule="auto"/>
        <w:ind w:left="567"/>
        <w:contextualSpacing w:val="0"/>
        <w:jc w:val="both"/>
        <w:rPr>
          <w:b/>
          <w:color w:val="000000" w:themeColor="text1"/>
          <w:sz w:val="23"/>
          <w:szCs w:val="23"/>
        </w:rPr>
      </w:pPr>
      <w:r w:rsidRPr="00681D6F">
        <w:rPr>
          <w:b/>
          <w:color w:val="000000" w:themeColor="text1"/>
          <w:sz w:val="23"/>
          <w:szCs w:val="23"/>
        </w:rPr>
        <w:t>Одним из требований, предъявляемых к резиденту ТОСЭР налоговым законодательством исключительно в целях применения пониженной ставки налога на прибыль организаций, относится, в частности, условие, что такая организация не может иметь в своем составе обособленных подразделений, расположенных за пределами территории ТОСЭР (подпункт 2 пункта 1 статьи 284 4 НК РФ</w:t>
      </w:r>
      <w:r>
        <w:rPr>
          <w:b/>
          <w:color w:val="000000" w:themeColor="text1"/>
          <w:sz w:val="23"/>
          <w:szCs w:val="23"/>
        </w:rPr>
        <w:t>).</w:t>
      </w:r>
    </w:p>
    <w:p w14:paraId="1D73AB29" w14:textId="77777777" w:rsidR="00E86CBB" w:rsidRDefault="00E86CBB" w:rsidP="00C130A0">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sidRPr="000959C6">
        <w:rPr>
          <w:i/>
          <w:color w:val="000000" w:themeColor="text1"/>
          <w:sz w:val="23"/>
          <w:szCs w:val="23"/>
        </w:rPr>
        <w:t>2</w:t>
      </w:r>
      <w:r w:rsidRPr="00152C4F">
        <w:rPr>
          <w:i/>
          <w:color w:val="000000" w:themeColor="text1"/>
          <w:sz w:val="23"/>
          <w:szCs w:val="23"/>
        </w:rPr>
        <w:t>7</w:t>
      </w:r>
      <w:r w:rsidRPr="000959C6">
        <w:rPr>
          <w:i/>
          <w:color w:val="000000" w:themeColor="text1"/>
          <w:sz w:val="23"/>
          <w:szCs w:val="23"/>
        </w:rPr>
        <w:t xml:space="preserve"> октября 2020 г. N </w:t>
      </w:r>
      <w:r w:rsidRPr="00681D6F">
        <w:rPr>
          <w:i/>
          <w:color w:val="000000" w:themeColor="text1"/>
          <w:sz w:val="23"/>
          <w:szCs w:val="23"/>
        </w:rPr>
        <w:t>03-03-06/1/93395</w:t>
      </w:r>
    </w:p>
    <w:p w14:paraId="5869D9CB" w14:textId="77777777" w:rsidR="00E86CBB" w:rsidRPr="000959C6" w:rsidRDefault="00E86CBB" w:rsidP="00C130A0">
      <w:pPr>
        <w:pStyle w:val="a9"/>
        <w:spacing w:before="120" w:after="120" w:line="264" w:lineRule="auto"/>
        <w:ind w:left="567"/>
        <w:contextualSpacing w:val="0"/>
        <w:jc w:val="both"/>
        <w:rPr>
          <w:b/>
          <w:color w:val="000000" w:themeColor="text1"/>
          <w:sz w:val="23"/>
          <w:szCs w:val="23"/>
        </w:rPr>
      </w:pPr>
      <w:r w:rsidRPr="000959C6">
        <w:rPr>
          <w:b/>
          <w:color w:val="000000" w:themeColor="text1"/>
          <w:sz w:val="23"/>
          <w:szCs w:val="23"/>
        </w:rPr>
        <w:t>Налогоплательщик вправе уменьшить налоговую базу по налогу на прибыль на расходы на создание объектов только социальной инфраструктуры, безвозмездно передаваемых в государственную или муниципальную собственность. При этом расходы на создание объектов иных инфраструктур, безвозмездно передаваемых в государственную или муниципальную собственность, не учитываются при налогообложении прибыли.</w:t>
      </w:r>
    </w:p>
    <w:p w14:paraId="6FD52286" w14:textId="77777777" w:rsidR="00E86CBB" w:rsidRDefault="00E86CBB" w:rsidP="00C130A0">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sidRPr="000959C6">
        <w:rPr>
          <w:i/>
          <w:color w:val="000000" w:themeColor="text1"/>
          <w:sz w:val="23"/>
          <w:szCs w:val="23"/>
        </w:rPr>
        <w:t>28 октября 2020 г. N 03-03-07/93832</w:t>
      </w:r>
    </w:p>
    <w:p w14:paraId="65D9030E" w14:textId="77777777" w:rsidR="00E86CBB" w:rsidRPr="00152C4F" w:rsidRDefault="00E86CBB" w:rsidP="00E86CBB">
      <w:pPr>
        <w:pStyle w:val="a9"/>
        <w:numPr>
          <w:ilvl w:val="0"/>
          <w:numId w:val="2"/>
        </w:numPr>
        <w:spacing w:after="200" w:line="276" w:lineRule="auto"/>
        <w:ind w:left="567" w:hanging="567"/>
        <w:jc w:val="both"/>
        <w:rPr>
          <w:b/>
          <w:color w:val="000000" w:themeColor="text1"/>
          <w:sz w:val="23"/>
          <w:szCs w:val="23"/>
        </w:rPr>
      </w:pPr>
      <w:r w:rsidRPr="00152C4F">
        <w:rPr>
          <w:b/>
          <w:color w:val="000000" w:themeColor="text1"/>
          <w:sz w:val="23"/>
          <w:szCs w:val="23"/>
        </w:rPr>
        <w:t>В целях применения пониженных ставок по налогу на прибыль при формировании налоговой базы по деятельности на ТОСЭР учитываются доходы (расходы), в том числе внереализационные, полученные (понесенные) при исполнении соглашения о работе на ТОСЭР.</w:t>
      </w:r>
    </w:p>
    <w:p w14:paraId="51572606" w14:textId="77777777" w:rsidR="00E86CBB" w:rsidRPr="00152C4F" w:rsidRDefault="00E86CBB" w:rsidP="00E86CBB">
      <w:pPr>
        <w:pStyle w:val="a9"/>
        <w:spacing w:after="200" w:line="276" w:lineRule="auto"/>
        <w:ind w:left="567"/>
        <w:jc w:val="both"/>
        <w:rPr>
          <w:b/>
          <w:color w:val="000000" w:themeColor="text1"/>
          <w:sz w:val="23"/>
          <w:szCs w:val="23"/>
        </w:rPr>
      </w:pPr>
      <w:r w:rsidRPr="00152C4F">
        <w:rPr>
          <w:b/>
          <w:color w:val="000000" w:themeColor="text1"/>
          <w:sz w:val="23"/>
          <w:szCs w:val="23"/>
        </w:rPr>
        <w:t>При этом доходы от иной деятельности, не предусмотренной соглашением, учитываются при налогообложении в общем порядке.</w:t>
      </w:r>
    </w:p>
    <w:p w14:paraId="175A8A46" w14:textId="77777777" w:rsidR="00E86CBB" w:rsidRPr="000959C6" w:rsidRDefault="00E86CBB" w:rsidP="00E86CBB">
      <w:pPr>
        <w:pStyle w:val="a9"/>
        <w:spacing w:after="200" w:line="276" w:lineRule="auto"/>
        <w:ind w:left="567"/>
        <w:jc w:val="both"/>
        <w:rPr>
          <w:b/>
          <w:color w:val="000000" w:themeColor="text1"/>
          <w:sz w:val="23"/>
          <w:szCs w:val="23"/>
        </w:rPr>
      </w:pPr>
      <w:r w:rsidRPr="00152C4F">
        <w:rPr>
          <w:b/>
          <w:color w:val="000000" w:themeColor="text1"/>
          <w:sz w:val="23"/>
          <w:szCs w:val="23"/>
        </w:rPr>
        <w:t>Если деятельность не предусмотрена соглашением, то доходы (расходы), в том числе внереализационные, не могут рассматриваться как доходы (расходы) от деятельности при исполнении соглашения о работе на ТОСЭР.</w:t>
      </w:r>
    </w:p>
    <w:p w14:paraId="07776DF5" w14:textId="77777777" w:rsidR="00E86CBB" w:rsidRDefault="00E86CBB" w:rsidP="00E86CBB">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sidRPr="000959C6">
        <w:rPr>
          <w:i/>
          <w:color w:val="000000" w:themeColor="text1"/>
          <w:sz w:val="23"/>
          <w:szCs w:val="23"/>
        </w:rPr>
        <w:t xml:space="preserve">28 октября 2020 г. N </w:t>
      </w:r>
      <w:r w:rsidRPr="00152C4F">
        <w:rPr>
          <w:i/>
          <w:color w:val="000000" w:themeColor="text1"/>
          <w:sz w:val="23"/>
          <w:szCs w:val="23"/>
        </w:rPr>
        <w:t>03-03-06/1/93834</w:t>
      </w:r>
    </w:p>
    <w:p w14:paraId="0BC21145" w14:textId="77777777" w:rsidR="00E86CBB" w:rsidRDefault="00E86CBB" w:rsidP="00E86CBB">
      <w:pPr>
        <w:pStyle w:val="a9"/>
        <w:spacing w:after="200" w:line="276" w:lineRule="auto"/>
        <w:ind w:left="567"/>
        <w:jc w:val="both"/>
        <w:rPr>
          <w:i/>
          <w:color w:val="000000" w:themeColor="text1"/>
          <w:sz w:val="23"/>
          <w:szCs w:val="23"/>
        </w:rPr>
      </w:pPr>
    </w:p>
    <w:p w14:paraId="2F1D3F90" w14:textId="77777777" w:rsidR="00E86CBB" w:rsidRPr="000959C6" w:rsidRDefault="00E86CBB" w:rsidP="00E86CBB">
      <w:pPr>
        <w:pStyle w:val="a9"/>
        <w:numPr>
          <w:ilvl w:val="0"/>
          <w:numId w:val="2"/>
        </w:numPr>
        <w:spacing w:after="200" w:line="276" w:lineRule="auto"/>
        <w:ind w:left="567" w:hanging="567"/>
        <w:jc w:val="both"/>
        <w:rPr>
          <w:b/>
          <w:color w:val="000000" w:themeColor="text1"/>
          <w:sz w:val="23"/>
          <w:szCs w:val="23"/>
        </w:rPr>
      </w:pPr>
      <w:r w:rsidRPr="000959C6">
        <w:rPr>
          <w:b/>
          <w:color w:val="000000" w:themeColor="text1"/>
          <w:sz w:val="23"/>
          <w:szCs w:val="23"/>
        </w:rPr>
        <w:t>При применении метода начисления суммы предоплаты (авансы), полученные в счет оказания услуг, не учитываются при формировании налоговой базы по налогу на прибыль.</w:t>
      </w:r>
    </w:p>
    <w:p w14:paraId="101C3355" w14:textId="77777777" w:rsidR="00E86CBB" w:rsidRPr="004A01D7" w:rsidRDefault="00E86CBB" w:rsidP="00E86CBB">
      <w:pPr>
        <w:pStyle w:val="a9"/>
        <w:spacing w:after="200" w:line="276" w:lineRule="auto"/>
        <w:ind w:left="567"/>
        <w:jc w:val="both"/>
        <w:rPr>
          <w:b/>
          <w:color w:val="000000" w:themeColor="text1"/>
          <w:sz w:val="23"/>
          <w:szCs w:val="23"/>
        </w:rPr>
      </w:pPr>
      <w:r w:rsidRPr="000959C6">
        <w:rPr>
          <w:b/>
          <w:color w:val="000000" w:themeColor="text1"/>
          <w:sz w:val="23"/>
          <w:szCs w:val="23"/>
        </w:rPr>
        <w:t>Если организация формирует выручку от реализации по кассовому методу, то суммы предоплаты (авансы) учитываются в целях налогообложения на дату фактического поступления денег на счета в банках и (или) в кассу.</w:t>
      </w:r>
    </w:p>
    <w:p w14:paraId="24EA0A50" w14:textId="77777777" w:rsidR="00E86CBB" w:rsidRDefault="00E86CBB" w:rsidP="00E86CBB">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sidRPr="000959C6">
        <w:rPr>
          <w:i/>
          <w:color w:val="000000" w:themeColor="text1"/>
          <w:sz w:val="23"/>
          <w:szCs w:val="23"/>
        </w:rPr>
        <w:t>29 октября 2020 г. N 03-03-10/94575</w:t>
      </w:r>
    </w:p>
    <w:p w14:paraId="5CA198A9" w14:textId="77777777" w:rsidR="00E86CBB" w:rsidRPr="004A01D7" w:rsidRDefault="00E86CBB" w:rsidP="00C130A0">
      <w:pPr>
        <w:pStyle w:val="a9"/>
        <w:numPr>
          <w:ilvl w:val="0"/>
          <w:numId w:val="2"/>
        </w:numPr>
        <w:spacing w:before="120" w:after="120" w:line="264" w:lineRule="auto"/>
        <w:ind w:left="567" w:hanging="567"/>
        <w:contextualSpacing w:val="0"/>
        <w:jc w:val="both"/>
        <w:rPr>
          <w:b/>
          <w:color w:val="000000" w:themeColor="text1"/>
          <w:sz w:val="23"/>
          <w:szCs w:val="23"/>
        </w:rPr>
      </w:pPr>
      <w:r w:rsidRPr="000959C6">
        <w:rPr>
          <w:b/>
          <w:color w:val="000000" w:themeColor="text1"/>
          <w:sz w:val="23"/>
          <w:szCs w:val="23"/>
        </w:rPr>
        <w:t>Минфин разъяснил, как происходит зачет суммы налога на прибыль, удержанного с доходов российской организации на территории иностранного государства.</w:t>
      </w:r>
    </w:p>
    <w:p w14:paraId="3E6A6BAE" w14:textId="77777777" w:rsidR="00E86CBB" w:rsidRDefault="00E86CBB" w:rsidP="00E86CBB">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sidRPr="000959C6">
        <w:rPr>
          <w:i/>
          <w:color w:val="000000" w:themeColor="text1"/>
          <w:sz w:val="23"/>
          <w:szCs w:val="23"/>
        </w:rPr>
        <w:t>30 октября 2020 г. N 03-03-06/1/94953</w:t>
      </w:r>
    </w:p>
    <w:p w14:paraId="2386E795" w14:textId="77777777" w:rsidR="00E86CBB" w:rsidRPr="000959C6" w:rsidRDefault="00E86CBB" w:rsidP="00E86CBB">
      <w:pPr>
        <w:pStyle w:val="a9"/>
        <w:numPr>
          <w:ilvl w:val="0"/>
          <w:numId w:val="2"/>
        </w:numPr>
        <w:spacing w:after="200" w:line="276" w:lineRule="auto"/>
        <w:ind w:left="567" w:hanging="567"/>
        <w:jc w:val="both"/>
        <w:rPr>
          <w:b/>
          <w:color w:val="000000" w:themeColor="text1"/>
          <w:sz w:val="23"/>
          <w:szCs w:val="23"/>
        </w:rPr>
      </w:pPr>
      <w:r w:rsidRPr="000959C6">
        <w:rPr>
          <w:b/>
          <w:color w:val="000000" w:themeColor="text1"/>
          <w:sz w:val="23"/>
          <w:szCs w:val="23"/>
        </w:rPr>
        <w:t>Налогоплательщик определяет норму амортизации по приобретенным основным средствам, бывшим в употреблении, с учетом срока полезного использования, установленного предыдущим собственником.</w:t>
      </w:r>
    </w:p>
    <w:p w14:paraId="096F0737" w14:textId="77777777" w:rsidR="00E86CBB" w:rsidRPr="004A01D7" w:rsidRDefault="00E86CBB" w:rsidP="00C130A0">
      <w:pPr>
        <w:pStyle w:val="a9"/>
        <w:spacing w:after="120" w:line="264" w:lineRule="auto"/>
        <w:ind w:left="567"/>
        <w:contextualSpacing w:val="0"/>
        <w:jc w:val="both"/>
        <w:rPr>
          <w:b/>
          <w:color w:val="000000" w:themeColor="text1"/>
          <w:sz w:val="23"/>
          <w:szCs w:val="23"/>
        </w:rPr>
      </w:pPr>
      <w:r w:rsidRPr="000959C6">
        <w:rPr>
          <w:b/>
          <w:color w:val="000000" w:themeColor="text1"/>
          <w:sz w:val="23"/>
          <w:szCs w:val="23"/>
        </w:rPr>
        <w:t>При отсутствии указанных сведений срок полезного использования определяется налогоплательщиком самостоятельно на дату ввода в эксплуатацию данного объекта.</w:t>
      </w:r>
    </w:p>
    <w:p w14:paraId="0374726B" w14:textId="77777777" w:rsidR="00E86CBB" w:rsidRDefault="00E86CBB" w:rsidP="00C130A0">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sidRPr="000959C6">
        <w:rPr>
          <w:i/>
          <w:color w:val="000000" w:themeColor="text1"/>
          <w:sz w:val="23"/>
          <w:szCs w:val="23"/>
        </w:rPr>
        <w:t xml:space="preserve">30 октября 2020 г. </w:t>
      </w:r>
      <w:r w:rsidRPr="00C130A0">
        <w:rPr>
          <w:i/>
          <w:color w:val="000000" w:themeColor="text1"/>
          <w:sz w:val="23"/>
          <w:szCs w:val="23"/>
        </w:rPr>
        <w:t>N</w:t>
      </w:r>
      <w:r w:rsidRPr="000959C6">
        <w:rPr>
          <w:i/>
          <w:color w:val="000000" w:themeColor="text1"/>
          <w:sz w:val="23"/>
          <w:szCs w:val="23"/>
        </w:rPr>
        <w:t>03-03-06/1/95253</w:t>
      </w:r>
    </w:p>
    <w:p w14:paraId="779C3863" w14:textId="77777777" w:rsidR="00E86CBB" w:rsidRDefault="00E86CBB" w:rsidP="00C130A0">
      <w:pPr>
        <w:keepNext/>
        <w:numPr>
          <w:ilvl w:val="1"/>
          <w:numId w:val="1"/>
        </w:numPr>
        <w:tabs>
          <w:tab w:val="left" w:pos="567"/>
        </w:tabs>
        <w:spacing w:before="240" w:after="240"/>
        <w:ind w:left="0" w:right="57" w:firstLine="567"/>
        <w:jc w:val="center"/>
        <w:outlineLvl w:val="0"/>
        <w:rPr>
          <w:b/>
          <w:bCs/>
          <w:sz w:val="23"/>
          <w:szCs w:val="23"/>
        </w:rPr>
      </w:pPr>
      <w:bookmarkStart w:id="83" w:name="_Toc55214866"/>
      <w:bookmarkStart w:id="84" w:name="_Toc58683196"/>
      <w:bookmarkStart w:id="85" w:name="_GoBack"/>
      <w:bookmarkEnd w:id="85"/>
      <w:r w:rsidRPr="0047785F">
        <w:rPr>
          <w:b/>
          <w:bCs/>
          <w:sz w:val="23"/>
          <w:szCs w:val="23"/>
        </w:rPr>
        <w:t>Налог на добавленную стоимость</w:t>
      </w:r>
      <w:bookmarkEnd w:id="83"/>
      <w:bookmarkEnd w:id="84"/>
    </w:p>
    <w:p w14:paraId="197041ED" w14:textId="77777777" w:rsidR="00E86CBB" w:rsidRDefault="00E86CBB" w:rsidP="00C130A0">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Подпункт 15 пункта 2 статьи 146 НК РФ изложен в следующей редакции:</w:t>
      </w:r>
    </w:p>
    <w:p w14:paraId="029DD39A" w14:textId="77777777" w:rsidR="00E86CBB" w:rsidRDefault="00E86CBB" w:rsidP="00E86CBB">
      <w:pPr>
        <w:pStyle w:val="a9"/>
        <w:spacing w:after="200" w:line="276" w:lineRule="auto"/>
        <w:ind w:left="567"/>
        <w:jc w:val="both"/>
        <w:rPr>
          <w:b/>
          <w:color w:val="000000" w:themeColor="text1"/>
          <w:sz w:val="23"/>
          <w:szCs w:val="23"/>
        </w:rPr>
      </w:pPr>
      <w:r>
        <w:rPr>
          <w:b/>
          <w:color w:val="000000" w:themeColor="text1"/>
          <w:sz w:val="23"/>
          <w:szCs w:val="23"/>
        </w:rPr>
        <w:t>В целях 21 главы НК РФ не признаются объектом налогообложения:</w:t>
      </w:r>
    </w:p>
    <w:p w14:paraId="7BCB7EC1" w14:textId="77777777" w:rsidR="00E86CBB" w:rsidRPr="0049357F" w:rsidRDefault="00E86CBB" w:rsidP="00E86CBB">
      <w:pPr>
        <w:pStyle w:val="a9"/>
        <w:spacing w:after="200" w:line="276" w:lineRule="auto"/>
        <w:ind w:left="567"/>
        <w:jc w:val="both"/>
        <w:rPr>
          <w:b/>
          <w:color w:val="000000" w:themeColor="text1"/>
          <w:sz w:val="23"/>
          <w:szCs w:val="23"/>
        </w:rPr>
      </w:pPr>
      <w:r>
        <w:rPr>
          <w:b/>
          <w:color w:val="000000" w:themeColor="text1"/>
          <w:sz w:val="23"/>
          <w:szCs w:val="23"/>
        </w:rPr>
        <w:t>О</w:t>
      </w:r>
      <w:r w:rsidRPr="00EF0AC9">
        <w:rPr>
          <w:b/>
          <w:color w:val="000000" w:themeColor="text1"/>
          <w:sz w:val="23"/>
          <w:szCs w:val="23"/>
        </w:rPr>
        <w:t xml:space="preserve">перации по реализации товаров (работ, услуг) и (или) имущественных прав должников, признанных в соответствии с законодательством </w:t>
      </w:r>
      <w:r>
        <w:rPr>
          <w:b/>
          <w:color w:val="000000" w:themeColor="text1"/>
          <w:sz w:val="23"/>
          <w:szCs w:val="23"/>
        </w:rPr>
        <w:t>РФ</w:t>
      </w:r>
      <w:r w:rsidRPr="00EF0AC9">
        <w:rPr>
          <w:b/>
          <w:color w:val="000000" w:themeColor="text1"/>
          <w:sz w:val="23"/>
          <w:szCs w:val="23"/>
        </w:rPr>
        <w:t xml:space="preserve"> несостоятельными (банкротами), в том числе товаров (работ, услуг), изготовленных и (или) приобретенных (выполненных, оказанных) в процессе осуществления хозяйственной деятельности после признания должников в соответствии с законодательством </w:t>
      </w:r>
      <w:r>
        <w:rPr>
          <w:b/>
          <w:color w:val="000000" w:themeColor="text1"/>
          <w:sz w:val="23"/>
          <w:szCs w:val="23"/>
        </w:rPr>
        <w:t>РФ</w:t>
      </w:r>
      <w:r w:rsidRPr="00EF0AC9">
        <w:rPr>
          <w:b/>
          <w:color w:val="000000" w:themeColor="text1"/>
          <w:sz w:val="23"/>
          <w:szCs w:val="23"/>
        </w:rPr>
        <w:t xml:space="preserve"> несостоятельными (банкротами)</w:t>
      </w:r>
      <w:r w:rsidRPr="0049357F">
        <w:rPr>
          <w:b/>
          <w:color w:val="000000" w:themeColor="text1"/>
          <w:sz w:val="23"/>
          <w:szCs w:val="23"/>
        </w:rPr>
        <w:t>.</w:t>
      </w:r>
    </w:p>
    <w:p w14:paraId="48CA9AB7" w14:textId="77777777" w:rsidR="00E86CBB" w:rsidRDefault="00E86CBB" w:rsidP="00E86CBB">
      <w:pPr>
        <w:pStyle w:val="a9"/>
        <w:spacing w:after="200" w:line="276" w:lineRule="auto"/>
        <w:ind w:left="567"/>
        <w:jc w:val="both"/>
        <w:rPr>
          <w:i/>
          <w:sz w:val="23"/>
          <w:szCs w:val="23"/>
        </w:rPr>
      </w:pPr>
      <w:r w:rsidRPr="002A15F7">
        <w:rPr>
          <w:i/>
          <w:sz w:val="23"/>
          <w:szCs w:val="23"/>
        </w:rPr>
        <w:t>Федеральный закон от 15 октября 2020 г. N 320-ФЗ "О внесении изменений в статью 146 части второй Налогового кодекса Российской Федерации и статью 2 Федерального закона "О внесении изменений в часть вторую Налогового кодекса Российской Федерации"</w:t>
      </w:r>
    </w:p>
    <w:p w14:paraId="1F9E3EEA" w14:textId="77777777" w:rsidR="00E86CBB" w:rsidRDefault="00E86CBB" w:rsidP="00E86CBB">
      <w:pPr>
        <w:pStyle w:val="a9"/>
        <w:spacing w:after="200" w:line="276" w:lineRule="auto"/>
        <w:ind w:left="567"/>
        <w:jc w:val="both"/>
        <w:rPr>
          <w:i/>
          <w:sz w:val="23"/>
          <w:szCs w:val="23"/>
        </w:rPr>
      </w:pPr>
    </w:p>
    <w:p w14:paraId="14E06815" w14:textId="07F5BF2C" w:rsidR="00E86CBB" w:rsidRPr="002A15F7" w:rsidRDefault="00E86CBB" w:rsidP="00E86CBB">
      <w:pPr>
        <w:pStyle w:val="a9"/>
        <w:spacing w:after="200" w:line="276" w:lineRule="auto"/>
        <w:ind w:left="567"/>
        <w:jc w:val="both"/>
        <w:rPr>
          <w:iCs/>
          <w:sz w:val="23"/>
          <w:szCs w:val="23"/>
        </w:rPr>
      </w:pPr>
      <w:r>
        <w:rPr>
          <w:iCs/>
          <w:sz w:val="23"/>
          <w:szCs w:val="23"/>
        </w:rPr>
        <w:t>Вступает в силу с 01.01.202</w:t>
      </w:r>
      <w:r w:rsidR="0056719C">
        <w:rPr>
          <w:iCs/>
          <w:sz w:val="23"/>
          <w:szCs w:val="23"/>
        </w:rPr>
        <w:t>1</w:t>
      </w:r>
      <w:r>
        <w:rPr>
          <w:iCs/>
          <w:sz w:val="23"/>
          <w:szCs w:val="23"/>
        </w:rPr>
        <w:t xml:space="preserve"> г.</w:t>
      </w:r>
    </w:p>
    <w:p w14:paraId="7615F70B" w14:textId="77777777" w:rsidR="00E86CBB" w:rsidRPr="00EF0AC9" w:rsidRDefault="00E86CBB" w:rsidP="003D368C">
      <w:pPr>
        <w:pStyle w:val="a9"/>
        <w:numPr>
          <w:ilvl w:val="0"/>
          <w:numId w:val="2"/>
        </w:numPr>
        <w:spacing w:before="240" w:after="120" w:line="264" w:lineRule="auto"/>
        <w:ind w:left="567" w:hanging="567"/>
        <w:contextualSpacing w:val="0"/>
        <w:jc w:val="both"/>
        <w:rPr>
          <w:b/>
          <w:color w:val="000000" w:themeColor="text1"/>
          <w:sz w:val="23"/>
          <w:szCs w:val="23"/>
        </w:rPr>
      </w:pPr>
      <w:r w:rsidRPr="00EF0AC9">
        <w:rPr>
          <w:b/>
          <w:color w:val="000000" w:themeColor="text1"/>
          <w:sz w:val="23"/>
          <w:szCs w:val="23"/>
        </w:rPr>
        <w:t>ФНС составила алгоритм действий по проведению камеральной проверки деклараций по НДС, поданных добросовестными налогоплательщиками.</w:t>
      </w:r>
    </w:p>
    <w:p w14:paraId="43B3501E" w14:textId="77777777" w:rsidR="00E86CBB" w:rsidRPr="00EF0AC9" w:rsidRDefault="00E86CBB" w:rsidP="00E86CBB">
      <w:pPr>
        <w:pStyle w:val="a9"/>
        <w:spacing w:after="200" w:line="276" w:lineRule="auto"/>
        <w:ind w:left="567"/>
        <w:jc w:val="both"/>
        <w:rPr>
          <w:b/>
          <w:color w:val="000000" w:themeColor="text1"/>
          <w:sz w:val="23"/>
          <w:szCs w:val="23"/>
        </w:rPr>
      </w:pPr>
      <w:r w:rsidRPr="00EF0AC9">
        <w:rPr>
          <w:b/>
          <w:color w:val="000000" w:themeColor="text1"/>
          <w:sz w:val="23"/>
          <w:szCs w:val="23"/>
        </w:rPr>
        <w:t>В отношении деклараций, в которых заявлено право на возмещение НДС, камеральная проверка может быть завершена по истечении месяца со дня подачи деклараций. День предоставления декларации по НДС - 25 число месяца, следующего за истекшим налоговым периодом, либо день подачи уточненной декларации.</w:t>
      </w:r>
    </w:p>
    <w:p w14:paraId="51155E8C" w14:textId="77777777" w:rsidR="00E86CBB" w:rsidRPr="00EF0AC9" w:rsidRDefault="00E86CBB" w:rsidP="00E86CBB">
      <w:pPr>
        <w:pStyle w:val="a9"/>
        <w:spacing w:after="200" w:line="276" w:lineRule="auto"/>
        <w:ind w:left="567"/>
        <w:jc w:val="both"/>
        <w:rPr>
          <w:b/>
          <w:color w:val="000000" w:themeColor="text1"/>
          <w:sz w:val="23"/>
          <w:szCs w:val="23"/>
        </w:rPr>
      </w:pPr>
      <w:r w:rsidRPr="00EF0AC9">
        <w:rPr>
          <w:b/>
          <w:color w:val="000000" w:themeColor="text1"/>
          <w:sz w:val="23"/>
          <w:szCs w:val="23"/>
        </w:rPr>
        <w:t>Не позднее 10 календарных дней со дня направления декларации по НДС налоговые органы проводят оценку на соответствие определенным условиям (приведен перечень). По истечении месяца со дня предоставления декларации в отношении прошедших оценку налогоплательщиков проводится проверка на отсутствие нарушений, а также ошибок в декларациях и противоречий в сведениях.</w:t>
      </w:r>
    </w:p>
    <w:p w14:paraId="3BD8FDEC" w14:textId="77777777" w:rsidR="00E86CBB" w:rsidRPr="00EF0AC9" w:rsidRDefault="00E86CBB" w:rsidP="00E86CBB">
      <w:pPr>
        <w:pStyle w:val="a9"/>
        <w:spacing w:after="200" w:line="276" w:lineRule="auto"/>
        <w:ind w:left="567"/>
        <w:jc w:val="both"/>
        <w:rPr>
          <w:b/>
          <w:color w:val="000000" w:themeColor="text1"/>
          <w:sz w:val="23"/>
          <w:szCs w:val="23"/>
        </w:rPr>
      </w:pPr>
      <w:r w:rsidRPr="00EF0AC9">
        <w:rPr>
          <w:b/>
          <w:color w:val="000000" w:themeColor="text1"/>
          <w:sz w:val="23"/>
          <w:szCs w:val="23"/>
        </w:rPr>
        <w:t>При проведении камеральной проверки оценка целесообразности налогового контроля в отношении контрагентов низкого и среднего уровня налогового риска, по которым заявлены вычеты, определяется с учетом сведений, имеющихся в распоряжении налогового органа.</w:t>
      </w:r>
    </w:p>
    <w:p w14:paraId="0E921124" w14:textId="77777777" w:rsidR="00E86CBB" w:rsidRPr="00EF0AC9" w:rsidRDefault="00E86CBB" w:rsidP="00E86CBB">
      <w:pPr>
        <w:pStyle w:val="a9"/>
        <w:spacing w:after="200" w:line="276" w:lineRule="auto"/>
        <w:ind w:left="567"/>
        <w:jc w:val="both"/>
        <w:rPr>
          <w:b/>
          <w:color w:val="000000" w:themeColor="text1"/>
          <w:sz w:val="23"/>
          <w:szCs w:val="23"/>
        </w:rPr>
      </w:pPr>
      <w:r w:rsidRPr="00EF0AC9">
        <w:rPr>
          <w:b/>
          <w:color w:val="000000" w:themeColor="text1"/>
          <w:sz w:val="23"/>
          <w:szCs w:val="23"/>
        </w:rPr>
        <w:t>Данный порядок применяется в отношении деклараций по НДС, поданных после 1 октября 2020 г. за налоговые периоды начиная с III квартала 2020 г.</w:t>
      </w:r>
    </w:p>
    <w:p w14:paraId="14A853B8" w14:textId="77777777" w:rsidR="00E86CBB" w:rsidRPr="006C3432" w:rsidRDefault="00E86CBB" w:rsidP="00E86CBB">
      <w:pPr>
        <w:pStyle w:val="a9"/>
        <w:spacing w:after="200" w:line="276" w:lineRule="auto"/>
        <w:ind w:left="567"/>
        <w:jc w:val="both"/>
        <w:rPr>
          <w:b/>
          <w:color w:val="000000" w:themeColor="text1"/>
          <w:sz w:val="23"/>
          <w:szCs w:val="23"/>
        </w:rPr>
      </w:pPr>
      <w:r w:rsidRPr="00EF0AC9">
        <w:rPr>
          <w:b/>
          <w:color w:val="000000" w:themeColor="text1"/>
          <w:sz w:val="23"/>
          <w:szCs w:val="23"/>
        </w:rPr>
        <w:t>Даны рекомендации по формированию перечня налогоплательщиков, соответствующих перечисленным в письме условиям.</w:t>
      </w:r>
    </w:p>
    <w:p w14:paraId="18A071D1" w14:textId="77777777" w:rsidR="00E86CBB" w:rsidRDefault="00E86CBB" w:rsidP="00E86CBB">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w:t>
      </w:r>
      <w:r w:rsidRPr="006C3432">
        <w:rPr>
          <w:i/>
          <w:color w:val="000000" w:themeColor="text1"/>
          <w:sz w:val="23"/>
          <w:szCs w:val="23"/>
        </w:rPr>
        <w:t xml:space="preserve">Федеральной налоговой службы от </w:t>
      </w:r>
      <w:r w:rsidRPr="00EF0AC9">
        <w:rPr>
          <w:i/>
          <w:color w:val="000000" w:themeColor="text1"/>
          <w:sz w:val="23"/>
          <w:szCs w:val="23"/>
        </w:rPr>
        <w:t>6 октября 2020 г. N ЕД-20-15/129@ "О проведении камеральных проверок налоговых деклараций по НДС"</w:t>
      </w:r>
    </w:p>
    <w:p w14:paraId="5E3B2CB3" w14:textId="77777777" w:rsidR="00E86CBB" w:rsidRDefault="00E86CBB" w:rsidP="00E86CBB">
      <w:pPr>
        <w:pStyle w:val="a9"/>
        <w:spacing w:after="200" w:line="276" w:lineRule="auto"/>
        <w:ind w:left="567"/>
        <w:jc w:val="both"/>
        <w:rPr>
          <w:i/>
          <w:sz w:val="23"/>
          <w:szCs w:val="23"/>
        </w:rPr>
      </w:pPr>
    </w:p>
    <w:p w14:paraId="1F2EBDB3" w14:textId="77777777" w:rsidR="00E86CBB" w:rsidRPr="009A6624" w:rsidRDefault="00E86CBB" w:rsidP="00C130A0">
      <w:pPr>
        <w:pStyle w:val="a9"/>
        <w:numPr>
          <w:ilvl w:val="0"/>
          <w:numId w:val="2"/>
        </w:numPr>
        <w:spacing w:before="120" w:after="120" w:line="264" w:lineRule="auto"/>
        <w:ind w:left="567" w:hanging="567"/>
        <w:contextualSpacing w:val="0"/>
        <w:jc w:val="both"/>
        <w:rPr>
          <w:b/>
          <w:color w:val="000000" w:themeColor="text1"/>
          <w:sz w:val="23"/>
          <w:szCs w:val="23"/>
        </w:rPr>
      </w:pPr>
      <w:bookmarkStart w:id="86" w:name="_Hlk57566215"/>
      <w:r w:rsidRPr="009A6624">
        <w:rPr>
          <w:b/>
          <w:color w:val="000000" w:themeColor="text1"/>
          <w:sz w:val="23"/>
          <w:szCs w:val="23"/>
        </w:rPr>
        <w:t>Поскольку документом, подтверждающим сдачу результатов работ и, соответственно, факт их выполнения, является акт сдачи-приемки работ, то в целях определения момента определения налоговой базы по налогу на добавленную стоимость днем выполнения работ следует признавать дату подписания акта сдачи-приемки работ заказчиком.</w:t>
      </w:r>
    </w:p>
    <w:p w14:paraId="5F303A5E" w14:textId="77777777" w:rsidR="00E86CBB" w:rsidRPr="0097505D" w:rsidRDefault="00E86CBB" w:rsidP="00E86CBB">
      <w:pPr>
        <w:pStyle w:val="a9"/>
        <w:spacing w:after="200" w:line="276" w:lineRule="auto"/>
        <w:ind w:left="567"/>
        <w:jc w:val="both"/>
        <w:rPr>
          <w:b/>
          <w:color w:val="000000" w:themeColor="text1"/>
          <w:sz w:val="23"/>
          <w:szCs w:val="23"/>
        </w:rPr>
      </w:pPr>
      <w:r w:rsidRPr="009A6624">
        <w:rPr>
          <w:b/>
          <w:color w:val="000000" w:themeColor="text1"/>
          <w:sz w:val="23"/>
          <w:szCs w:val="23"/>
        </w:rPr>
        <w:t>В случае если заказчик не подписал акт сдачи-приемки работ, но при этом имеется решение суда, из которого следует, что условия договора на выполнение работ подрядчиком выполнены, днем выполнения работ для целей налога на добавленную стоимость следует считать дату вступления в законную силу решения суда.</w:t>
      </w:r>
    </w:p>
    <w:p w14:paraId="583C06C8" w14:textId="77777777" w:rsidR="00E86CBB" w:rsidRDefault="00E86CBB" w:rsidP="00E86CBB">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Департамента налоговой и таможенной политики Минфина России </w:t>
      </w:r>
      <w:r>
        <w:rPr>
          <w:i/>
          <w:color w:val="000000" w:themeColor="text1"/>
          <w:sz w:val="23"/>
          <w:szCs w:val="23"/>
        </w:rPr>
        <w:t xml:space="preserve">08 </w:t>
      </w:r>
      <w:r w:rsidRPr="000959C6">
        <w:rPr>
          <w:i/>
          <w:color w:val="000000" w:themeColor="text1"/>
          <w:sz w:val="23"/>
          <w:szCs w:val="23"/>
        </w:rPr>
        <w:t xml:space="preserve">октября 2020 г. N </w:t>
      </w:r>
      <w:r w:rsidRPr="0097505D">
        <w:rPr>
          <w:i/>
          <w:color w:val="000000" w:themeColor="text1"/>
          <w:sz w:val="23"/>
          <w:szCs w:val="23"/>
        </w:rPr>
        <w:t>03-07-11/88016</w:t>
      </w:r>
    </w:p>
    <w:bookmarkEnd w:id="86"/>
    <w:p w14:paraId="68C75E85" w14:textId="77777777" w:rsidR="00E86CBB" w:rsidRDefault="00E86CBB" w:rsidP="00C130A0">
      <w:pPr>
        <w:pStyle w:val="a9"/>
        <w:numPr>
          <w:ilvl w:val="0"/>
          <w:numId w:val="2"/>
        </w:numPr>
        <w:spacing w:before="120" w:after="120" w:line="264" w:lineRule="auto"/>
        <w:ind w:left="567" w:hanging="567"/>
        <w:contextualSpacing w:val="0"/>
        <w:jc w:val="both"/>
        <w:rPr>
          <w:b/>
          <w:color w:val="000000" w:themeColor="text1"/>
          <w:sz w:val="23"/>
          <w:szCs w:val="23"/>
        </w:rPr>
      </w:pPr>
      <w:r w:rsidRPr="006D5001">
        <w:rPr>
          <w:b/>
          <w:color w:val="000000" w:themeColor="text1"/>
          <w:sz w:val="23"/>
          <w:szCs w:val="23"/>
        </w:rPr>
        <w:t xml:space="preserve">В этой связи при определении предельной суммы дохода в целях применения абзаца 2 пункта 1 статьи 145 </w:t>
      </w:r>
      <w:r>
        <w:rPr>
          <w:b/>
          <w:color w:val="000000" w:themeColor="text1"/>
          <w:sz w:val="23"/>
          <w:szCs w:val="23"/>
        </w:rPr>
        <w:t>НК РФ</w:t>
      </w:r>
      <w:r w:rsidRPr="006D5001">
        <w:rPr>
          <w:b/>
          <w:color w:val="000000" w:themeColor="text1"/>
          <w:sz w:val="23"/>
          <w:szCs w:val="23"/>
        </w:rPr>
        <w:t xml:space="preserve"> учитываются доходы, полученные от реализации товаров (работ, услуг), определяемые в порядке, предусмотренном статьей 249 </w:t>
      </w:r>
      <w:r>
        <w:rPr>
          <w:b/>
          <w:color w:val="000000" w:themeColor="text1"/>
          <w:sz w:val="23"/>
          <w:szCs w:val="23"/>
        </w:rPr>
        <w:t>НК РФ</w:t>
      </w:r>
      <w:r w:rsidRPr="006D5001">
        <w:rPr>
          <w:b/>
          <w:color w:val="000000" w:themeColor="text1"/>
          <w:sz w:val="23"/>
          <w:szCs w:val="23"/>
        </w:rPr>
        <w:t xml:space="preserve">, а также доходы, указанные в статье 250 </w:t>
      </w:r>
      <w:r>
        <w:rPr>
          <w:b/>
          <w:color w:val="000000" w:themeColor="text1"/>
          <w:sz w:val="23"/>
          <w:szCs w:val="23"/>
        </w:rPr>
        <w:t>НК РФ</w:t>
      </w:r>
      <w:r w:rsidRPr="006D5001">
        <w:rPr>
          <w:b/>
          <w:color w:val="000000" w:themeColor="text1"/>
          <w:sz w:val="23"/>
          <w:szCs w:val="23"/>
        </w:rPr>
        <w:t xml:space="preserve">, при условии, что такие доходы определены налогоплательщиком в порядке, установленном статьей 249 </w:t>
      </w:r>
      <w:r>
        <w:rPr>
          <w:b/>
          <w:color w:val="000000" w:themeColor="text1"/>
          <w:sz w:val="23"/>
          <w:szCs w:val="23"/>
        </w:rPr>
        <w:t>НК РФ</w:t>
      </w:r>
      <w:r w:rsidRPr="006D5001">
        <w:rPr>
          <w:b/>
          <w:color w:val="000000" w:themeColor="text1"/>
          <w:sz w:val="23"/>
          <w:szCs w:val="23"/>
        </w:rPr>
        <w:t>.</w:t>
      </w:r>
    </w:p>
    <w:p w14:paraId="4381FA85" w14:textId="77777777" w:rsidR="00E86CBB" w:rsidRDefault="00E86CBB" w:rsidP="00E86CBB">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w:t>
      </w:r>
      <w:r w:rsidRPr="00982B34">
        <w:rPr>
          <w:i/>
          <w:color w:val="000000" w:themeColor="text1"/>
          <w:sz w:val="23"/>
          <w:szCs w:val="23"/>
        </w:rPr>
        <w:t xml:space="preserve">Департамента налоговой политики Минфина России от </w:t>
      </w:r>
      <w:r>
        <w:rPr>
          <w:i/>
          <w:color w:val="000000" w:themeColor="text1"/>
          <w:sz w:val="23"/>
          <w:szCs w:val="23"/>
        </w:rPr>
        <w:t>09</w:t>
      </w:r>
      <w:r w:rsidRPr="00982B34">
        <w:rPr>
          <w:i/>
          <w:color w:val="000000" w:themeColor="text1"/>
          <w:sz w:val="23"/>
          <w:szCs w:val="23"/>
        </w:rPr>
        <w:t xml:space="preserve"> октября 2020 г. N</w:t>
      </w:r>
      <w:r w:rsidRPr="006D5001">
        <w:t xml:space="preserve"> </w:t>
      </w:r>
      <w:r w:rsidRPr="006D5001">
        <w:rPr>
          <w:i/>
          <w:color w:val="000000" w:themeColor="text1"/>
          <w:sz w:val="23"/>
          <w:szCs w:val="23"/>
        </w:rPr>
        <w:t>03-07-14/88732</w:t>
      </w:r>
    </w:p>
    <w:p w14:paraId="4EE6523D" w14:textId="77777777" w:rsidR="00E86CBB" w:rsidRPr="006C3432" w:rsidRDefault="00E86CBB" w:rsidP="00C130A0">
      <w:pPr>
        <w:pStyle w:val="a9"/>
        <w:numPr>
          <w:ilvl w:val="0"/>
          <w:numId w:val="2"/>
        </w:numPr>
        <w:spacing w:before="120" w:after="120" w:line="264" w:lineRule="auto"/>
        <w:ind w:left="567" w:hanging="567"/>
        <w:contextualSpacing w:val="0"/>
        <w:jc w:val="both"/>
        <w:rPr>
          <w:b/>
          <w:color w:val="000000" w:themeColor="text1"/>
          <w:sz w:val="23"/>
          <w:szCs w:val="23"/>
        </w:rPr>
      </w:pPr>
      <w:r w:rsidRPr="006C3432">
        <w:rPr>
          <w:b/>
          <w:color w:val="000000" w:themeColor="text1"/>
          <w:sz w:val="23"/>
          <w:szCs w:val="23"/>
        </w:rPr>
        <w:t>В рамках профилактики налоговых правонарушений ФНС организовала информирование плательщиков о несформированных источниках для применения вычета по НДС письмами территориальных налоговых органов.</w:t>
      </w:r>
    </w:p>
    <w:p w14:paraId="74EDD3FC" w14:textId="77777777" w:rsidR="00E86CBB" w:rsidRPr="006C3432" w:rsidRDefault="00E86CBB" w:rsidP="00E86CBB">
      <w:pPr>
        <w:pStyle w:val="a9"/>
        <w:spacing w:after="200" w:line="276" w:lineRule="auto"/>
        <w:ind w:left="567"/>
        <w:jc w:val="both"/>
        <w:rPr>
          <w:b/>
          <w:color w:val="000000" w:themeColor="text1"/>
          <w:sz w:val="23"/>
          <w:szCs w:val="23"/>
        </w:rPr>
      </w:pPr>
      <w:r w:rsidRPr="006C3432">
        <w:rPr>
          <w:b/>
          <w:color w:val="000000" w:themeColor="text1"/>
          <w:sz w:val="23"/>
          <w:szCs w:val="23"/>
        </w:rPr>
        <w:t>Форма ответа на запрос организации на предоставление сведений в соответствии с кодами 1100 и 1400 по форме КНД 1110070 не предназначена для налогоплательщиков. Она используется в рамках развития системы саморегулирования ведущими отраслевыми союзами в сфере АК совместно с Общественной палатой РФ.</w:t>
      </w:r>
    </w:p>
    <w:p w14:paraId="62EA64FA" w14:textId="77777777" w:rsidR="00E86CBB" w:rsidRDefault="00E86CBB" w:rsidP="00E86CBB">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w:t>
      </w:r>
      <w:r w:rsidRPr="006C3432">
        <w:rPr>
          <w:i/>
          <w:color w:val="000000" w:themeColor="text1"/>
          <w:sz w:val="23"/>
          <w:szCs w:val="23"/>
        </w:rPr>
        <w:t xml:space="preserve">Федеральной налоговой службы от </w:t>
      </w:r>
      <w:r>
        <w:rPr>
          <w:i/>
          <w:color w:val="000000" w:themeColor="text1"/>
          <w:sz w:val="23"/>
          <w:szCs w:val="23"/>
        </w:rPr>
        <w:t>12</w:t>
      </w:r>
      <w:r w:rsidRPr="006C3432">
        <w:rPr>
          <w:i/>
          <w:color w:val="000000" w:themeColor="text1"/>
          <w:sz w:val="23"/>
          <w:szCs w:val="23"/>
        </w:rPr>
        <w:t xml:space="preserve"> октября 2020 г. N АБ-4-19/16709@</w:t>
      </w:r>
    </w:p>
    <w:p w14:paraId="4ACA03C9" w14:textId="77777777" w:rsidR="00E86CBB" w:rsidRDefault="00E86CBB" w:rsidP="00E86CBB">
      <w:pPr>
        <w:pStyle w:val="a9"/>
        <w:numPr>
          <w:ilvl w:val="0"/>
          <w:numId w:val="2"/>
        </w:numPr>
        <w:spacing w:after="200" w:line="276" w:lineRule="auto"/>
        <w:ind w:left="567" w:hanging="567"/>
        <w:jc w:val="both"/>
        <w:rPr>
          <w:b/>
          <w:color w:val="000000" w:themeColor="text1"/>
          <w:sz w:val="23"/>
          <w:szCs w:val="23"/>
        </w:rPr>
      </w:pPr>
      <w:r w:rsidRPr="006D5001">
        <w:rPr>
          <w:b/>
          <w:color w:val="000000" w:themeColor="text1"/>
          <w:sz w:val="23"/>
          <w:szCs w:val="23"/>
        </w:rPr>
        <w:t>Минфин ответил на вопрос о применении нулевой ставки НДС при реализации вывезенных в таможенной процедуре реэкспорта товаров, ранее помещенных под таможенную процедуру переработки на таможенной территории, и (или) товаров, полученных в результате переработки таких товаров, если таможенным органом разрешена замена иностранных товаров эквивалентами.</w:t>
      </w:r>
    </w:p>
    <w:p w14:paraId="43000585" w14:textId="77777777" w:rsidR="00E86CBB" w:rsidRDefault="00E86CBB" w:rsidP="00E86CBB">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w:t>
      </w:r>
      <w:r w:rsidRPr="00982B34">
        <w:rPr>
          <w:i/>
          <w:color w:val="000000" w:themeColor="text1"/>
          <w:sz w:val="23"/>
          <w:szCs w:val="23"/>
        </w:rPr>
        <w:t xml:space="preserve">Департамента налоговой политики Минфина России от </w:t>
      </w:r>
      <w:r>
        <w:rPr>
          <w:i/>
          <w:color w:val="000000" w:themeColor="text1"/>
          <w:sz w:val="23"/>
          <w:szCs w:val="23"/>
        </w:rPr>
        <w:t>15</w:t>
      </w:r>
      <w:r w:rsidRPr="00982B34">
        <w:rPr>
          <w:i/>
          <w:color w:val="000000" w:themeColor="text1"/>
          <w:sz w:val="23"/>
          <w:szCs w:val="23"/>
        </w:rPr>
        <w:t xml:space="preserve"> октября 2020 г. N</w:t>
      </w:r>
      <w:r>
        <w:rPr>
          <w:i/>
          <w:color w:val="000000" w:themeColor="text1"/>
          <w:sz w:val="23"/>
          <w:szCs w:val="23"/>
        </w:rPr>
        <w:t xml:space="preserve"> </w:t>
      </w:r>
      <w:r w:rsidRPr="006D5001">
        <w:rPr>
          <w:i/>
          <w:color w:val="000000" w:themeColor="text1"/>
          <w:sz w:val="23"/>
          <w:szCs w:val="23"/>
        </w:rPr>
        <w:t>03-07-08/90413 "О применении ставки НДС в размере 0 процентов при реэкспорте переработанных эквивалентных товаров"</w:t>
      </w:r>
    </w:p>
    <w:p w14:paraId="72E08E70" w14:textId="77777777" w:rsidR="00E86CBB" w:rsidRDefault="00E86CBB" w:rsidP="00E86CBB">
      <w:pPr>
        <w:pStyle w:val="a9"/>
        <w:spacing w:after="200" w:line="276" w:lineRule="auto"/>
        <w:ind w:left="567"/>
        <w:jc w:val="both"/>
        <w:rPr>
          <w:i/>
          <w:color w:val="000000" w:themeColor="text1"/>
          <w:sz w:val="23"/>
          <w:szCs w:val="23"/>
        </w:rPr>
      </w:pPr>
    </w:p>
    <w:p w14:paraId="2BC557B3" w14:textId="77777777" w:rsidR="00E86CBB" w:rsidRDefault="00E86CBB" w:rsidP="00E86CBB">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О</w:t>
      </w:r>
      <w:r w:rsidRPr="009702D1">
        <w:rPr>
          <w:b/>
          <w:color w:val="000000" w:themeColor="text1"/>
          <w:sz w:val="23"/>
          <w:szCs w:val="23"/>
        </w:rPr>
        <w:t xml:space="preserve">свобождение от налога на добавленную стоимость в отношении медицинских изделий, реализуемых в </w:t>
      </w:r>
      <w:r>
        <w:rPr>
          <w:b/>
          <w:color w:val="000000" w:themeColor="text1"/>
          <w:sz w:val="23"/>
          <w:szCs w:val="23"/>
        </w:rPr>
        <w:t>РФ</w:t>
      </w:r>
      <w:r w:rsidRPr="009702D1">
        <w:rPr>
          <w:b/>
          <w:color w:val="000000" w:themeColor="text1"/>
          <w:sz w:val="23"/>
          <w:szCs w:val="23"/>
        </w:rPr>
        <w:t>, применяется при наличии регистрационных удостоверений на данные изделия, а также включении их в перечень, утвержденный вышеуказанным постановлением Правительства Российской Федерации с учетом примечаний к данному перечню.</w:t>
      </w:r>
    </w:p>
    <w:p w14:paraId="4CC22EFD" w14:textId="77777777" w:rsidR="00E86CBB" w:rsidRPr="009702D1" w:rsidRDefault="00E86CBB" w:rsidP="00E86CBB">
      <w:pPr>
        <w:pStyle w:val="a9"/>
        <w:spacing w:after="200" w:line="276" w:lineRule="auto"/>
        <w:ind w:left="567"/>
        <w:jc w:val="both"/>
        <w:rPr>
          <w:b/>
          <w:color w:val="000000" w:themeColor="text1"/>
          <w:sz w:val="23"/>
          <w:szCs w:val="23"/>
        </w:rPr>
      </w:pPr>
      <w:r w:rsidRPr="009702D1">
        <w:rPr>
          <w:b/>
          <w:color w:val="000000" w:themeColor="text1"/>
          <w:sz w:val="23"/>
          <w:szCs w:val="23"/>
        </w:rPr>
        <w:t>Если комплектующие, необходимые для применения медицинских изделий по назначению, реализуются вместе с медицинскими изделиями и в количестве, указанном в комплекте поставки, то указанные комплектующие следует признавать составными частями медицинских изделий.</w:t>
      </w:r>
    </w:p>
    <w:p w14:paraId="50918C41" w14:textId="77777777" w:rsidR="00E86CBB" w:rsidRDefault="00E86CBB" w:rsidP="00E86CBB">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w:t>
      </w:r>
      <w:r w:rsidRPr="00982B34">
        <w:rPr>
          <w:i/>
          <w:color w:val="000000" w:themeColor="text1"/>
          <w:sz w:val="23"/>
          <w:szCs w:val="23"/>
        </w:rPr>
        <w:t xml:space="preserve">Департамента налоговой политики Минфина России от </w:t>
      </w:r>
      <w:r>
        <w:rPr>
          <w:i/>
          <w:color w:val="000000" w:themeColor="text1"/>
          <w:sz w:val="23"/>
          <w:szCs w:val="23"/>
        </w:rPr>
        <w:t>19</w:t>
      </w:r>
      <w:r w:rsidRPr="00982B34">
        <w:rPr>
          <w:i/>
          <w:color w:val="000000" w:themeColor="text1"/>
          <w:sz w:val="23"/>
          <w:szCs w:val="23"/>
        </w:rPr>
        <w:t xml:space="preserve"> октября 2020 г. N</w:t>
      </w:r>
      <w:r>
        <w:rPr>
          <w:i/>
          <w:color w:val="000000" w:themeColor="text1"/>
          <w:sz w:val="23"/>
          <w:szCs w:val="23"/>
        </w:rPr>
        <w:t xml:space="preserve"> </w:t>
      </w:r>
      <w:r w:rsidRPr="009702D1">
        <w:rPr>
          <w:i/>
          <w:color w:val="000000" w:themeColor="text1"/>
          <w:sz w:val="23"/>
          <w:szCs w:val="23"/>
        </w:rPr>
        <w:t>03-07-07/90841</w:t>
      </w:r>
    </w:p>
    <w:p w14:paraId="7B200F9D" w14:textId="77777777" w:rsidR="00E86CBB" w:rsidRDefault="00E86CBB" w:rsidP="00C130A0">
      <w:pPr>
        <w:pStyle w:val="a9"/>
        <w:numPr>
          <w:ilvl w:val="0"/>
          <w:numId w:val="2"/>
        </w:numPr>
        <w:spacing w:before="120" w:after="120" w:line="264" w:lineRule="auto"/>
        <w:ind w:left="567" w:hanging="567"/>
        <w:contextualSpacing w:val="0"/>
        <w:jc w:val="both"/>
        <w:rPr>
          <w:b/>
          <w:color w:val="000000" w:themeColor="text1"/>
          <w:sz w:val="23"/>
          <w:szCs w:val="23"/>
        </w:rPr>
      </w:pPr>
      <w:r w:rsidRPr="009702D1">
        <w:rPr>
          <w:b/>
          <w:color w:val="000000" w:themeColor="text1"/>
          <w:sz w:val="23"/>
          <w:szCs w:val="23"/>
        </w:rPr>
        <w:t xml:space="preserve">Местом реализации </w:t>
      </w:r>
      <w:proofErr w:type="spellStart"/>
      <w:r w:rsidRPr="009702D1">
        <w:rPr>
          <w:b/>
          <w:color w:val="000000" w:themeColor="text1"/>
          <w:sz w:val="23"/>
          <w:szCs w:val="23"/>
        </w:rPr>
        <w:t>рыбопродукции</w:t>
      </w:r>
      <w:proofErr w:type="spellEnd"/>
      <w:r w:rsidRPr="009702D1">
        <w:rPr>
          <w:b/>
          <w:color w:val="000000" w:themeColor="text1"/>
          <w:sz w:val="23"/>
          <w:szCs w:val="23"/>
        </w:rPr>
        <w:t>, находящейся в момент начала транспортировки в исключительной экономической зоне России, территория нашей страны не признается. Соответственно, такая операция не облагается НДС.</w:t>
      </w:r>
    </w:p>
    <w:p w14:paraId="1803FE70" w14:textId="77777777" w:rsidR="00E86CBB" w:rsidRDefault="00E86CBB" w:rsidP="00E86CBB">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w:t>
      </w:r>
      <w:r w:rsidRPr="00982B34">
        <w:rPr>
          <w:i/>
          <w:color w:val="000000" w:themeColor="text1"/>
          <w:sz w:val="23"/>
          <w:szCs w:val="23"/>
        </w:rPr>
        <w:t xml:space="preserve">Департамента налоговой политики Минфина России от </w:t>
      </w:r>
      <w:r>
        <w:rPr>
          <w:i/>
          <w:color w:val="000000" w:themeColor="text1"/>
          <w:sz w:val="23"/>
          <w:szCs w:val="23"/>
        </w:rPr>
        <w:t>19</w:t>
      </w:r>
      <w:r w:rsidRPr="00982B34">
        <w:rPr>
          <w:i/>
          <w:color w:val="000000" w:themeColor="text1"/>
          <w:sz w:val="23"/>
          <w:szCs w:val="23"/>
        </w:rPr>
        <w:t xml:space="preserve"> октября 2020 г. N</w:t>
      </w:r>
      <w:r>
        <w:rPr>
          <w:i/>
          <w:color w:val="000000" w:themeColor="text1"/>
          <w:sz w:val="23"/>
          <w:szCs w:val="23"/>
        </w:rPr>
        <w:t xml:space="preserve"> </w:t>
      </w:r>
      <w:r w:rsidRPr="009702D1">
        <w:rPr>
          <w:i/>
          <w:color w:val="000000" w:themeColor="text1"/>
          <w:sz w:val="23"/>
          <w:szCs w:val="23"/>
        </w:rPr>
        <w:t>03-07-08/90905</w:t>
      </w:r>
    </w:p>
    <w:p w14:paraId="24A01985" w14:textId="77777777" w:rsidR="00E86CBB" w:rsidRDefault="00E86CBB" w:rsidP="00E86CBB">
      <w:pPr>
        <w:pStyle w:val="a9"/>
        <w:numPr>
          <w:ilvl w:val="0"/>
          <w:numId w:val="2"/>
        </w:numPr>
        <w:spacing w:after="200" w:line="276" w:lineRule="auto"/>
        <w:ind w:left="567" w:hanging="567"/>
        <w:jc w:val="both"/>
        <w:rPr>
          <w:b/>
          <w:color w:val="000000" w:themeColor="text1"/>
          <w:sz w:val="23"/>
          <w:szCs w:val="23"/>
        </w:rPr>
      </w:pPr>
      <w:r w:rsidRPr="009702D1">
        <w:rPr>
          <w:b/>
          <w:color w:val="000000" w:themeColor="text1"/>
          <w:sz w:val="23"/>
          <w:szCs w:val="23"/>
        </w:rPr>
        <w:t xml:space="preserve">Согласно подпункту 11 статьи 150 </w:t>
      </w:r>
      <w:r>
        <w:rPr>
          <w:b/>
          <w:color w:val="000000" w:themeColor="text1"/>
          <w:sz w:val="23"/>
          <w:szCs w:val="23"/>
        </w:rPr>
        <w:t>НК РФ</w:t>
      </w:r>
      <w:r w:rsidRPr="009702D1">
        <w:rPr>
          <w:b/>
          <w:color w:val="000000" w:themeColor="text1"/>
          <w:sz w:val="23"/>
          <w:szCs w:val="23"/>
        </w:rPr>
        <w:t xml:space="preserve"> не подлежит налогообложению (освобождается от налогообложения) ввоз на территорию </w:t>
      </w:r>
      <w:r>
        <w:rPr>
          <w:b/>
          <w:color w:val="000000" w:themeColor="text1"/>
          <w:sz w:val="23"/>
          <w:szCs w:val="23"/>
        </w:rPr>
        <w:t xml:space="preserve">РФ </w:t>
      </w:r>
      <w:r w:rsidRPr="009702D1">
        <w:rPr>
          <w:b/>
          <w:color w:val="000000" w:themeColor="text1"/>
          <w:sz w:val="23"/>
          <w:szCs w:val="23"/>
        </w:rPr>
        <w:t>и иные территории, находящиеся под ее юрисдикцией продукции морского промысла, выловленной и (или) переработанной рыбопромышленными предприятиями (организациями) Российской Федерации.</w:t>
      </w:r>
    </w:p>
    <w:p w14:paraId="2CFFBC30" w14:textId="77777777" w:rsidR="00E86CBB" w:rsidRPr="0034168F" w:rsidRDefault="00E86CBB" w:rsidP="00E86CBB">
      <w:pPr>
        <w:pStyle w:val="a9"/>
        <w:spacing w:after="200" w:line="276" w:lineRule="auto"/>
        <w:ind w:left="567"/>
        <w:jc w:val="both"/>
        <w:rPr>
          <w:b/>
          <w:color w:val="000000" w:themeColor="text1"/>
          <w:sz w:val="23"/>
          <w:szCs w:val="23"/>
        </w:rPr>
      </w:pPr>
      <w:r>
        <w:rPr>
          <w:b/>
          <w:color w:val="000000" w:themeColor="text1"/>
          <w:sz w:val="23"/>
          <w:szCs w:val="23"/>
        </w:rPr>
        <w:t>П</w:t>
      </w:r>
      <w:r w:rsidRPr="001D1096">
        <w:rPr>
          <w:b/>
          <w:color w:val="000000" w:themeColor="text1"/>
          <w:sz w:val="23"/>
          <w:szCs w:val="23"/>
        </w:rPr>
        <w:t xml:space="preserve">оложения подпункта 11 статьи 150 </w:t>
      </w:r>
      <w:r>
        <w:rPr>
          <w:b/>
          <w:color w:val="000000" w:themeColor="text1"/>
          <w:sz w:val="23"/>
          <w:szCs w:val="23"/>
        </w:rPr>
        <w:t>НК РФ</w:t>
      </w:r>
      <w:r w:rsidRPr="001D1096">
        <w:rPr>
          <w:b/>
          <w:color w:val="000000" w:themeColor="text1"/>
          <w:sz w:val="23"/>
          <w:szCs w:val="23"/>
        </w:rPr>
        <w:t xml:space="preserve"> при ввозе российскими рыбопромышленными предприятиями на территорию РФ мороженой рыбы, изготовленной из сырца, выловленного другими предприятиями, не применяются.</w:t>
      </w:r>
    </w:p>
    <w:p w14:paraId="69E3521B" w14:textId="77777777" w:rsidR="00E86CBB" w:rsidRDefault="00E86CBB" w:rsidP="00C130A0">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w:t>
      </w:r>
      <w:r w:rsidRPr="00982B34">
        <w:rPr>
          <w:i/>
          <w:color w:val="000000" w:themeColor="text1"/>
          <w:sz w:val="23"/>
          <w:szCs w:val="23"/>
        </w:rPr>
        <w:t>Департамента налоговой политики Минфина России от 2</w:t>
      </w:r>
      <w:r>
        <w:rPr>
          <w:i/>
          <w:color w:val="000000" w:themeColor="text1"/>
          <w:sz w:val="23"/>
          <w:szCs w:val="23"/>
        </w:rPr>
        <w:t>0</w:t>
      </w:r>
      <w:r w:rsidRPr="00982B34">
        <w:rPr>
          <w:i/>
          <w:color w:val="000000" w:themeColor="text1"/>
          <w:sz w:val="23"/>
          <w:szCs w:val="23"/>
        </w:rPr>
        <w:t xml:space="preserve"> октября 2020 г. N</w:t>
      </w:r>
      <w:r>
        <w:rPr>
          <w:i/>
          <w:color w:val="000000" w:themeColor="text1"/>
          <w:sz w:val="23"/>
          <w:szCs w:val="23"/>
        </w:rPr>
        <w:t xml:space="preserve"> </w:t>
      </w:r>
      <w:r w:rsidRPr="001D1096">
        <w:rPr>
          <w:i/>
          <w:color w:val="000000" w:themeColor="text1"/>
          <w:sz w:val="23"/>
          <w:szCs w:val="23"/>
        </w:rPr>
        <w:t>03-07-07/91321</w:t>
      </w:r>
    </w:p>
    <w:p w14:paraId="18C1F42B" w14:textId="77777777" w:rsidR="00E86CBB" w:rsidRPr="006C3432" w:rsidRDefault="00E86CBB" w:rsidP="00E86CBB">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П</w:t>
      </w:r>
      <w:r w:rsidRPr="006C3432">
        <w:rPr>
          <w:b/>
          <w:color w:val="000000" w:themeColor="text1"/>
          <w:sz w:val="23"/>
          <w:szCs w:val="23"/>
        </w:rPr>
        <w:t>ри реализации имущества казны области гражданину, не являющемуся ИП, уплатить НДС должен госорган-продавец. Проверить, является покупатель ИП или нет, можно через электронный сервис "Риски бизнеса: проверь себя и контрагента".</w:t>
      </w:r>
    </w:p>
    <w:p w14:paraId="63C0C9FE" w14:textId="77777777" w:rsidR="00E86CBB" w:rsidRPr="009A6624" w:rsidRDefault="00E86CBB" w:rsidP="00E86CBB">
      <w:pPr>
        <w:pStyle w:val="a9"/>
        <w:spacing w:after="200" w:line="276" w:lineRule="auto"/>
        <w:ind w:left="567"/>
        <w:jc w:val="both"/>
        <w:rPr>
          <w:b/>
          <w:color w:val="000000" w:themeColor="text1"/>
          <w:sz w:val="23"/>
          <w:szCs w:val="23"/>
        </w:rPr>
      </w:pPr>
      <w:r w:rsidRPr="006C3432">
        <w:rPr>
          <w:b/>
          <w:color w:val="000000" w:themeColor="text1"/>
          <w:sz w:val="23"/>
          <w:szCs w:val="23"/>
        </w:rPr>
        <w:t>При определении базы по НДС в отношении государственного или муниципального недвижимого имущества, реализуемого по выкупной цене, исчисленной на основе рыночной стоимости, определенной независимым оценщиком, следует исходить из того, что эта стоимость включает НДС.</w:t>
      </w:r>
    </w:p>
    <w:p w14:paraId="76121433" w14:textId="77777777" w:rsidR="00E86CBB" w:rsidRDefault="00E86CBB" w:rsidP="00E86CBB">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w:t>
      </w:r>
      <w:r w:rsidRPr="006C3432">
        <w:rPr>
          <w:i/>
          <w:color w:val="000000" w:themeColor="text1"/>
          <w:sz w:val="23"/>
          <w:szCs w:val="23"/>
        </w:rPr>
        <w:t>Федеральной налоговой службы от 20 октября 2020 г. N СД-4-3/17227@ "О применении НДС при реализации физическому лицу имущества, составляющего казну области"</w:t>
      </w:r>
    </w:p>
    <w:p w14:paraId="2E9DDD31" w14:textId="77777777" w:rsidR="00E86CBB" w:rsidRDefault="00E86CBB" w:rsidP="00E86CBB">
      <w:pPr>
        <w:pStyle w:val="a9"/>
        <w:spacing w:after="200" w:line="276" w:lineRule="auto"/>
        <w:ind w:left="567"/>
        <w:jc w:val="both"/>
        <w:rPr>
          <w:i/>
          <w:color w:val="000000" w:themeColor="text1"/>
          <w:sz w:val="23"/>
          <w:szCs w:val="23"/>
        </w:rPr>
      </w:pPr>
    </w:p>
    <w:p w14:paraId="793B7398" w14:textId="77777777" w:rsidR="00E86CBB" w:rsidRPr="0034168F" w:rsidRDefault="00E86CBB" w:rsidP="00E86CBB">
      <w:pPr>
        <w:pStyle w:val="a9"/>
        <w:numPr>
          <w:ilvl w:val="0"/>
          <w:numId w:val="2"/>
        </w:numPr>
        <w:spacing w:after="200" w:line="276" w:lineRule="auto"/>
        <w:ind w:left="567" w:hanging="567"/>
        <w:jc w:val="both"/>
        <w:rPr>
          <w:b/>
          <w:color w:val="000000" w:themeColor="text1"/>
          <w:sz w:val="23"/>
          <w:szCs w:val="23"/>
        </w:rPr>
      </w:pPr>
      <w:r w:rsidRPr="001D1096">
        <w:rPr>
          <w:b/>
          <w:color w:val="000000" w:themeColor="text1"/>
          <w:sz w:val="23"/>
          <w:szCs w:val="23"/>
        </w:rPr>
        <w:t>Суммы НДС к вычету не принимаются, если документами о предоставлении гранта предусмотрено финансирование затрат на приобретение товаров, в том числе основных средств, с включением сумм НДС. Если за счет гранта финансируются затраты без включения в их состав НДС, суммы НДС по автомобилю и оборудованию принимаются к вычету.</w:t>
      </w:r>
    </w:p>
    <w:p w14:paraId="78CE8367" w14:textId="77777777" w:rsidR="00E86CBB" w:rsidRDefault="00E86CBB" w:rsidP="00E86CBB">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w:t>
      </w:r>
      <w:r w:rsidRPr="00982B34">
        <w:rPr>
          <w:i/>
          <w:color w:val="000000" w:themeColor="text1"/>
          <w:sz w:val="23"/>
          <w:szCs w:val="23"/>
        </w:rPr>
        <w:t>Департамента налоговой политики Минфина России от 2</w:t>
      </w:r>
      <w:r>
        <w:rPr>
          <w:i/>
          <w:color w:val="000000" w:themeColor="text1"/>
          <w:sz w:val="23"/>
          <w:szCs w:val="23"/>
        </w:rPr>
        <w:t>1</w:t>
      </w:r>
      <w:r w:rsidRPr="00982B34">
        <w:rPr>
          <w:i/>
          <w:color w:val="000000" w:themeColor="text1"/>
          <w:sz w:val="23"/>
          <w:szCs w:val="23"/>
        </w:rPr>
        <w:t xml:space="preserve"> октября 2020 г. N</w:t>
      </w:r>
      <w:r>
        <w:rPr>
          <w:i/>
          <w:color w:val="000000" w:themeColor="text1"/>
          <w:sz w:val="23"/>
          <w:szCs w:val="23"/>
        </w:rPr>
        <w:t xml:space="preserve"> </w:t>
      </w:r>
      <w:r w:rsidRPr="001D1096">
        <w:rPr>
          <w:i/>
          <w:color w:val="000000" w:themeColor="text1"/>
          <w:sz w:val="23"/>
          <w:szCs w:val="23"/>
        </w:rPr>
        <w:t>03-07-14/91650</w:t>
      </w:r>
    </w:p>
    <w:p w14:paraId="259409EB" w14:textId="77777777" w:rsidR="00E86CBB" w:rsidRDefault="00E86CBB" w:rsidP="00E86CBB">
      <w:pPr>
        <w:pStyle w:val="a9"/>
        <w:spacing w:after="200" w:line="276" w:lineRule="auto"/>
        <w:ind w:left="567"/>
        <w:jc w:val="both"/>
        <w:rPr>
          <w:i/>
          <w:color w:val="000000" w:themeColor="text1"/>
          <w:sz w:val="23"/>
          <w:szCs w:val="23"/>
        </w:rPr>
      </w:pPr>
    </w:p>
    <w:p w14:paraId="3B4D4DD2" w14:textId="77777777" w:rsidR="00E86CBB" w:rsidRPr="001D1096" w:rsidRDefault="00E86CBB" w:rsidP="00E86CBB">
      <w:pPr>
        <w:pStyle w:val="a9"/>
        <w:numPr>
          <w:ilvl w:val="0"/>
          <w:numId w:val="2"/>
        </w:numPr>
        <w:spacing w:after="200" w:line="276" w:lineRule="auto"/>
        <w:ind w:left="567" w:hanging="567"/>
        <w:jc w:val="both"/>
        <w:rPr>
          <w:b/>
          <w:color w:val="000000" w:themeColor="text1"/>
          <w:sz w:val="23"/>
          <w:szCs w:val="23"/>
        </w:rPr>
      </w:pPr>
      <w:r w:rsidRPr="001D1096">
        <w:rPr>
          <w:b/>
          <w:color w:val="000000" w:themeColor="text1"/>
          <w:sz w:val="23"/>
          <w:szCs w:val="23"/>
        </w:rPr>
        <w:t>Услуги по обращению с твердыми коммунальными отходами, оказываемые региональными операторами, освобождаются от НДС. В этих целях орган регулирования тарифов должен утвердить предельный единый тариф на услуги регионального оператора без учета НДС.</w:t>
      </w:r>
    </w:p>
    <w:p w14:paraId="1FAF35C7" w14:textId="77777777" w:rsidR="00E86CBB" w:rsidRPr="001D1096" w:rsidRDefault="00E86CBB" w:rsidP="00E86CBB">
      <w:pPr>
        <w:pStyle w:val="a9"/>
        <w:spacing w:after="200" w:line="276" w:lineRule="auto"/>
        <w:ind w:left="567"/>
        <w:jc w:val="both"/>
        <w:rPr>
          <w:b/>
          <w:color w:val="000000" w:themeColor="text1"/>
          <w:sz w:val="23"/>
          <w:szCs w:val="23"/>
        </w:rPr>
      </w:pPr>
      <w:r w:rsidRPr="001D1096">
        <w:rPr>
          <w:b/>
          <w:color w:val="000000" w:themeColor="text1"/>
          <w:sz w:val="23"/>
          <w:szCs w:val="23"/>
        </w:rPr>
        <w:t>Если предельный единый тариф утвержден с учетом НДС, то услуги по обращению с твердыми коммунальными отходами облагаются НДС.</w:t>
      </w:r>
    </w:p>
    <w:p w14:paraId="1FAEC785" w14:textId="77777777" w:rsidR="00E86CBB" w:rsidRPr="0034168F" w:rsidRDefault="00E86CBB" w:rsidP="00E86CBB">
      <w:pPr>
        <w:pStyle w:val="a9"/>
        <w:spacing w:after="200" w:line="276" w:lineRule="auto"/>
        <w:ind w:left="567"/>
        <w:jc w:val="both"/>
        <w:rPr>
          <w:b/>
          <w:color w:val="000000" w:themeColor="text1"/>
          <w:sz w:val="23"/>
          <w:szCs w:val="23"/>
        </w:rPr>
      </w:pPr>
      <w:r w:rsidRPr="001D1096">
        <w:rPr>
          <w:b/>
          <w:color w:val="000000" w:themeColor="text1"/>
          <w:sz w:val="23"/>
          <w:szCs w:val="23"/>
        </w:rPr>
        <w:t>Региональный оператор по обращению с твердыми коммунальными отходами, применяющий УСН и не являющийся плательщиком НДС, при оказании услуг по обращению с твердыми коммунальными отходами к оплате покупателю соответствующую сумму НДС не предъявляет.</w:t>
      </w:r>
    </w:p>
    <w:p w14:paraId="0F2903F3" w14:textId="77777777" w:rsidR="00E86CBB" w:rsidRDefault="00E86CBB" w:rsidP="00C130A0">
      <w:pPr>
        <w:pStyle w:val="a9"/>
        <w:spacing w:before="24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w:t>
      </w:r>
      <w:r w:rsidRPr="00982B34">
        <w:rPr>
          <w:i/>
          <w:color w:val="000000" w:themeColor="text1"/>
          <w:sz w:val="23"/>
          <w:szCs w:val="23"/>
        </w:rPr>
        <w:t>Департамента налоговой политики Минфина России от 2</w:t>
      </w:r>
      <w:r>
        <w:rPr>
          <w:i/>
          <w:color w:val="000000" w:themeColor="text1"/>
          <w:sz w:val="23"/>
          <w:szCs w:val="23"/>
        </w:rPr>
        <w:t>1</w:t>
      </w:r>
      <w:r w:rsidRPr="00982B34">
        <w:rPr>
          <w:i/>
          <w:color w:val="000000" w:themeColor="text1"/>
          <w:sz w:val="23"/>
          <w:szCs w:val="23"/>
        </w:rPr>
        <w:t xml:space="preserve"> октября 2020 г. N</w:t>
      </w:r>
      <w:r>
        <w:rPr>
          <w:i/>
          <w:color w:val="000000" w:themeColor="text1"/>
          <w:sz w:val="23"/>
          <w:szCs w:val="23"/>
        </w:rPr>
        <w:t xml:space="preserve"> </w:t>
      </w:r>
      <w:r w:rsidRPr="001D1096">
        <w:rPr>
          <w:i/>
          <w:color w:val="000000" w:themeColor="text1"/>
          <w:sz w:val="23"/>
          <w:szCs w:val="23"/>
        </w:rPr>
        <w:t>03-07-07/91809</w:t>
      </w:r>
    </w:p>
    <w:p w14:paraId="313B277A" w14:textId="77777777" w:rsidR="00E86CBB" w:rsidRDefault="00E86CBB" w:rsidP="00E86CBB">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Р</w:t>
      </w:r>
      <w:r w:rsidRPr="00425B54">
        <w:rPr>
          <w:b/>
          <w:color w:val="000000" w:themeColor="text1"/>
          <w:sz w:val="23"/>
          <w:szCs w:val="23"/>
        </w:rPr>
        <w:t>еализация работ</w:t>
      </w:r>
      <w:r>
        <w:rPr>
          <w:b/>
          <w:color w:val="000000" w:themeColor="text1"/>
          <w:sz w:val="23"/>
          <w:szCs w:val="23"/>
        </w:rPr>
        <w:t xml:space="preserve"> по с</w:t>
      </w:r>
      <w:r w:rsidRPr="00425B54">
        <w:rPr>
          <w:b/>
          <w:color w:val="000000" w:themeColor="text1"/>
          <w:sz w:val="23"/>
          <w:szCs w:val="23"/>
        </w:rPr>
        <w:t xml:space="preserve">охранению объекта культурного наследия (памятника истории и культуры) народов РФ, включенного в единый государственный реестр объектов культурного наследия (памятников истории и культуры) народов </w:t>
      </w:r>
      <w:r>
        <w:rPr>
          <w:b/>
          <w:color w:val="000000" w:themeColor="text1"/>
          <w:sz w:val="23"/>
          <w:szCs w:val="23"/>
        </w:rPr>
        <w:t>РФ</w:t>
      </w:r>
      <w:r w:rsidRPr="00425B54">
        <w:rPr>
          <w:b/>
          <w:color w:val="000000" w:themeColor="text1"/>
          <w:sz w:val="23"/>
          <w:szCs w:val="23"/>
        </w:rPr>
        <w:t xml:space="preserve">  выполняемых в рамках соответствующего договора, не облагается НДС при предъявлении в налоговый орган </w:t>
      </w:r>
      <w:r>
        <w:rPr>
          <w:b/>
          <w:color w:val="000000" w:themeColor="text1"/>
          <w:sz w:val="23"/>
          <w:szCs w:val="23"/>
        </w:rPr>
        <w:t xml:space="preserve">следующих </w:t>
      </w:r>
      <w:r w:rsidRPr="00425B54">
        <w:rPr>
          <w:b/>
          <w:color w:val="000000" w:themeColor="text1"/>
          <w:sz w:val="23"/>
          <w:szCs w:val="23"/>
        </w:rPr>
        <w:t>документов</w:t>
      </w:r>
      <w:r>
        <w:rPr>
          <w:b/>
          <w:color w:val="000000" w:themeColor="text1"/>
          <w:sz w:val="23"/>
          <w:szCs w:val="23"/>
        </w:rPr>
        <w:t>:</w:t>
      </w:r>
    </w:p>
    <w:p w14:paraId="45664238" w14:textId="77777777" w:rsidR="00E86CBB" w:rsidRPr="00425B54" w:rsidRDefault="00E86CBB" w:rsidP="00E86CBB">
      <w:pPr>
        <w:pStyle w:val="a9"/>
        <w:spacing w:after="200" w:line="276" w:lineRule="auto"/>
        <w:ind w:left="567"/>
        <w:jc w:val="both"/>
        <w:rPr>
          <w:b/>
          <w:color w:val="000000" w:themeColor="text1"/>
          <w:sz w:val="23"/>
          <w:szCs w:val="23"/>
        </w:rPr>
      </w:pPr>
      <w:r w:rsidRPr="00425B54">
        <w:rPr>
          <w:b/>
          <w:color w:val="000000" w:themeColor="text1"/>
          <w:sz w:val="23"/>
          <w:szCs w:val="23"/>
        </w:rPr>
        <w:t>1) справки об отнесении объекта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справки об отнесении объекта к выявленным объектам культурного наследия, выданной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или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в соответствии с Федеральным законом от 25 июня 2002 г. N 73-ФЗ "Об объектах культурного наследия (памятниках истории и культуры) народов Российской Федерации";</w:t>
      </w:r>
    </w:p>
    <w:p w14:paraId="7F074272" w14:textId="77777777" w:rsidR="00E86CBB" w:rsidRPr="0034168F" w:rsidRDefault="00E86CBB" w:rsidP="00E86CBB">
      <w:pPr>
        <w:pStyle w:val="a9"/>
        <w:spacing w:after="200" w:line="276" w:lineRule="auto"/>
        <w:ind w:left="567"/>
        <w:jc w:val="both"/>
        <w:rPr>
          <w:b/>
          <w:color w:val="000000" w:themeColor="text1"/>
          <w:sz w:val="23"/>
          <w:szCs w:val="23"/>
        </w:rPr>
      </w:pPr>
      <w:r w:rsidRPr="00425B54">
        <w:rPr>
          <w:b/>
          <w:color w:val="000000" w:themeColor="text1"/>
          <w:sz w:val="23"/>
          <w:szCs w:val="23"/>
        </w:rPr>
        <w:t xml:space="preserve">2) копии договора на выполнение указанных в подпункте 15 пункта 2 статьи 149 </w:t>
      </w:r>
      <w:r>
        <w:rPr>
          <w:b/>
          <w:color w:val="000000" w:themeColor="text1"/>
          <w:sz w:val="23"/>
          <w:szCs w:val="23"/>
        </w:rPr>
        <w:t>НК РФ</w:t>
      </w:r>
      <w:r w:rsidRPr="00425B54">
        <w:rPr>
          <w:b/>
          <w:color w:val="000000" w:themeColor="text1"/>
          <w:sz w:val="23"/>
          <w:szCs w:val="23"/>
        </w:rPr>
        <w:t xml:space="preserve"> работ.</w:t>
      </w:r>
    </w:p>
    <w:p w14:paraId="548D0307" w14:textId="77777777" w:rsidR="00E86CBB" w:rsidRDefault="00E86CBB" w:rsidP="00C130A0">
      <w:pPr>
        <w:pStyle w:val="a9"/>
        <w:spacing w:before="24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w:t>
      </w:r>
      <w:r w:rsidRPr="00982B34">
        <w:rPr>
          <w:i/>
          <w:color w:val="000000" w:themeColor="text1"/>
          <w:sz w:val="23"/>
          <w:szCs w:val="23"/>
        </w:rPr>
        <w:t>Департамента налоговой политики Минфина России от 2</w:t>
      </w:r>
      <w:r>
        <w:rPr>
          <w:i/>
          <w:color w:val="000000" w:themeColor="text1"/>
          <w:sz w:val="23"/>
          <w:szCs w:val="23"/>
        </w:rPr>
        <w:t>2</w:t>
      </w:r>
      <w:r w:rsidRPr="00982B34">
        <w:rPr>
          <w:i/>
          <w:color w:val="000000" w:themeColor="text1"/>
          <w:sz w:val="23"/>
          <w:szCs w:val="23"/>
        </w:rPr>
        <w:t xml:space="preserve"> октября 2020 г. N</w:t>
      </w:r>
      <w:r>
        <w:rPr>
          <w:i/>
          <w:color w:val="000000" w:themeColor="text1"/>
          <w:sz w:val="23"/>
          <w:szCs w:val="23"/>
        </w:rPr>
        <w:t xml:space="preserve"> </w:t>
      </w:r>
      <w:r w:rsidRPr="00425B54">
        <w:rPr>
          <w:i/>
          <w:color w:val="000000" w:themeColor="text1"/>
          <w:sz w:val="23"/>
          <w:szCs w:val="23"/>
        </w:rPr>
        <w:t>03-07-11/92221</w:t>
      </w:r>
    </w:p>
    <w:p w14:paraId="3BCCD82B" w14:textId="77777777" w:rsidR="00E86CBB" w:rsidRPr="0034168F" w:rsidRDefault="00E86CBB" w:rsidP="00E86CBB">
      <w:pPr>
        <w:pStyle w:val="a9"/>
        <w:numPr>
          <w:ilvl w:val="0"/>
          <w:numId w:val="2"/>
        </w:numPr>
        <w:spacing w:after="200" w:line="276" w:lineRule="auto"/>
        <w:ind w:left="567" w:hanging="567"/>
        <w:jc w:val="both"/>
        <w:rPr>
          <w:b/>
          <w:color w:val="000000" w:themeColor="text1"/>
          <w:sz w:val="23"/>
          <w:szCs w:val="23"/>
        </w:rPr>
      </w:pPr>
      <w:r w:rsidRPr="004A5153">
        <w:rPr>
          <w:b/>
          <w:color w:val="000000" w:themeColor="text1"/>
          <w:sz w:val="23"/>
          <w:szCs w:val="23"/>
        </w:rPr>
        <w:t>Освобождение от НДС при реализации в России услуг в сфере образования применяется организациями, осуществляющими образовательную деятельность</w:t>
      </w:r>
      <w:r w:rsidRPr="00DB1E14">
        <w:rPr>
          <w:b/>
          <w:color w:val="000000" w:themeColor="text1"/>
          <w:sz w:val="23"/>
          <w:szCs w:val="23"/>
        </w:rPr>
        <w:t>.</w:t>
      </w:r>
    </w:p>
    <w:p w14:paraId="3C8DC183" w14:textId="77777777" w:rsidR="00E86CBB" w:rsidRDefault="00E86CBB" w:rsidP="00E86CBB">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w:t>
      </w:r>
      <w:r w:rsidRPr="00982B34">
        <w:rPr>
          <w:i/>
          <w:color w:val="000000" w:themeColor="text1"/>
          <w:sz w:val="23"/>
          <w:szCs w:val="23"/>
        </w:rPr>
        <w:t>Департамента налоговой политики Минфина России от 2</w:t>
      </w:r>
      <w:r>
        <w:rPr>
          <w:i/>
          <w:color w:val="000000" w:themeColor="text1"/>
          <w:sz w:val="23"/>
          <w:szCs w:val="23"/>
        </w:rPr>
        <w:t>3</w:t>
      </w:r>
      <w:r w:rsidRPr="00982B34">
        <w:rPr>
          <w:i/>
          <w:color w:val="000000" w:themeColor="text1"/>
          <w:sz w:val="23"/>
          <w:szCs w:val="23"/>
        </w:rPr>
        <w:t xml:space="preserve"> октября 2020 г. N</w:t>
      </w:r>
      <w:r>
        <w:rPr>
          <w:i/>
          <w:color w:val="000000" w:themeColor="text1"/>
          <w:sz w:val="23"/>
          <w:szCs w:val="23"/>
        </w:rPr>
        <w:t xml:space="preserve"> </w:t>
      </w:r>
      <w:r w:rsidRPr="004A5153">
        <w:rPr>
          <w:i/>
          <w:color w:val="000000" w:themeColor="text1"/>
          <w:sz w:val="23"/>
          <w:szCs w:val="23"/>
        </w:rPr>
        <w:t>03-07-07/92563</w:t>
      </w:r>
    </w:p>
    <w:p w14:paraId="25459AE7" w14:textId="77777777" w:rsidR="00E86CBB" w:rsidRDefault="00E86CBB" w:rsidP="00E86CBB">
      <w:pPr>
        <w:pStyle w:val="a9"/>
        <w:spacing w:after="200" w:line="276" w:lineRule="auto"/>
        <w:ind w:left="567"/>
        <w:jc w:val="both"/>
        <w:rPr>
          <w:i/>
          <w:color w:val="000000" w:themeColor="text1"/>
          <w:sz w:val="23"/>
          <w:szCs w:val="23"/>
        </w:rPr>
      </w:pPr>
    </w:p>
    <w:p w14:paraId="7A54615D" w14:textId="77777777" w:rsidR="00E86CBB" w:rsidRPr="0034168F" w:rsidRDefault="00E86CBB" w:rsidP="00E86CBB">
      <w:pPr>
        <w:pStyle w:val="a9"/>
        <w:numPr>
          <w:ilvl w:val="0"/>
          <w:numId w:val="2"/>
        </w:numPr>
        <w:spacing w:after="200" w:line="276" w:lineRule="auto"/>
        <w:ind w:left="567" w:hanging="567"/>
        <w:jc w:val="both"/>
        <w:rPr>
          <w:b/>
          <w:color w:val="000000" w:themeColor="text1"/>
          <w:sz w:val="23"/>
          <w:szCs w:val="23"/>
        </w:rPr>
      </w:pPr>
      <w:r w:rsidRPr="004A5153">
        <w:rPr>
          <w:b/>
          <w:color w:val="000000" w:themeColor="text1"/>
          <w:sz w:val="23"/>
          <w:szCs w:val="23"/>
        </w:rPr>
        <w:t>При списании дебиторской задолженности, образовавшейся в результате предоплаты (частичной оплаты) товаров (работ, услуг), которые не были поставлены (выполнены, оказаны) продавцом, в том числе должником, признанным несостоятельным (банкротом), НДС, принятый к вычету покупателем при перечислении оплаты (частичной оплаты), подлежит восстановлению</w:t>
      </w:r>
      <w:r w:rsidRPr="00DB1E14">
        <w:rPr>
          <w:b/>
          <w:color w:val="000000" w:themeColor="text1"/>
          <w:sz w:val="23"/>
          <w:szCs w:val="23"/>
        </w:rPr>
        <w:t>.</w:t>
      </w:r>
    </w:p>
    <w:p w14:paraId="122817A3" w14:textId="77777777" w:rsidR="00E86CBB" w:rsidRDefault="00E86CBB" w:rsidP="00E86CBB">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w:t>
      </w:r>
      <w:r w:rsidRPr="00982B34">
        <w:rPr>
          <w:i/>
          <w:color w:val="000000" w:themeColor="text1"/>
          <w:sz w:val="23"/>
          <w:szCs w:val="23"/>
        </w:rPr>
        <w:t>Департамента налоговой политики Минфина России от 2</w:t>
      </w:r>
      <w:r>
        <w:rPr>
          <w:i/>
          <w:color w:val="000000" w:themeColor="text1"/>
          <w:sz w:val="23"/>
          <w:szCs w:val="23"/>
        </w:rPr>
        <w:t>3</w:t>
      </w:r>
      <w:r w:rsidRPr="00982B34">
        <w:rPr>
          <w:i/>
          <w:color w:val="000000" w:themeColor="text1"/>
          <w:sz w:val="23"/>
          <w:szCs w:val="23"/>
        </w:rPr>
        <w:t xml:space="preserve"> октября 2020 г. N</w:t>
      </w:r>
      <w:r>
        <w:rPr>
          <w:i/>
          <w:color w:val="000000" w:themeColor="text1"/>
          <w:sz w:val="23"/>
          <w:szCs w:val="23"/>
        </w:rPr>
        <w:t xml:space="preserve"> </w:t>
      </w:r>
      <w:r w:rsidRPr="004A5153">
        <w:rPr>
          <w:i/>
          <w:color w:val="000000" w:themeColor="text1"/>
          <w:sz w:val="23"/>
          <w:szCs w:val="23"/>
        </w:rPr>
        <w:t>03-07-11/92656</w:t>
      </w:r>
    </w:p>
    <w:p w14:paraId="271F7C97" w14:textId="77777777" w:rsidR="00E86CBB" w:rsidRDefault="00E86CBB" w:rsidP="00E86CBB">
      <w:pPr>
        <w:pStyle w:val="a9"/>
        <w:spacing w:after="200" w:line="276" w:lineRule="auto"/>
        <w:ind w:left="567"/>
        <w:jc w:val="both"/>
        <w:rPr>
          <w:i/>
          <w:color w:val="000000" w:themeColor="text1"/>
          <w:sz w:val="23"/>
          <w:szCs w:val="23"/>
        </w:rPr>
      </w:pPr>
    </w:p>
    <w:p w14:paraId="7DFB856B" w14:textId="77777777" w:rsidR="00E86CBB" w:rsidRPr="00042397" w:rsidRDefault="00E86CBB" w:rsidP="00E86CBB">
      <w:pPr>
        <w:pStyle w:val="a9"/>
        <w:numPr>
          <w:ilvl w:val="0"/>
          <w:numId w:val="2"/>
        </w:numPr>
        <w:spacing w:after="200" w:line="276" w:lineRule="auto"/>
        <w:ind w:left="567" w:hanging="567"/>
        <w:jc w:val="both"/>
        <w:rPr>
          <w:b/>
          <w:color w:val="000000" w:themeColor="text1"/>
          <w:sz w:val="23"/>
          <w:szCs w:val="23"/>
        </w:rPr>
      </w:pPr>
      <w:r w:rsidRPr="00042397">
        <w:rPr>
          <w:b/>
          <w:color w:val="000000" w:themeColor="text1"/>
          <w:sz w:val="23"/>
          <w:szCs w:val="23"/>
        </w:rPr>
        <w:t>С 1 января 2020 г. услуги по передаче воздушных судов по договорам аренды, в том числе заключенным до 2020 г., облагаются по нулевой ставке НДС.</w:t>
      </w:r>
    </w:p>
    <w:p w14:paraId="353A4E89" w14:textId="77777777" w:rsidR="00E86CBB" w:rsidRPr="00042397" w:rsidRDefault="00E86CBB" w:rsidP="00E86CBB">
      <w:pPr>
        <w:pStyle w:val="a9"/>
        <w:spacing w:after="200" w:line="276" w:lineRule="auto"/>
        <w:ind w:left="567"/>
        <w:jc w:val="both"/>
        <w:rPr>
          <w:b/>
          <w:color w:val="000000" w:themeColor="text1"/>
          <w:sz w:val="23"/>
          <w:szCs w:val="23"/>
        </w:rPr>
      </w:pPr>
      <w:r w:rsidRPr="00042397">
        <w:rPr>
          <w:b/>
          <w:color w:val="000000" w:themeColor="text1"/>
          <w:sz w:val="23"/>
          <w:szCs w:val="23"/>
        </w:rPr>
        <w:t>Предъявленные арендодателю гражданских воздушных судов суммы НДС по товарам (работам, услугам), принятым на учет, принимаются к вычету на момент определения налоговой базы.</w:t>
      </w:r>
    </w:p>
    <w:p w14:paraId="18E3B091" w14:textId="77777777" w:rsidR="00E86CBB" w:rsidRPr="0034168F" w:rsidRDefault="00E86CBB" w:rsidP="00E86CBB">
      <w:pPr>
        <w:pStyle w:val="a9"/>
        <w:spacing w:after="200" w:line="276" w:lineRule="auto"/>
        <w:ind w:left="567"/>
        <w:jc w:val="both"/>
        <w:rPr>
          <w:b/>
          <w:color w:val="000000" w:themeColor="text1"/>
          <w:sz w:val="23"/>
          <w:szCs w:val="23"/>
        </w:rPr>
      </w:pPr>
      <w:r w:rsidRPr="00042397">
        <w:rPr>
          <w:b/>
          <w:color w:val="000000" w:themeColor="text1"/>
          <w:sz w:val="23"/>
          <w:szCs w:val="23"/>
        </w:rPr>
        <w:t>Суммы НДС, которые были приняты к вычету в порядке, действовавшем до 1 января 2020 г., восстанавливать не требуется.</w:t>
      </w:r>
    </w:p>
    <w:p w14:paraId="71F9797F" w14:textId="77777777" w:rsidR="00E86CBB" w:rsidRDefault="00E86CBB" w:rsidP="00C130A0">
      <w:pPr>
        <w:pStyle w:val="a9"/>
        <w:spacing w:before="24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w:t>
      </w:r>
      <w:r w:rsidRPr="00982B34">
        <w:rPr>
          <w:i/>
          <w:color w:val="000000" w:themeColor="text1"/>
          <w:sz w:val="23"/>
          <w:szCs w:val="23"/>
        </w:rPr>
        <w:t>Департамента налоговой политики Минфина России от 2</w:t>
      </w:r>
      <w:r>
        <w:rPr>
          <w:i/>
          <w:color w:val="000000" w:themeColor="text1"/>
          <w:sz w:val="23"/>
          <w:szCs w:val="23"/>
        </w:rPr>
        <w:t>3</w:t>
      </w:r>
      <w:r w:rsidRPr="00982B34">
        <w:rPr>
          <w:i/>
          <w:color w:val="000000" w:themeColor="text1"/>
          <w:sz w:val="23"/>
          <w:szCs w:val="23"/>
        </w:rPr>
        <w:t xml:space="preserve"> октября 2020 г. N</w:t>
      </w:r>
      <w:r>
        <w:rPr>
          <w:i/>
          <w:color w:val="000000" w:themeColor="text1"/>
          <w:sz w:val="23"/>
          <w:szCs w:val="23"/>
        </w:rPr>
        <w:t xml:space="preserve"> </w:t>
      </w:r>
      <w:r w:rsidRPr="00042397">
        <w:rPr>
          <w:i/>
          <w:color w:val="000000" w:themeColor="text1"/>
          <w:sz w:val="23"/>
          <w:szCs w:val="23"/>
        </w:rPr>
        <w:t>03-07-11/93078</w:t>
      </w:r>
    </w:p>
    <w:p w14:paraId="29A03EAA" w14:textId="77777777" w:rsidR="00E86CBB" w:rsidRPr="0034168F" w:rsidRDefault="00E86CBB" w:rsidP="00E86CBB">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П</w:t>
      </w:r>
      <w:r w:rsidRPr="00DB1E14">
        <w:rPr>
          <w:b/>
          <w:color w:val="000000" w:themeColor="text1"/>
          <w:sz w:val="23"/>
          <w:szCs w:val="23"/>
        </w:rPr>
        <w:t xml:space="preserve">ри ввозе на территорию </w:t>
      </w:r>
      <w:r>
        <w:rPr>
          <w:b/>
          <w:color w:val="000000" w:themeColor="text1"/>
          <w:sz w:val="23"/>
          <w:szCs w:val="23"/>
        </w:rPr>
        <w:t>РФ</w:t>
      </w:r>
      <w:r w:rsidRPr="00DB1E14">
        <w:rPr>
          <w:b/>
          <w:color w:val="000000" w:themeColor="text1"/>
          <w:sz w:val="23"/>
          <w:szCs w:val="23"/>
        </w:rPr>
        <w:t xml:space="preserve"> с территорий государств - членов ЕАЭС лома и отходов, содержащих драгоценные металлы, налог на добавленную стоимость должен уплачиваться в порядке, установленном Договором</w:t>
      </w:r>
      <w:r>
        <w:rPr>
          <w:b/>
          <w:color w:val="000000" w:themeColor="text1"/>
          <w:sz w:val="23"/>
          <w:szCs w:val="23"/>
        </w:rPr>
        <w:t xml:space="preserve"> </w:t>
      </w:r>
      <w:r w:rsidRPr="00DB1E14">
        <w:rPr>
          <w:b/>
          <w:color w:val="000000" w:themeColor="text1"/>
          <w:sz w:val="23"/>
          <w:szCs w:val="23"/>
        </w:rPr>
        <w:t>о Евразийском экономическом союзе от 29 мая 2014 года, по ставке 20 процентов.</w:t>
      </w:r>
    </w:p>
    <w:p w14:paraId="0390C43F" w14:textId="77777777" w:rsidR="00E86CBB" w:rsidRDefault="00E86CBB" w:rsidP="00C130A0">
      <w:pPr>
        <w:pStyle w:val="a9"/>
        <w:spacing w:before="24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w:t>
      </w:r>
      <w:r w:rsidRPr="00982B34">
        <w:rPr>
          <w:i/>
          <w:color w:val="000000" w:themeColor="text1"/>
          <w:sz w:val="23"/>
          <w:szCs w:val="23"/>
        </w:rPr>
        <w:t>Департамента налоговой политики Минфина России от 2</w:t>
      </w:r>
      <w:r>
        <w:rPr>
          <w:i/>
          <w:color w:val="000000" w:themeColor="text1"/>
          <w:sz w:val="23"/>
          <w:szCs w:val="23"/>
        </w:rPr>
        <w:t>6</w:t>
      </w:r>
      <w:r w:rsidRPr="00982B34">
        <w:rPr>
          <w:i/>
          <w:color w:val="000000" w:themeColor="text1"/>
          <w:sz w:val="23"/>
          <w:szCs w:val="23"/>
        </w:rPr>
        <w:t xml:space="preserve"> октября 2020 г. N</w:t>
      </w:r>
      <w:r>
        <w:rPr>
          <w:i/>
          <w:color w:val="000000" w:themeColor="text1"/>
          <w:sz w:val="23"/>
          <w:szCs w:val="23"/>
        </w:rPr>
        <w:t xml:space="preserve"> </w:t>
      </w:r>
      <w:r w:rsidRPr="00DB1E14">
        <w:rPr>
          <w:i/>
          <w:color w:val="000000" w:themeColor="text1"/>
          <w:sz w:val="23"/>
          <w:szCs w:val="23"/>
        </w:rPr>
        <w:t>03-07-14/92998</w:t>
      </w:r>
    </w:p>
    <w:p w14:paraId="24F8782A" w14:textId="77777777" w:rsidR="00E86CBB" w:rsidRPr="00DB1E14" w:rsidRDefault="00E86CBB" w:rsidP="00E86CBB">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Н</w:t>
      </w:r>
      <w:r w:rsidRPr="004A5153">
        <w:rPr>
          <w:b/>
          <w:color w:val="000000" w:themeColor="text1"/>
          <w:sz w:val="23"/>
          <w:szCs w:val="23"/>
        </w:rPr>
        <w:t>овым кредитором, получившим денежное требование, вытекающее из договора реализации товаров (работ, услуг), предусматривающего, в том числе уплату покупателем процентов за предоставление отсрочки и (или) рассрочки по оплате на условиях коммерческого кредита, налоговая база по НДС определяется как разница между полученной от должника суммой дохода, включающей предусмотренные договором реализации товаров (работ, услуг) суммы денежных средств в виде процентов за предоставление отсрочки и (или) рассрочки по оплате на условиях коммерческого кредита, и расходами на приобретение указанного денежного требования.</w:t>
      </w:r>
    </w:p>
    <w:p w14:paraId="6B26B9CC" w14:textId="77777777" w:rsidR="00E86CBB" w:rsidRPr="0034168F" w:rsidRDefault="00E86CBB" w:rsidP="00E86CBB">
      <w:pPr>
        <w:pStyle w:val="a9"/>
        <w:spacing w:after="200" w:line="276" w:lineRule="auto"/>
        <w:ind w:left="567"/>
        <w:jc w:val="both"/>
        <w:rPr>
          <w:b/>
          <w:color w:val="000000" w:themeColor="text1"/>
          <w:sz w:val="23"/>
          <w:szCs w:val="23"/>
        </w:rPr>
      </w:pPr>
      <w:r>
        <w:rPr>
          <w:b/>
          <w:color w:val="000000" w:themeColor="text1"/>
          <w:sz w:val="23"/>
          <w:szCs w:val="23"/>
        </w:rPr>
        <w:t>П</w:t>
      </w:r>
      <w:r w:rsidRPr="004A5153">
        <w:rPr>
          <w:b/>
          <w:color w:val="000000" w:themeColor="text1"/>
          <w:sz w:val="23"/>
          <w:szCs w:val="23"/>
        </w:rPr>
        <w:t xml:space="preserve">ринимая во внимание, что на основании подпункта 15 пункта 3 статьи 149 </w:t>
      </w:r>
      <w:r>
        <w:rPr>
          <w:b/>
          <w:color w:val="000000" w:themeColor="text1"/>
          <w:sz w:val="23"/>
          <w:szCs w:val="23"/>
        </w:rPr>
        <w:t>НК РФ</w:t>
      </w:r>
      <w:r w:rsidRPr="004A5153">
        <w:rPr>
          <w:b/>
          <w:color w:val="000000" w:themeColor="text1"/>
          <w:sz w:val="23"/>
          <w:szCs w:val="23"/>
        </w:rPr>
        <w:t xml:space="preserve"> проценты по займам освобождены от налогообложения НДС, суммы денежных средств в виде процентов, получаемые новым кредитором денежного требования, вытекающего из договора реализации товаров (работ, услуг), на основании соглашения, заключенного должником и новым кредитором, не включаются в налоговую базу по НДС и, соответственно, не подлежат налогообложению НДС.</w:t>
      </w:r>
    </w:p>
    <w:p w14:paraId="47B2BF72" w14:textId="77777777" w:rsidR="00E86CBB" w:rsidRDefault="00E86CBB" w:rsidP="00C130A0">
      <w:pPr>
        <w:pStyle w:val="a9"/>
        <w:spacing w:before="24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w:t>
      </w:r>
      <w:r w:rsidRPr="00982B34">
        <w:rPr>
          <w:i/>
          <w:color w:val="000000" w:themeColor="text1"/>
          <w:sz w:val="23"/>
          <w:szCs w:val="23"/>
        </w:rPr>
        <w:t>Департамента налоговой политики Минфина России от 2</w:t>
      </w:r>
      <w:r>
        <w:rPr>
          <w:i/>
          <w:color w:val="000000" w:themeColor="text1"/>
          <w:sz w:val="23"/>
          <w:szCs w:val="23"/>
        </w:rPr>
        <w:t>6</w:t>
      </w:r>
      <w:r w:rsidRPr="00982B34">
        <w:rPr>
          <w:i/>
          <w:color w:val="000000" w:themeColor="text1"/>
          <w:sz w:val="23"/>
          <w:szCs w:val="23"/>
        </w:rPr>
        <w:t xml:space="preserve"> октября 2020 г. N</w:t>
      </w:r>
      <w:r>
        <w:rPr>
          <w:i/>
          <w:color w:val="000000" w:themeColor="text1"/>
          <w:sz w:val="23"/>
          <w:szCs w:val="23"/>
        </w:rPr>
        <w:t xml:space="preserve"> </w:t>
      </w:r>
      <w:r w:rsidRPr="00A9470C">
        <w:rPr>
          <w:i/>
          <w:color w:val="000000" w:themeColor="text1"/>
          <w:sz w:val="23"/>
          <w:szCs w:val="23"/>
        </w:rPr>
        <w:t>03-07-11/93082</w:t>
      </w:r>
    </w:p>
    <w:p w14:paraId="282D6BE9" w14:textId="77777777" w:rsidR="00E86CBB" w:rsidRPr="00DB1E14" w:rsidRDefault="00E86CBB" w:rsidP="00E86CBB">
      <w:pPr>
        <w:pStyle w:val="a9"/>
        <w:numPr>
          <w:ilvl w:val="0"/>
          <w:numId w:val="2"/>
        </w:numPr>
        <w:spacing w:after="200" w:line="276" w:lineRule="auto"/>
        <w:ind w:left="567" w:hanging="567"/>
        <w:jc w:val="both"/>
        <w:rPr>
          <w:b/>
          <w:color w:val="000000" w:themeColor="text1"/>
          <w:sz w:val="23"/>
          <w:szCs w:val="23"/>
        </w:rPr>
      </w:pPr>
      <w:r w:rsidRPr="00DB1E14">
        <w:rPr>
          <w:b/>
          <w:color w:val="000000" w:themeColor="text1"/>
          <w:sz w:val="23"/>
          <w:szCs w:val="23"/>
        </w:rPr>
        <w:t>Суммы неустойки как ответственности за просрочку исполнения обязательств по оплате товаров, полученные продавцом от их покупателя, не связаны с оплатой товара, поэтому не облагаются НДС.</w:t>
      </w:r>
    </w:p>
    <w:p w14:paraId="71918EA7" w14:textId="77777777" w:rsidR="00E86CBB" w:rsidRPr="0034168F" w:rsidRDefault="00E86CBB" w:rsidP="00E86CBB">
      <w:pPr>
        <w:pStyle w:val="a9"/>
        <w:spacing w:after="200" w:line="276" w:lineRule="auto"/>
        <w:ind w:left="567"/>
        <w:jc w:val="both"/>
        <w:rPr>
          <w:b/>
          <w:color w:val="000000" w:themeColor="text1"/>
          <w:sz w:val="23"/>
          <w:szCs w:val="23"/>
        </w:rPr>
      </w:pPr>
      <w:r w:rsidRPr="00DB1E14">
        <w:rPr>
          <w:b/>
          <w:color w:val="000000" w:themeColor="text1"/>
          <w:sz w:val="23"/>
          <w:szCs w:val="23"/>
        </w:rPr>
        <w:t>Если полученные от покупателей суммы, обозначенные в договоре как неустойка (штраф, пеня), по существу не являются неустойкой (штрафом, пеней), обеспечивающей исполнение обязательств, а фактически относятся к элементу ценообразования, то такие суммы включаются в налоговую базу по НДС.</w:t>
      </w:r>
    </w:p>
    <w:p w14:paraId="781A81AB" w14:textId="77777777" w:rsidR="00E86CBB" w:rsidRDefault="00E86CBB" w:rsidP="00C130A0">
      <w:pPr>
        <w:pStyle w:val="a9"/>
        <w:spacing w:before="24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w:t>
      </w:r>
      <w:r w:rsidRPr="00982B34">
        <w:rPr>
          <w:i/>
          <w:color w:val="000000" w:themeColor="text1"/>
          <w:sz w:val="23"/>
          <w:szCs w:val="23"/>
        </w:rPr>
        <w:t>Департамента налоговой политики Минфина России от 2</w:t>
      </w:r>
      <w:r>
        <w:rPr>
          <w:i/>
          <w:color w:val="000000" w:themeColor="text1"/>
          <w:sz w:val="23"/>
          <w:szCs w:val="23"/>
        </w:rPr>
        <w:t>6</w:t>
      </w:r>
      <w:r w:rsidRPr="00982B34">
        <w:rPr>
          <w:i/>
          <w:color w:val="000000" w:themeColor="text1"/>
          <w:sz w:val="23"/>
          <w:szCs w:val="23"/>
        </w:rPr>
        <w:t xml:space="preserve"> октября 2020 г. N</w:t>
      </w:r>
      <w:r>
        <w:rPr>
          <w:i/>
          <w:color w:val="000000" w:themeColor="text1"/>
          <w:sz w:val="23"/>
          <w:szCs w:val="23"/>
        </w:rPr>
        <w:t xml:space="preserve"> </w:t>
      </w:r>
      <w:r w:rsidRPr="00DB1E14">
        <w:rPr>
          <w:i/>
          <w:color w:val="000000" w:themeColor="text1"/>
          <w:sz w:val="23"/>
          <w:szCs w:val="23"/>
        </w:rPr>
        <w:t>03-07-11/93098</w:t>
      </w:r>
    </w:p>
    <w:p w14:paraId="501334BA" w14:textId="77777777" w:rsidR="00E86CBB" w:rsidRPr="004A5153" w:rsidRDefault="00E86CBB" w:rsidP="00E86CBB">
      <w:pPr>
        <w:pStyle w:val="a9"/>
        <w:numPr>
          <w:ilvl w:val="0"/>
          <w:numId w:val="2"/>
        </w:numPr>
        <w:spacing w:after="200" w:line="276" w:lineRule="auto"/>
        <w:ind w:left="567" w:hanging="567"/>
        <w:jc w:val="both"/>
        <w:rPr>
          <w:b/>
          <w:color w:val="000000" w:themeColor="text1"/>
          <w:sz w:val="23"/>
          <w:szCs w:val="23"/>
        </w:rPr>
      </w:pPr>
      <w:r w:rsidRPr="004A5153">
        <w:rPr>
          <w:b/>
          <w:color w:val="000000" w:themeColor="text1"/>
          <w:sz w:val="23"/>
          <w:szCs w:val="23"/>
        </w:rPr>
        <w:t>Оснований для применения освобождения от НДС в отношении объекта незавершенного строительства жилого дома не имеется.</w:t>
      </w:r>
    </w:p>
    <w:p w14:paraId="0BDAAA3A" w14:textId="77777777" w:rsidR="00E86CBB" w:rsidRPr="00DB1E14" w:rsidRDefault="00E86CBB" w:rsidP="00E86CBB">
      <w:pPr>
        <w:pStyle w:val="a9"/>
        <w:spacing w:after="200" w:line="276" w:lineRule="auto"/>
        <w:ind w:left="567"/>
        <w:jc w:val="both"/>
        <w:rPr>
          <w:b/>
          <w:color w:val="000000" w:themeColor="text1"/>
          <w:sz w:val="23"/>
          <w:szCs w:val="23"/>
        </w:rPr>
      </w:pPr>
      <w:r w:rsidRPr="004A5153">
        <w:rPr>
          <w:b/>
          <w:color w:val="000000" w:themeColor="text1"/>
          <w:sz w:val="23"/>
          <w:szCs w:val="23"/>
        </w:rPr>
        <w:t>При реализации объектов незавершенного строительства жилых домов, подлежащих обложению НДС, суммы этого налога, предъявленные поставщиками товаров (работ, услуг), ранее использованных для строительства жилого дома, подлежат вычету. Налогоплательщику следует представить в налоговый орган уточненные декларации по НДС и при необходимости по налогу на прибыль.</w:t>
      </w:r>
    </w:p>
    <w:p w14:paraId="5EC120B3" w14:textId="77777777" w:rsidR="00E86CBB" w:rsidRDefault="00E86CBB" w:rsidP="00C130A0">
      <w:pPr>
        <w:pStyle w:val="a9"/>
        <w:spacing w:before="24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w:t>
      </w:r>
      <w:r w:rsidRPr="00982B34">
        <w:rPr>
          <w:i/>
          <w:color w:val="000000" w:themeColor="text1"/>
          <w:sz w:val="23"/>
          <w:szCs w:val="23"/>
        </w:rPr>
        <w:t>Департамента налоговой политики Минфина России от 2</w:t>
      </w:r>
      <w:r>
        <w:rPr>
          <w:i/>
          <w:color w:val="000000" w:themeColor="text1"/>
          <w:sz w:val="23"/>
          <w:szCs w:val="23"/>
        </w:rPr>
        <w:t>6</w:t>
      </w:r>
      <w:r w:rsidRPr="00982B34">
        <w:rPr>
          <w:i/>
          <w:color w:val="000000" w:themeColor="text1"/>
          <w:sz w:val="23"/>
          <w:szCs w:val="23"/>
        </w:rPr>
        <w:t xml:space="preserve"> октября 2020 г. N</w:t>
      </w:r>
      <w:r>
        <w:rPr>
          <w:i/>
          <w:color w:val="000000" w:themeColor="text1"/>
          <w:sz w:val="23"/>
          <w:szCs w:val="23"/>
        </w:rPr>
        <w:t xml:space="preserve"> </w:t>
      </w:r>
      <w:r w:rsidRPr="004A5153">
        <w:rPr>
          <w:i/>
          <w:color w:val="000000" w:themeColor="text1"/>
          <w:sz w:val="23"/>
          <w:szCs w:val="23"/>
        </w:rPr>
        <w:t>03-07-10/93113</w:t>
      </w:r>
    </w:p>
    <w:p w14:paraId="39F0E953" w14:textId="77777777" w:rsidR="00E86CBB" w:rsidRPr="0034168F" w:rsidRDefault="00E86CBB" w:rsidP="00E86CBB">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Р</w:t>
      </w:r>
      <w:r w:rsidRPr="0034168F">
        <w:rPr>
          <w:b/>
          <w:color w:val="000000" w:themeColor="text1"/>
          <w:sz w:val="23"/>
          <w:szCs w:val="23"/>
        </w:rPr>
        <w:t xml:space="preserve">еализация индивидуальным предпринимателем, признаваемым налогоплательщиком налога на добавленную стоимость, нежилого недвижимого имущества подлежит налогообложению налогом на добавленную стоимость на основании подпункта пункта 1 статьи 146 </w:t>
      </w:r>
      <w:r>
        <w:rPr>
          <w:b/>
          <w:color w:val="000000" w:themeColor="text1"/>
          <w:sz w:val="23"/>
          <w:szCs w:val="23"/>
        </w:rPr>
        <w:t>НК РФ</w:t>
      </w:r>
      <w:r w:rsidRPr="0034168F">
        <w:rPr>
          <w:b/>
          <w:color w:val="000000" w:themeColor="text1"/>
          <w:sz w:val="23"/>
          <w:szCs w:val="23"/>
        </w:rPr>
        <w:t xml:space="preserve"> в случае, если указанное имущество использовалось для предпринимательской деятельности, осуществляемой физическим лицом в качестве индивидуального предпринимателя.</w:t>
      </w:r>
    </w:p>
    <w:p w14:paraId="6A33EC84" w14:textId="77777777" w:rsidR="00E86CBB" w:rsidRPr="009A6624" w:rsidRDefault="00E86CBB" w:rsidP="00E86CBB">
      <w:pPr>
        <w:pStyle w:val="a9"/>
        <w:spacing w:after="200" w:line="276" w:lineRule="auto"/>
        <w:ind w:left="567"/>
        <w:jc w:val="both"/>
        <w:rPr>
          <w:b/>
          <w:color w:val="000000" w:themeColor="text1"/>
          <w:sz w:val="23"/>
          <w:szCs w:val="23"/>
        </w:rPr>
      </w:pPr>
      <w:r w:rsidRPr="0034168F">
        <w:rPr>
          <w:b/>
          <w:color w:val="000000" w:themeColor="text1"/>
          <w:sz w:val="23"/>
          <w:szCs w:val="23"/>
        </w:rPr>
        <w:t xml:space="preserve">В случае если указанное имущество не использовалось для предпринимательской деятельности, осуществляемой физическим лицом в качестве индивидуального предпринимателя, то при его реализации налог на добавленную стоимость не исчисляется, поскольку на основании статьи 143 </w:t>
      </w:r>
      <w:r>
        <w:rPr>
          <w:b/>
          <w:color w:val="000000" w:themeColor="text1"/>
          <w:sz w:val="23"/>
          <w:szCs w:val="23"/>
        </w:rPr>
        <w:t>НК РФ</w:t>
      </w:r>
      <w:r w:rsidRPr="0034168F">
        <w:rPr>
          <w:b/>
          <w:color w:val="000000" w:themeColor="text1"/>
          <w:sz w:val="23"/>
          <w:szCs w:val="23"/>
        </w:rPr>
        <w:t xml:space="preserve"> физические лица при реализации товаров (работ, услуг) в рамках непредпринимательской деятельности налогоплательщиками налога на добавленную стоимость не признаются.</w:t>
      </w:r>
    </w:p>
    <w:p w14:paraId="65057C36" w14:textId="77777777" w:rsidR="00E86CBB" w:rsidRDefault="00E86CBB" w:rsidP="00C130A0">
      <w:pPr>
        <w:pStyle w:val="a9"/>
        <w:spacing w:before="24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w:t>
      </w:r>
      <w:r w:rsidRPr="00982B34">
        <w:rPr>
          <w:i/>
          <w:color w:val="000000" w:themeColor="text1"/>
          <w:sz w:val="23"/>
          <w:szCs w:val="23"/>
        </w:rPr>
        <w:t>Департамента налоговой политики Минфина России от 2</w:t>
      </w:r>
      <w:r>
        <w:rPr>
          <w:i/>
          <w:color w:val="000000" w:themeColor="text1"/>
          <w:sz w:val="23"/>
          <w:szCs w:val="23"/>
        </w:rPr>
        <w:t>7</w:t>
      </w:r>
      <w:r w:rsidRPr="00982B34">
        <w:rPr>
          <w:i/>
          <w:color w:val="000000" w:themeColor="text1"/>
          <w:sz w:val="23"/>
          <w:szCs w:val="23"/>
        </w:rPr>
        <w:t xml:space="preserve"> октября 2020 г. N </w:t>
      </w:r>
      <w:r w:rsidRPr="0034168F">
        <w:rPr>
          <w:i/>
          <w:color w:val="000000" w:themeColor="text1"/>
          <w:sz w:val="23"/>
          <w:szCs w:val="23"/>
        </w:rPr>
        <w:t>03-07-14/93459</w:t>
      </w:r>
    </w:p>
    <w:p w14:paraId="726AFFDE" w14:textId="77777777" w:rsidR="00E86CBB" w:rsidRPr="009A6624" w:rsidRDefault="00E86CBB" w:rsidP="00C130A0">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В письме Минфин РФ разъяснил</w:t>
      </w:r>
      <w:r w:rsidRPr="00982B34">
        <w:rPr>
          <w:b/>
          <w:color w:val="000000" w:themeColor="text1"/>
          <w:sz w:val="23"/>
          <w:szCs w:val="23"/>
        </w:rPr>
        <w:t>, как быть с НДС по товарам (работам, услугам), в том числе основным средствам, нематериальным активам, имущественным правам, приобретенным за счет субсидий и (или) бюджетных инвестиций.</w:t>
      </w:r>
    </w:p>
    <w:p w14:paraId="0DE6DAE4" w14:textId="77777777" w:rsidR="00E86CBB" w:rsidRDefault="00E86CBB" w:rsidP="00C130A0">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w:t>
      </w:r>
      <w:r w:rsidRPr="00982B34">
        <w:rPr>
          <w:i/>
          <w:color w:val="000000" w:themeColor="text1"/>
          <w:sz w:val="23"/>
          <w:szCs w:val="23"/>
        </w:rPr>
        <w:t>Департамента налоговой политики Минфина России от 28 октября 2020 г. N 03-07-11/93757</w:t>
      </w:r>
    </w:p>
    <w:p w14:paraId="7162B9B1" w14:textId="77777777" w:rsidR="00E86CBB" w:rsidRPr="009A6624" w:rsidRDefault="00E86CBB" w:rsidP="00C130A0">
      <w:pPr>
        <w:pStyle w:val="a9"/>
        <w:numPr>
          <w:ilvl w:val="0"/>
          <w:numId w:val="2"/>
        </w:numPr>
        <w:spacing w:before="120" w:after="120" w:line="264" w:lineRule="auto"/>
        <w:ind w:left="567" w:hanging="567"/>
        <w:contextualSpacing w:val="0"/>
        <w:jc w:val="both"/>
        <w:rPr>
          <w:b/>
          <w:color w:val="000000" w:themeColor="text1"/>
          <w:sz w:val="23"/>
          <w:szCs w:val="23"/>
        </w:rPr>
      </w:pPr>
      <w:r w:rsidRPr="0034168F">
        <w:rPr>
          <w:b/>
          <w:color w:val="000000" w:themeColor="text1"/>
          <w:sz w:val="23"/>
          <w:szCs w:val="23"/>
        </w:rPr>
        <w:t>Операции по выдаче поручительства, осуществляемые предпринимателем, не являющимся банком, освобождаются от НДС, если предприниматель не отказался от освобождения в отношении таких операций.</w:t>
      </w:r>
    </w:p>
    <w:p w14:paraId="737AB3B5" w14:textId="77777777" w:rsidR="00E86CBB" w:rsidRDefault="00E86CBB" w:rsidP="00C130A0">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w:t>
      </w:r>
      <w:r w:rsidRPr="00982B34">
        <w:rPr>
          <w:i/>
          <w:color w:val="000000" w:themeColor="text1"/>
          <w:sz w:val="23"/>
          <w:szCs w:val="23"/>
        </w:rPr>
        <w:t xml:space="preserve">Департамента налоговой политики Минфина России от 28 октября 2020 г. N </w:t>
      </w:r>
      <w:r w:rsidRPr="0034168F">
        <w:rPr>
          <w:i/>
          <w:color w:val="000000" w:themeColor="text1"/>
          <w:sz w:val="23"/>
          <w:szCs w:val="23"/>
        </w:rPr>
        <w:t>03-07-14/93760</w:t>
      </w:r>
    </w:p>
    <w:p w14:paraId="3B46DD7A" w14:textId="77777777" w:rsidR="00E86CBB" w:rsidRPr="009A6624" w:rsidRDefault="00E86CBB" w:rsidP="00C130A0">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П</w:t>
      </w:r>
      <w:r w:rsidRPr="00982B34">
        <w:rPr>
          <w:b/>
          <w:color w:val="000000" w:themeColor="text1"/>
          <w:sz w:val="23"/>
          <w:szCs w:val="23"/>
        </w:rPr>
        <w:t>оименованные в статье 5 Федерального закона</w:t>
      </w:r>
      <w:r>
        <w:rPr>
          <w:b/>
          <w:color w:val="000000" w:themeColor="text1"/>
          <w:sz w:val="23"/>
          <w:szCs w:val="23"/>
        </w:rPr>
        <w:t xml:space="preserve"> </w:t>
      </w:r>
      <w:r w:rsidRPr="00982B34">
        <w:rPr>
          <w:b/>
          <w:color w:val="000000" w:themeColor="text1"/>
          <w:sz w:val="23"/>
          <w:szCs w:val="23"/>
        </w:rPr>
        <w:t xml:space="preserve">от 2 декабря 1990 г. N 395-1 "О банках и банковской деятельности" отдельные банковские операции, осуществляемые банковским платежным агентом в соответствии с законодательством </w:t>
      </w:r>
      <w:r>
        <w:rPr>
          <w:b/>
          <w:color w:val="000000" w:themeColor="text1"/>
          <w:sz w:val="23"/>
          <w:szCs w:val="23"/>
        </w:rPr>
        <w:t>РФ</w:t>
      </w:r>
      <w:r w:rsidRPr="00982B34">
        <w:rPr>
          <w:b/>
          <w:color w:val="000000" w:themeColor="text1"/>
          <w:sz w:val="23"/>
          <w:szCs w:val="23"/>
        </w:rPr>
        <w:t xml:space="preserve"> без лицензии Банка России, не подлежат налогообложению налогом на добавленную стоимость.</w:t>
      </w:r>
    </w:p>
    <w:p w14:paraId="28AB61CC" w14:textId="77777777" w:rsidR="00E86CBB" w:rsidRDefault="00E86CBB" w:rsidP="00E86CBB">
      <w:pPr>
        <w:pStyle w:val="a9"/>
        <w:spacing w:after="200" w:line="276" w:lineRule="auto"/>
        <w:ind w:left="567"/>
        <w:jc w:val="both"/>
        <w:rPr>
          <w:i/>
          <w:color w:val="000000" w:themeColor="text1"/>
          <w:sz w:val="23"/>
          <w:szCs w:val="23"/>
        </w:rPr>
      </w:pPr>
      <w:r w:rsidRPr="00771A15">
        <w:rPr>
          <w:i/>
          <w:color w:val="000000" w:themeColor="text1"/>
          <w:sz w:val="23"/>
          <w:szCs w:val="23"/>
        </w:rPr>
        <w:t xml:space="preserve">Письмо </w:t>
      </w:r>
      <w:r w:rsidRPr="00982B34">
        <w:rPr>
          <w:i/>
          <w:color w:val="000000" w:themeColor="text1"/>
          <w:sz w:val="23"/>
          <w:szCs w:val="23"/>
        </w:rPr>
        <w:t>Департамента налоговой политики Минфина России от 28 октября 2020 г. N 03-07-14/93763</w:t>
      </w:r>
    </w:p>
    <w:p w14:paraId="51D385BB" w14:textId="77777777" w:rsidR="00E86CBB" w:rsidRDefault="00E86CBB" w:rsidP="00E86CBB">
      <w:pPr>
        <w:pStyle w:val="a9"/>
        <w:spacing w:after="200" w:line="276" w:lineRule="auto"/>
        <w:ind w:left="567"/>
        <w:jc w:val="both"/>
        <w:rPr>
          <w:i/>
          <w:color w:val="000000" w:themeColor="text1"/>
          <w:sz w:val="23"/>
          <w:szCs w:val="23"/>
        </w:rPr>
      </w:pPr>
    </w:p>
    <w:p w14:paraId="3ABE40BC" w14:textId="77777777" w:rsidR="00E86CBB" w:rsidRPr="009A6624" w:rsidRDefault="00E86CBB" w:rsidP="00E86CBB">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О</w:t>
      </w:r>
      <w:r w:rsidRPr="006C3432">
        <w:rPr>
          <w:b/>
          <w:color w:val="000000" w:themeColor="text1"/>
          <w:sz w:val="23"/>
          <w:szCs w:val="23"/>
        </w:rPr>
        <w:t>перации по оказанию услуг по предоставлению медицинским организациям автомобилей скорой помощи с водителем облагаются налогом на добавленную стоимость в общеустановленном порядке.</w:t>
      </w:r>
    </w:p>
    <w:p w14:paraId="2FC6320E" w14:textId="77777777" w:rsidR="00E86CBB" w:rsidRDefault="00E86CBB" w:rsidP="00C130A0">
      <w:pPr>
        <w:pStyle w:val="a9"/>
        <w:spacing w:before="24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w:t>
      </w:r>
      <w:r w:rsidRPr="006C3432">
        <w:rPr>
          <w:i/>
          <w:color w:val="000000" w:themeColor="text1"/>
          <w:sz w:val="23"/>
          <w:szCs w:val="23"/>
        </w:rPr>
        <w:t>Федеральной налоговой службы от 30 октября 2020 г. N ЗГ-2-3/1882@</w:t>
      </w:r>
    </w:p>
    <w:p w14:paraId="4BAF9AA8" w14:textId="77777777" w:rsidR="00E86CBB" w:rsidRPr="00AD30CB" w:rsidRDefault="00E86CBB" w:rsidP="00E86CBB">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П</w:t>
      </w:r>
      <w:r w:rsidRPr="00AD30CB">
        <w:rPr>
          <w:b/>
          <w:color w:val="000000" w:themeColor="text1"/>
          <w:sz w:val="23"/>
          <w:szCs w:val="23"/>
        </w:rPr>
        <w:t>ри осуществлении наличных денежных расчетов и (или) расчетов с использованием платежных карт в целях применения пункта 18 Правил в отношении приобретения услуг по перевозке работников организации к месту служебной командировки и обратно в графе 3 книги покупок, предназначенной для определения сумм НДС, принимаемых к вычету в установленном порядке, могут регистрироваться следующие документы, в которых сумма НДС выделена отдельной строкой:</w:t>
      </w:r>
    </w:p>
    <w:p w14:paraId="2ACCFBF2" w14:textId="77777777" w:rsidR="00E86CBB" w:rsidRPr="00AD30CB" w:rsidRDefault="00E86CBB" w:rsidP="00E86CBB">
      <w:pPr>
        <w:pStyle w:val="a9"/>
        <w:spacing w:after="200" w:line="276" w:lineRule="auto"/>
        <w:ind w:left="567"/>
        <w:jc w:val="both"/>
        <w:rPr>
          <w:b/>
          <w:color w:val="000000" w:themeColor="text1"/>
          <w:sz w:val="23"/>
          <w:szCs w:val="23"/>
        </w:rPr>
      </w:pPr>
      <w:r>
        <w:rPr>
          <w:b/>
          <w:color w:val="000000" w:themeColor="text1"/>
          <w:sz w:val="23"/>
          <w:szCs w:val="23"/>
        </w:rPr>
        <w:t xml:space="preserve">- </w:t>
      </w:r>
      <w:r w:rsidRPr="00AD30CB">
        <w:rPr>
          <w:b/>
          <w:color w:val="000000" w:themeColor="text1"/>
          <w:sz w:val="23"/>
          <w:szCs w:val="23"/>
        </w:rPr>
        <w:t>счет-фактура, выставленный налогоплательщику при выдаче проездных документов;</w:t>
      </w:r>
    </w:p>
    <w:p w14:paraId="14EA2F62" w14:textId="77777777" w:rsidR="00E86CBB" w:rsidRPr="00AD30CB" w:rsidRDefault="00E86CBB" w:rsidP="00E86CBB">
      <w:pPr>
        <w:pStyle w:val="a9"/>
        <w:spacing w:after="200" w:line="276" w:lineRule="auto"/>
        <w:ind w:left="567"/>
        <w:jc w:val="both"/>
        <w:rPr>
          <w:b/>
          <w:color w:val="000000" w:themeColor="text1"/>
          <w:sz w:val="23"/>
          <w:szCs w:val="23"/>
        </w:rPr>
      </w:pPr>
      <w:r>
        <w:rPr>
          <w:b/>
          <w:color w:val="000000" w:themeColor="text1"/>
          <w:sz w:val="23"/>
          <w:szCs w:val="23"/>
        </w:rPr>
        <w:t xml:space="preserve">- </w:t>
      </w:r>
      <w:r w:rsidRPr="00AD30CB">
        <w:rPr>
          <w:b/>
          <w:color w:val="000000" w:themeColor="text1"/>
          <w:sz w:val="23"/>
          <w:szCs w:val="23"/>
        </w:rPr>
        <w:t>проездной документ, выданный в виде бланка строгой отчетности, сформированный в порядке, предусмотренном Федеральным законом N 54-ФЗ;</w:t>
      </w:r>
    </w:p>
    <w:p w14:paraId="77288C7A" w14:textId="77777777" w:rsidR="00E86CBB" w:rsidRPr="009A6624" w:rsidRDefault="00E86CBB" w:rsidP="00E86CBB">
      <w:pPr>
        <w:pStyle w:val="a9"/>
        <w:spacing w:after="200" w:line="276" w:lineRule="auto"/>
        <w:ind w:left="567"/>
        <w:jc w:val="both"/>
        <w:rPr>
          <w:b/>
          <w:color w:val="000000" w:themeColor="text1"/>
          <w:sz w:val="23"/>
          <w:szCs w:val="23"/>
        </w:rPr>
      </w:pPr>
      <w:r>
        <w:rPr>
          <w:b/>
          <w:color w:val="000000" w:themeColor="text1"/>
          <w:sz w:val="23"/>
          <w:szCs w:val="23"/>
        </w:rPr>
        <w:t xml:space="preserve">- </w:t>
      </w:r>
      <w:r w:rsidRPr="00AD30CB">
        <w:rPr>
          <w:b/>
          <w:color w:val="000000" w:themeColor="text1"/>
          <w:sz w:val="23"/>
          <w:szCs w:val="23"/>
        </w:rPr>
        <w:t>проездной документ, выданный по форме, установленной вышеуказанными приказами Минтранса России в случае одновременной выдачи кассового чека (бланка строгой отчетности), сформированного в порядке, предусмотренном Федеральным законом N 54-ФЗ, или с включением в проездной документ реквизитов кассового чека (бланка строгой отчетности), а именно: QR-код или дата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 При этом работник должен самостоятельно считать QR-код, скачать кассовый чек, распечатать и предъявить его налогоплательщику-работодателю.</w:t>
      </w:r>
    </w:p>
    <w:p w14:paraId="69A22844" w14:textId="77777777" w:rsidR="00E86CBB" w:rsidRDefault="00E86CBB" w:rsidP="00C130A0">
      <w:pPr>
        <w:pStyle w:val="a9"/>
        <w:spacing w:before="120" w:after="120" w:line="264" w:lineRule="auto"/>
        <w:ind w:left="567"/>
        <w:contextualSpacing w:val="0"/>
        <w:jc w:val="both"/>
        <w:rPr>
          <w:i/>
          <w:color w:val="000000" w:themeColor="text1"/>
          <w:sz w:val="23"/>
          <w:szCs w:val="23"/>
        </w:rPr>
      </w:pPr>
      <w:r w:rsidRPr="00771A15">
        <w:rPr>
          <w:i/>
          <w:color w:val="000000" w:themeColor="text1"/>
          <w:sz w:val="23"/>
          <w:szCs w:val="23"/>
        </w:rPr>
        <w:t xml:space="preserve">Письмо </w:t>
      </w:r>
      <w:r w:rsidRPr="00AD30CB">
        <w:rPr>
          <w:i/>
          <w:color w:val="000000" w:themeColor="text1"/>
          <w:sz w:val="23"/>
          <w:szCs w:val="23"/>
        </w:rPr>
        <w:t>Департамента налоговой политики Минфина России от 30 октября 2020 г. N 03-07-09/94559</w:t>
      </w:r>
    </w:p>
    <w:p w14:paraId="75E02265" w14:textId="77777777" w:rsidR="007F376F" w:rsidRDefault="00966BC4" w:rsidP="00C130A0">
      <w:pPr>
        <w:keepNext/>
        <w:numPr>
          <w:ilvl w:val="1"/>
          <w:numId w:val="1"/>
        </w:numPr>
        <w:tabs>
          <w:tab w:val="left" w:pos="567"/>
        </w:tabs>
        <w:spacing w:before="240" w:after="240"/>
        <w:ind w:left="0" w:right="57" w:firstLine="567"/>
        <w:jc w:val="center"/>
        <w:outlineLvl w:val="0"/>
        <w:rPr>
          <w:b/>
          <w:bCs/>
          <w:sz w:val="23"/>
          <w:szCs w:val="23"/>
        </w:rPr>
      </w:pPr>
      <w:bookmarkStart w:id="87" w:name="_Toc58683197"/>
      <w:r w:rsidRPr="00034918">
        <w:rPr>
          <w:b/>
          <w:bCs/>
          <w:sz w:val="23"/>
          <w:szCs w:val="23"/>
        </w:rPr>
        <w:t>НДФЛ</w:t>
      </w:r>
      <w:bookmarkEnd w:id="87"/>
    </w:p>
    <w:p w14:paraId="34C98D38" w14:textId="5C7ED257" w:rsidR="009363C6" w:rsidRPr="009363C6" w:rsidRDefault="009363C6" w:rsidP="001F26A0">
      <w:pPr>
        <w:pStyle w:val="a9"/>
        <w:numPr>
          <w:ilvl w:val="0"/>
          <w:numId w:val="2"/>
        </w:numPr>
        <w:spacing w:after="120" w:line="264" w:lineRule="auto"/>
        <w:ind w:left="567" w:hanging="567"/>
        <w:contextualSpacing w:val="0"/>
        <w:jc w:val="both"/>
        <w:rPr>
          <w:b/>
          <w:sz w:val="23"/>
          <w:szCs w:val="23"/>
        </w:rPr>
      </w:pPr>
      <w:r>
        <w:rPr>
          <w:b/>
          <w:sz w:val="23"/>
          <w:szCs w:val="23"/>
        </w:rPr>
        <w:t>С</w:t>
      </w:r>
      <w:r w:rsidRPr="009363C6">
        <w:rPr>
          <w:b/>
          <w:sz w:val="23"/>
          <w:szCs w:val="23"/>
        </w:rPr>
        <w:t>уммы оплаты отпуска и денежная компенсация взамен неиспользованного отпуска подлежат обложению налогом на доходы физических лиц в установленном порядке</w:t>
      </w:r>
    </w:p>
    <w:p w14:paraId="4B02AEF6" w14:textId="4616E8D6" w:rsidR="009363C6" w:rsidRPr="009363C6" w:rsidRDefault="009363C6" w:rsidP="009363C6">
      <w:pPr>
        <w:pStyle w:val="a9"/>
        <w:spacing w:before="120" w:after="120" w:line="264" w:lineRule="auto"/>
        <w:ind w:left="567"/>
        <w:contextualSpacing w:val="0"/>
        <w:jc w:val="both"/>
        <w:rPr>
          <w:i/>
          <w:color w:val="000000" w:themeColor="text1"/>
          <w:sz w:val="23"/>
          <w:szCs w:val="23"/>
        </w:rPr>
      </w:pPr>
      <w:r w:rsidRPr="009363C6">
        <w:rPr>
          <w:i/>
          <w:color w:val="000000" w:themeColor="text1"/>
          <w:sz w:val="23"/>
          <w:szCs w:val="23"/>
        </w:rPr>
        <w:t>Письмо Департамента налоговой политики Минфина России от 1 октября 2020 г. N 03-04-05/85854</w:t>
      </w:r>
    </w:p>
    <w:p w14:paraId="2174CF6B" w14:textId="4A5051B9" w:rsidR="00C95578" w:rsidRPr="009363C6" w:rsidRDefault="009363C6" w:rsidP="001F26A0">
      <w:pPr>
        <w:pStyle w:val="a9"/>
        <w:numPr>
          <w:ilvl w:val="0"/>
          <w:numId w:val="2"/>
        </w:numPr>
        <w:spacing w:after="120" w:line="264" w:lineRule="auto"/>
        <w:ind w:left="567" w:hanging="567"/>
        <w:contextualSpacing w:val="0"/>
        <w:jc w:val="both"/>
        <w:rPr>
          <w:b/>
          <w:sz w:val="23"/>
          <w:szCs w:val="23"/>
        </w:rPr>
      </w:pPr>
      <w:r>
        <w:rPr>
          <w:b/>
          <w:sz w:val="23"/>
          <w:szCs w:val="23"/>
        </w:rPr>
        <w:t>С</w:t>
      </w:r>
      <w:r w:rsidR="00C95578" w:rsidRPr="009363C6">
        <w:rPr>
          <w:b/>
          <w:sz w:val="23"/>
          <w:szCs w:val="23"/>
        </w:rPr>
        <w:t xml:space="preserve">уммы возмещения работодателем расходов работника по обустройству на новом месте жительства при переезде на работу в другую местность освобождаются от обложения </w:t>
      </w:r>
      <w:r>
        <w:rPr>
          <w:b/>
          <w:sz w:val="23"/>
          <w:szCs w:val="23"/>
        </w:rPr>
        <w:t>НДФЛ</w:t>
      </w:r>
      <w:r w:rsidR="00C95578" w:rsidRPr="009363C6">
        <w:rPr>
          <w:b/>
          <w:sz w:val="23"/>
          <w:szCs w:val="23"/>
        </w:rPr>
        <w:t xml:space="preserve"> в размерах, установленных </w:t>
      </w:r>
      <w:proofErr w:type="spellStart"/>
      <w:r w:rsidR="00C95578" w:rsidRPr="009363C6">
        <w:rPr>
          <w:b/>
          <w:sz w:val="23"/>
          <w:szCs w:val="23"/>
        </w:rPr>
        <w:t>колдоговором</w:t>
      </w:r>
      <w:proofErr w:type="spellEnd"/>
      <w:r w:rsidR="00C95578" w:rsidRPr="009363C6">
        <w:rPr>
          <w:b/>
          <w:sz w:val="23"/>
          <w:szCs w:val="23"/>
        </w:rPr>
        <w:t xml:space="preserve"> или </w:t>
      </w:r>
      <w:r>
        <w:rPr>
          <w:b/>
          <w:sz w:val="23"/>
          <w:szCs w:val="23"/>
        </w:rPr>
        <w:t>ЛНА</w:t>
      </w:r>
      <w:r w:rsidR="00C95578" w:rsidRPr="009363C6">
        <w:rPr>
          <w:b/>
          <w:sz w:val="23"/>
          <w:szCs w:val="23"/>
        </w:rPr>
        <w:t xml:space="preserve"> либо по соглашению сторон трудового договора, при наличии соответствующих подтверждающих документов, при условии, что такое возмещение производится в соответствии со </w:t>
      </w:r>
      <w:hyperlink r:id="rId14" w:anchor="/document/12125268/entry/169" w:history="1">
        <w:r w:rsidR="00C95578" w:rsidRPr="009363C6">
          <w:rPr>
            <w:b/>
            <w:sz w:val="23"/>
            <w:szCs w:val="23"/>
          </w:rPr>
          <w:t>статьей 169</w:t>
        </w:r>
      </w:hyperlink>
      <w:r w:rsidR="00C95578" w:rsidRPr="009363C6">
        <w:rPr>
          <w:b/>
          <w:sz w:val="23"/>
          <w:szCs w:val="23"/>
        </w:rPr>
        <w:t xml:space="preserve"> </w:t>
      </w:r>
      <w:r>
        <w:rPr>
          <w:b/>
          <w:sz w:val="23"/>
          <w:szCs w:val="23"/>
        </w:rPr>
        <w:t>ТК РФ</w:t>
      </w:r>
      <w:r w:rsidR="00C95578" w:rsidRPr="009363C6">
        <w:rPr>
          <w:b/>
          <w:sz w:val="23"/>
          <w:szCs w:val="23"/>
        </w:rPr>
        <w:t>.</w:t>
      </w:r>
    </w:p>
    <w:p w14:paraId="5CDBA34F" w14:textId="0C5C8BD2" w:rsidR="009363C6" w:rsidRPr="009363C6" w:rsidRDefault="009363C6" w:rsidP="009363C6">
      <w:pPr>
        <w:pStyle w:val="a9"/>
        <w:spacing w:before="120" w:after="120" w:line="264" w:lineRule="auto"/>
        <w:ind w:left="567"/>
        <w:contextualSpacing w:val="0"/>
        <w:jc w:val="both"/>
        <w:rPr>
          <w:i/>
          <w:color w:val="000000" w:themeColor="text1"/>
          <w:sz w:val="23"/>
          <w:szCs w:val="23"/>
        </w:rPr>
      </w:pPr>
      <w:r w:rsidRPr="009363C6">
        <w:rPr>
          <w:i/>
          <w:color w:val="000000" w:themeColor="text1"/>
          <w:sz w:val="23"/>
          <w:szCs w:val="23"/>
        </w:rPr>
        <w:t>Письмо Департамента налоговой политики Минфина России от 1 октября 2020 г. N 03-04-05/85847</w:t>
      </w:r>
    </w:p>
    <w:p w14:paraId="37FC3122" w14:textId="17E785EB" w:rsidR="00C95578" w:rsidRPr="00C95578" w:rsidRDefault="00C95578" w:rsidP="001F26A0">
      <w:pPr>
        <w:pStyle w:val="a9"/>
        <w:numPr>
          <w:ilvl w:val="0"/>
          <w:numId w:val="2"/>
        </w:numPr>
        <w:spacing w:after="120" w:line="264" w:lineRule="auto"/>
        <w:ind w:left="567" w:hanging="567"/>
        <w:contextualSpacing w:val="0"/>
        <w:jc w:val="both"/>
        <w:rPr>
          <w:b/>
          <w:sz w:val="23"/>
          <w:szCs w:val="23"/>
        </w:rPr>
      </w:pPr>
      <w:r w:rsidRPr="00C95578">
        <w:rPr>
          <w:b/>
          <w:sz w:val="23"/>
          <w:szCs w:val="23"/>
        </w:rPr>
        <w:t>Если гражданин приобрел статус резидента в течение налогового периода, то суммы НДФЛ в связи с перерасчетом по итогу года возвращаются налоговым органом при подаче декларации и документов, подтверждающих статус резидента.</w:t>
      </w:r>
    </w:p>
    <w:p w14:paraId="2809588C" w14:textId="796A12F4" w:rsidR="00C95578" w:rsidRPr="00C95578" w:rsidRDefault="00C95578" w:rsidP="00C95578">
      <w:pPr>
        <w:pStyle w:val="a9"/>
        <w:spacing w:before="120" w:after="120" w:line="264" w:lineRule="auto"/>
        <w:ind w:left="567"/>
        <w:contextualSpacing w:val="0"/>
        <w:jc w:val="both"/>
        <w:rPr>
          <w:i/>
          <w:color w:val="000000" w:themeColor="text1"/>
          <w:sz w:val="23"/>
          <w:szCs w:val="23"/>
        </w:rPr>
      </w:pPr>
      <w:r w:rsidRPr="00C95578">
        <w:rPr>
          <w:i/>
          <w:color w:val="000000" w:themeColor="text1"/>
          <w:sz w:val="23"/>
          <w:szCs w:val="23"/>
        </w:rPr>
        <w:t>Письмо Департамента налоговой политики Минфина России от 1 октября 2020 г. N 03-04-06/85836</w:t>
      </w:r>
    </w:p>
    <w:p w14:paraId="69E0BA88" w14:textId="77777777" w:rsidR="001F26A0" w:rsidRPr="001F26A0" w:rsidRDefault="001F26A0" w:rsidP="001F26A0">
      <w:pPr>
        <w:pStyle w:val="a9"/>
        <w:numPr>
          <w:ilvl w:val="0"/>
          <w:numId w:val="2"/>
        </w:numPr>
        <w:spacing w:after="120" w:line="264" w:lineRule="auto"/>
        <w:ind w:left="567" w:hanging="567"/>
        <w:contextualSpacing w:val="0"/>
        <w:jc w:val="both"/>
        <w:rPr>
          <w:b/>
          <w:sz w:val="23"/>
          <w:szCs w:val="23"/>
        </w:rPr>
      </w:pPr>
      <w:r w:rsidRPr="001F26A0">
        <w:rPr>
          <w:b/>
          <w:sz w:val="23"/>
          <w:szCs w:val="23"/>
        </w:rPr>
        <w:t>Доходы нерезидентов при выходе из ООО облагаются НДФЛ по ставке 30%</w:t>
      </w:r>
    </w:p>
    <w:p w14:paraId="28BA5E71" w14:textId="0E52344F" w:rsidR="001F26A0" w:rsidRPr="001F26A0" w:rsidRDefault="001F26A0" w:rsidP="001F26A0">
      <w:pPr>
        <w:pStyle w:val="a9"/>
        <w:spacing w:before="120" w:after="120" w:line="264" w:lineRule="auto"/>
        <w:ind w:left="567"/>
        <w:contextualSpacing w:val="0"/>
        <w:jc w:val="both"/>
        <w:rPr>
          <w:i/>
          <w:color w:val="000000" w:themeColor="text1"/>
          <w:sz w:val="23"/>
          <w:szCs w:val="23"/>
        </w:rPr>
      </w:pPr>
      <w:r w:rsidRPr="001F26A0">
        <w:rPr>
          <w:i/>
          <w:color w:val="000000" w:themeColor="text1"/>
          <w:sz w:val="23"/>
          <w:szCs w:val="23"/>
        </w:rPr>
        <w:t>Письмо Департамента налоговой политики Минфина России от 2 октября 2020 г. N 03-04-06/86502</w:t>
      </w:r>
    </w:p>
    <w:p w14:paraId="349C724B" w14:textId="77777777" w:rsidR="00495DA8" w:rsidRDefault="00495DA8" w:rsidP="001F26A0">
      <w:pPr>
        <w:pStyle w:val="s1"/>
        <w:spacing w:before="0" w:beforeAutospacing="0" w:after="0" w:afterAutospacing="0"/>
        <w:ind w:firstLine="567"/>
        <w:jc w:val="both"/>
        <w:rPr>
          <w:color w:val="22272F"/>
          <w:sz w:val="23"/>
          <w:szCs w:val="23"/>
        </w:rPr>
      </w:pPr>
      <w:r>
        <w:rPr>
          <w:color w:val="22272F"/>
          <w:sz w:val="23"/>
          <w:szCs w:val="23"/>
        </w:rPr>
        <w:t>В</w:t>
      </w:r>
      <w:r w:rsidRPr="00495DA8">
        <w:rPr>
          <w:color w:val="22272F"/>
          <w:sz w:val="23"/>
          <w:szCs w:val="23"/>
        </w:rPr>
        <w:t xml:space="preserve"> случае выхода участника общества из общества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 </w:t>
      </w:r>
    </w:p>
    <w:p w14:paraId="6D60EC6A" w14:textId="70D97565" w:rsidR="001F26A0" w:rsidRPr="001F26A0" w:rsidRDefault="001F26A0" w:rsidP="001F26A0">
      <w:pPr>
        <w:pStyle w:val="s1"/>
        <w:spacing w:before="0" w:beforeAutospacing="0" w:after="0" w:afterAutospacing="0"/>
        <w:ind w:firstLine="567"/>
        <w:jc w:val="both"/>
        <w:rPr>
          <w:color w:val="22272F"/>
          <w:sz w:val="23"/>
          <w:szCs w:val="23"/>
        </w:rPr>
      </w:pPr>
      <w:r w:rsidRPr="001F26A0">
        <w:rPr>
          <w:color w:val="22272F"/>
          <w:sz w:val="23"/>
          <w:szCs w:val="23"/>
        </w:rPr>
        <w:t>При выходе из состава участников ООО физлица-нерезидента налоговый агент обязан исчислить, удержать у него и уплатить НДФЛ с полной суммы полученного дохода по ставке 30%.</w:t>
      </w:r>
    </w:p>
    <w:p w14:paraId="0890E6C0" w14:textId="46BEE452" w:rsidR="00442BBB" w:rsidRDefault="00442BBB" w:rsidP="00442BBB">
      <w:pPr>
        <w:pStyle w:val="a9"/>
        <w:numPr>
          <w:ilvl w:val="0"/>
          <w:numId w:val="2"/>
        </w:numPr>
        <w:spacing w:before="120" w:after="120" w:line="264" w:lineRule="auto"/>
        <w:ind w:left="567" w:hanging="567"/>
        <w:contextualSpacing w:val="0"/>
        <w:jc w:val="both"/>
        <w:rPr>
          <w:b/>
          <w:sz w:val="23"/>
          <w:szCs w:val="23"/>
        </w:rPr>
      </w:pPr>
      <w:r>
        <w:rPr>
          <w:b/>
          <w:sz w:val="23"/>
          <w:szCs w:val="23"/>
        </w:rPr>
        <w:t xml:space="preserve">Налогообложение </w:t>
      </w:r>
      <w:r w:rsidRPr="00442BBB">
        <w:rPr>
          <w:b/>
          <w:sz w:val="23"/>
          <w:szCs w:val="23"/>
        </w:rPr>
        <w:t xml:space="preserve">налогом на прибыль, страховыми взносами и НДФЛ, </w:t>
      </w:r>
      <w:r>
        <w:rPr>
          <w:b/>
          <w:sz w:val="23"/>
          <w:szCs w:val="23"/>
        </w:rPr>
        <w:t xml:space="preserve">при прохождении </w:t>
      </w:r>
      <w:r w:rsidRPr="00442BBB">
        <w:rPr>
          <w:b/>
          <w:sz w:val="23"/>
          <w:szCs w:val="23"/>
        </w:rPr>
        <w:t>вахтовик</w:t>
      </w:r>
      <w:r>
        <w:rPr>
          <w:b/>
          <w:sz w:val="23"/>
          <w:szCs w:val="23"/>
        </w:rPr>
        <w:t>ами</w:t>
      </w:r>
      <w:r w:rsidRPr="00442BBB">
        <w:rPr>
          <w:b/>
          <w:sz w:val="23"/>
          <w:szCs w:val="23"/>
        </w:rPr>
        <w:t xml:space="preserve"> проходят временную изоляцию (обсервацию)</w:t>
      </w:r>
    </w:p>
    <w:p w14:paraId="718F2428" w14:textId="19739533" w:rsidR="00BD2F50" w:rsidRPr="00BD2F50" w:rsidRDefault="00BD2F50" w:rsidP="00BD2F50">
      <w:pPr>
        <w:pStyle w:val="a9"/>
        <w:spacing w:before="120" w:after="120" w:line="264" w:lineRule="auto"/>
        <w:ind w:left="567"/>
        <w:contextualSpacing w:val="0"/>
        <w:jc w:val="both"/>
        <w:rPr>
          <w:i/>
          <w:color w:val="000000" w:themeColor="text1"/>
          <w:sz w:val="23"/>
          <w:szCs w:val="23"/>
        </w:rPr>
      </w:pPr>
      <w:r w:rsidRPr="00BD2F50">
        <w:rPr>
          <w:i/>
          <w:color w:val="000000" w:themeColor="text1"/>
          <w:sz w:val="23"/>
          <w:szCs w:val="23"/>
        </w:rPr>
        <w:t>Письмо Департамента налоговой политики Минфина России от 5 октября 2020 г. N 03-03-06/3/86891</w:t>
      </w:r>
    </w:p>
    <w:p w14:paraId="39F10EB8" w14:textId="77777777" w:rsidR="00442BBB" w:rsidRPr="00432D94" w:rsidRDefault="00442BBB" w:rsidP="00432D94">
      <w:pPr>
        <w:pStyle w:val="s1"/>
        <w:spacing w:before="0" w:beforeAutospacing="0" w:after="0" w:afterAutospacing="0"/>
        <w:ind w:firstLine="567"/>
        <w:jc w:val="both"/>
        <w:rPr>
          <w:color w:val="22272F"/>
          <w:sz w:val="23"/>
          <w:szCs w:val="23"/>
        </w:rPr>
      </w:pPr>
      <w:r w:rsidRPr="00432D94">
        <w:rPr>
          <w:color w:val="22272F"/>
          <w:sz w:val="23"/>
          <w:szCs w:val="23"/>
        </w:rPr>
        <w:t>Расходы работодателя, понесенные в соответствии с требованиями законодательства на временную изоляцию (обсервацию) работников, приехавших на вахту, можно учесть при налогообложении прибыли.</w:t>
      </w:r>
    </w:p>
    <w:p w14:paraId="6FCE80CF" w14:textId="77777777" w:rsidR="00442BBB" w:rsidRPr="00432D94" w:rsidRDefault="00442BBB" w:rsidP="00432D94">
      <w:pPr>
        <w:pStyle w:val="s1"/>
        <w:spacing w:before="0" w:beforeAutospacing="0" w:after="0" w:afterAutospacing="0"/>
        <w:ind w:firstLine="567"/>
        <w:jc w:val="both"/>
        <w:rPr>
          <w:color w:val="22272F"/>
          <w:sz w:val="23"/>
          <w:szCs w:val="23"/>
        </w:rPr>
      </w:pPr>
      <w:r w:rsidRPr="00432D94">
        <w:rPr>
          <w:color w:val="22272F"/>
          <w:sz w:val="23"/>
          <w:szCs w:val="23"/>
        </w:rPr>
        <w:t>Минфин разъяснил, в каких случаях при налогообложении прибыли учитывается стоимость питания, предоставляемого работникам.</w:t>
      </w:r>
    </w:p>
    <w:p w14:paraId="6030687A" w14:textId="77777777" w:rsidR="00442BBB" w:rsidRPr="00432D94" w:rsidRDefault="00442BBB" w:rsidP="00432D94">
      <w:pPr>
        <w:pStyle w:val="s1"/>
        <w:spacing w:before="0" w:beforeAutospacing="0" w:after="0" w:afterAutospacing="0"/>
        <w:ind w:firstLine="567"/>
        <w:jc w:val="both"/>
        <w:rPr>
          <w:color w:val="22272F"/>
          <w:sz w:val="23"/>
          <w:szCs w:val="23"/>
        </w:rPr>
      </w:pPr>
      <w:r w:rsidRPr="00432D94">
        <w:rPr>
          <w:color w:val="22272F"/>
          <w:sz w:val="23"/>
          <w:szCs w:val="23"/>
        </w:rPr>
        <w:t>Компенсации вахтовикам за каждый день срока прохождения ими необходимой временной изоляции (обсервации), включаемого во время нахождения работников в пути, не облагаются страховыми взносами и НДФЛ.</w:t>
      </w:r>
    </w:p>
    <w:p w14:paraId="3C250416" w14:textId="77777777" w:rsidR="00442BBB" w:rsidRPr="00432D94" w:rsidRDefault="00442BBB" w:rsidP="00432D94">
      <w:pPr>
        <w:pStyle w:val="s1"/>
        <w:spacing w:before="0" w:beforeAutospacing="0" w:after="0" w:afterAutospacing="0"/>
        <w:ind w:firstLine="567"/>
        <w:jc w:val="both"/>
        <w:rPr>
          <w:color w:val="22272F"/>
          <w:sz w:val="23"/>
          <w:szCs w:val="23"/>
        </w:rPr>
      </w:pPr>
      <w:r w:rsidRPr="00432D94">
        <w:rPr>
          <w:color w:val="22272F"/>
          <w:sz w:val="23"/>
          <w:szCs w:val="23"/>
        </w:rPr>
        <w:t>Если организация выплачивает надбавку за вахтовый метод работы за дни прохождения временной изоляции (обсервации) на основании своих локальных нормативных актов, то надбавка облагается страховыми взносами. Освобождение от НДФЛ применяется, если надбавка выплачивается в соответствии с законодательством.</w:t>
      </w:r>
    </w:p>
    <w:p w14:paraId="5BE78CE0" w14:textId="77777777" w:rsidR="008619BA" w:rsidRPr="008619BA" w:rsidRDefault="008619BA" w:rsidP="008619BA">
      <w:pPr>
        <w:pStyle w:val="a9"/>
        <w:numPr>
          <w:ilvl w:val="0"/>
          <w:numId w:val="2"/>
        </w:numPr>
        <w:spacing w:before="120" w:after="120" w:line="264" w:lineRule="auto"/>
        <w:ind w:left="567" w:hanging="567"/>
        <w:contextualSpacing w:val="0"/>
        <w:jc w:val="both"/>
        <w:rPr>
          <w:b/>
          <w:sz w:val="23"/>
          <w:szCs w:val="23"/>
        </w:rPr>
      </w:pPr>
      <w:r w:rsidRPr="008619BA">
        <w:rPr>
          <w:b/>
          <w:sz w:val="23"/>
          <w:szCs w:val="23"/>
        </w:rPr>
        <w:t>С 2021 г. устанавливается ставка НДФЛ 13% в отношении процентных доходов по вкладам (остаткам на счетах) в банках.</w:t>
      </w:r>
    </w:p>
    <w:p w14:paraId="4065932C" w14:textId="0A3C71DC" w:rsidR="008619BA" w:rsidRPr="008619BA" w:rsidRDefault="008619BA" w:rsidP="008619BA">
      <w:pPr>
        <w:pStyle w:val="a9"/>
        <w:spacing w:before="120" w:after="120" w:line="264" w:lineRule="auto"/>
        <w:ind w:left="567"/>
        <w:contextualSpacing w:val="0"/>
        <w:jc w:val="both"/>
        <w:rPr>
          <w:i/>
          <w:color w:val="000000" w:themeColor="text1"/>
          <w:sz w:val="23"/>
          <w:szCs w:val="23"/>
        </w:rPr>
      </w:pPr>
      <w:r w:rsidRPr="008619BA">
        <w:rPr>
          <w:i/>
          <w:color w:val="000000" w:themeColor="text1"/>
          <w:sz w:val="23"/>
          <w:szCs w:val="23"/>
        </w:rPr>
        <w:t>Письмо Департамента налоговой политики Минфина России от 6 октября 2020 г. N 03-04-05/87030</w:t>
      </w:r>
      <w:r w:rsidR="00930EB9">
        <w:rPr>
          <w:i/>
          <w:color w:val="000000" w:themeColor="text1"/>
          <w:sz w:val="23"/>
          <w:szCs w:val="23"/>
        </w:rPr>
        <w:t xml:space="preserve">, </w:t>
      </w:r>
      <w:r w:rsidR="00930EB9" w:rsidRPr="00BD2F50">
        <w:rPr>
          <w:i/>
          <w:color w:val="000000" w:themeColor="text1"/>
          <w:sz w:val="23"/>
          <w:szCs w:val="23"/>
        </w:rPr>
        <w:t>Письмо Департамента налоговой политики Минфина России от 6 октября 2020 г. N 03-04-05/87207</w:t>
      </w:r>
      <w:r w:rsidR="00BD2F50" w:rsidRPr="00BD2F50">
        <w:rPr>
          <w:i/>
          <w:color w:val="000000" w:themeColor="text1"/>
          <w:sz w:val="23"/>
          <w:szCs w:val="23"/>
        </w:rPr>
        <w:t>, Письмо Департамента налоговой политики Минфина России от 16 октября 2020 г. N 03-04-05/90426</w:t>
      </w:r>
    </w:p>
    <w:p w14:paraId="5D144860" w14:textId="77777777" w:rsidR="008619BA" w:rsidRPr="008619BA" w:rsidRDefault="008619BA" w:rsidP="008619BA">
      <w:pPr>
        <w:pStyle w:val="s1"/>
        <w:spacing w:before="0" w:beforeAutospacing="0" w:after="0" w:afterAutospacing="0"/>
        <w:ind w:firstLine="567"/>
        <w:jc w:val="both"/>
        <w:rPr>
          <w:color w:val="22272F"/>
          <w:sz w:val="23"/>
          <w:szCs w:val="23"/>
        </w:rPr>
      </w:pPr>
      <w:r w:rsidRPr="008619BA">
        <w:rPr>
          <w:color w:val="22272F"/>
          <w:sz w:val="23"/>
          <w:szCs w:val="23"/>
        </w:rPr>
        <w:t xml:space="preserve">Из налоговой базы исключается доход в виде процентов, рассчитанный как произведение 1 млн руб. и ключевой ставки Банка России. Не учитываются доходы по вкладам, ставка по которым не превышает 1% годовых, а также по счетам </w:t>
      </w:r>
      <w:proofErr w:type="spellStart"/>
      <w:r w:rsidRPr="008619BA">
        <w:rPr>
          <w:color w:val="22272F"/>
          <w:sz w:val="23"/>
          <w:szCs w:val="23"/>
        </w:rPr>
        <w:t>эскроу</w:t>
      </w:r>
      <w:proofErr w:type="spellEnd"/>
      <w:r w:rsidRPr="008619BA">
        <w:rPr>
          <w:color w:val="22272F"/>
          <w:sz w:val="23"/>
          <w:szCs w:val="23"/>
        </w:rPr>
        <w:t>.</w:t>
      </w:r>
    </w:p>
    <w:p w14:paraId="6E2968AF" w14:textId="77777777" w:rsidR="008619BA" w:rsidRPr="008619BA" w:rsidRDefault="008619BA" w:rsidP="008619BA">
      <w:pPr>
        <w:pStyle w:val="s1"/>
        <w:spacing w:before="0" w:beforeAutospacing="0" w:after="0" w:afterAutospacing="0"/>
        <w:ind w:firstLine="567"/>
        <w:jc w:val="both"/>
        <w:rPr>
          <w:color w:val="22272F"/>
          <w:sz w:val="23"/>
          <w:szCs w:val="23"/>
        </w:rPr>
      </w:pPr>
      <w:r w:rsidRPr="008619BA">
        <w:rPr>
          <w:color w:val="22272F"/>
          <w:sz w:val="23"/>
          <w:szCs w:val="23"/>
        </w:rPr>
        <w:t>Декларирование доходов не потребуется. Налог будет уплачиваться на основании уведомления налогового органа.</w:t>
      </w:r>
    </w:p>
    <w:p w14:paraId="45A1EB4C" w14:textId="77777777" w:rsidR="008619BA" w:rsidRPr="008619BA" w:rsidRDefault="008619BA" w:rsidP="008619BA">
      <w:pPr>
        <w:pStyle w:val="s1"/>
        <w:spacing w:before="0" w:beforeAutospacing="0" w:after="0" w:afterAutospacing="0"/>
        <w:ind w:firstLine="567"/>
        <w:jc w:val="both"/>
        <w:rPr>
          <w:color w:val="22272F"/>
          <w:sz w:val="23"/>
          <w:szCs w:val="23"/>
        </w:rPr>
      </w:pPr>
      <w:r w:rsidRPr="008619BA">
        <w:rPr>
          <w:color w:val="22272F"/>
          <w:sz w:val="23"/>
          <w:szCs w:val="23"/>
        </w:rPr>
        <w:t>Суммы самого вклада (остатка на счете) в банке не будут облагаться НДФЛ.</w:t>
      </w:r>
    </w:p>
    <w:p w14:paraId="4C14E29C" w14:textId="0702DA3F" w:rsidR="00106319" w:rsidRPr="00106319" w:rsidRDefault="00106319" w:rsidP="00106319">
      <w:pPr>
        <w:pStyle w:val="a9"/>
        <w:numPr>
          <w:ilvl w:val="0"/>
          <w:numId w:val="2"/>
        </w:numPr>
        <w:spacing w:before="120" w:after="120" w:line="264" w:lineRule="auto"/>
        <w:ind w:left="567" w:hanging="567"/>
        <w:contextualSpacing w:val="0"/>
        <w:jc w:val="both"/>
        <w:rPr>
          <w:b/>
          <w:sz w:val="23"/>
          <w:szCs w:val="23"/>
        </w:rPr>
      </w:pPr>
      <w:r>
        <w:rPr>
          <w:b/>
          <w:sz w:val="23"/>
          <w:szCs w:val="23"/>
        </w:rPr>
        <w:t>С</w:t>
      </w:r>
      <w:r w:rsidRPr="00106319">
        <w:rPr>
          <w:b/>
          <w:sz w:val="23"/>
          <w:szCs w:val="23"/>
        </w:rPr>
        <w:t xml:space="preserve">умма компенсации, произведенная юридическому лицу в связи с изъятием для государственных или муниципальных нужд земельного участка и расположенного на нем объекта недвижимого имущества, которая в дальнейшем выплачена физическим лицам - участникам ООО, признается доходом указанных физических лиц и подлежит обложению </w:t>
      </w:r>
      <w:r>
        <w:rPr>
          <w:b/>
          <w:sz w:val="23"/>
          <w:szCs w:val="23"/>
        </w:rPr>
        <w:t>НДФЛ</w:t>
      </w:r>
      <w:r w:rsidRPr="00106319">
        <w:rPr>
          <w:b/>
          <w:sz w:val="23"/>
          <w:szCs w:val="23"/>
        </w:rPr>
        <w:t xml:space="preserve"> в общеустановленном порядке</w:t>
      </w:r>
    </w:p>
    <w:p w14:paraId="052F2E13" w14:textId="1957C4AC" w:rsidR="00106319" w:rsidRPr="00106319" w:rsidRDefault="00106319" w:rsidP="00106319">
      <w:pPr>
        <w:pStyle w:val="a9"/>
        <w:spacing w:before="120" w:after="120" w:line="264" w:lineRule="auto"/>
        <w:ind w:left="567"/>
        <w:contextualSpacing w:val="0"/>
        <w:jc w:val="both"/>
        <w:rPr>
          <w:i/>
          <w:color w:val="000000" w:themeColor="text1"/>
          <w:sz w:val="23"/>
          <w:szCs w:val="23"/>
        </w:rPr>
      </w:pPr>
      <w:r w:rsidRPr="00106319">
        <w:rPr>
          <w:i/>
          <w:color w:val="000000" w:themeColor="text1"/>
          <w:sz w:val="23"/>
          <w:szCs w:val="23"/>
        </w:rPr>
        <w:t>Письмо Федеральной налоговой службы от 8 октября 2020 г. N БС-4-11/16452@ "О налоге на доходы физических лиц"</w:t>
      </w:r>
    </w:p>
    <w:p w14:paraId="25C06A67" w14:textId="6B6B76D7" w:rsidR="00106319" w:rsidRPr="00106319" w:rsidRDefault="00106319" w:rsidP="00106319">
      <w:pPr>
        <w:pStyle w:val="a9"/>
        <w:numPr>
          <w:ilvl w:val="0"/>
          <w:numId w:val="2"/>
        </w:numPr>
        <w:spacing w:before="120" w:after="120" w:line="264" w:lineRule="auto"/>
        <w:ind w:left="567" w:hanging="567"/>
        <w:contextualSpacing w:val="0"/>
        <w:jc w:val="both"/>
        <w:rPr>
          <w:b/>
          <w:sz w:val="23"/>
          <w:szCs w:val="23"/>
        </w:rPr>
      </w:pPr>
      <w:r w:rsidRPr="00106319">
        <w:rPr>
          <w:b/>
          <w:sz w:val="23"/>
          <w:szCs w:val="23"/>
        </w:rPr>
        <w:t xml:space="preserve">НК РФ </w:t>
      </w:r>
      <w:r>
        <w:rPr>
          <w:b/>
          <w:sz w:val="23"/>
          <w:szCs w:val="23"/>
        </w:rPr>
        <w:t>запрещает применять</w:t>
      </w:r>
      <w:r w:rsidRPr="00106319">
        <w:rPr>
          <w:b/>
          <w:sz w:val="23"/>
          <w:szCs w:val="23"/>
        </w:rPr>
        <w:t xml:space="preserve"> </w:t>
      </w:r>
      <w:r>
        <w:rPr>
          <w:b/>
          <w:sz w:val="23"/>
          <w:szCs w:val="23"/>
        </w:rPr>
        <w:t>профессиональный</w:t>
      </w:r>
      <w:r w:rsidRPr="00106319">
        <w:rPr>
          <w:b/>
          <w:sz w:val="23"/>
          <w:szCs w:val="23"/>
        </w:rPr>
        <w:t xml:space="preserve"> налогов</w:t>
      </w:r>
      <w:r>
        <w:rPr>
          <w:b/>
          <w:sz w:val="23"/>
          <w:szCs w:val="23"/>
        </w:rPr>
        <w:t>ый</w:t>
      </w:r>
      <w:r w:rsidRPr="00106319">
        <w:rPr>
          <w:b/>
          <w:sz w:val="23"/>
          <w:szCs w:val="23"/>
        </w:rPr>
        <w:t xml:space="preserve"> вычет в размере 20 </w:t>
      </w:r>
      <w:r>
        <w:rPr>
          <w:b/>
          <w:sz w:val="23"/>
          <w:szCs w:val="23"/>
        </w:rPr>
        <w:t xml:space="preserve">% </w:t>
      </w:r>
      <w:r w:rsidRPr="00106319">
        <w:rPr>
          <w:b/>
          <w:sz w:val="23"/>
          <w:szCs w:val="23"/>
        </w:rPr>
        <w:t>общей суммы доходов физически</w:t>
      </w:r>
      <w:r>
        <w:rPr>
          <w:b/>
          <w:sz w:val="23"/>
          <w:szCs w:val="23"/>
        </w:rPr>
        <w:t>м</w:t>
      </w:r>
      <w:r w:rsidRPr="00106319">
        <w:rPr>
          <w:b/>
          <w:sz w:val="23"/>
          <w:szCs w:val="23"/>
        </w:rPr>
        <w:t xml:space="preserve"> лиц</w:t>
      </w:r>
      <w:r>
        <w:rPr>
          <w:b/>
          <w:sz w:val="23"/>
          <w:szCs w:val="23"/>
        </w:rPr>
        <w:t xml:space="preserve">ам, </w:t>
      </w:r>
      <w:r w:rsidRPr="00106319">
        <w:rPr>
          <w:b/>
          <w:sz w:val="23"/>
          <w:szCs w:val="23"/>
        </w:rPr>
        <w:t>осуществляющи</w:t>
      </w:r>
      <w:r>
        <w:rPr>
          <w:b/>
          <w:sz w:val="23"/>
          <w:szCs w:val="23"/>
        </w:rPr>
        <w:t>м</w:t>
      </w:r>
      <w:r w:rsidRPr="00106319">
        <w:rPr>
          <w:b/>
          <w:sz w:val="23"/>
          <w:szCs w:val="23"/>
        </w:rPr>
        <w:t xml:space="preserve"> предпринимательскую деятельность без образования юридического лица, но не зарегистрированных в качестве индивидуальных предпринимателей.</w:t>
      </w:r>
    </w:p>
    <w:p w14:paraId="06A7454D" w14:textId="380DC37C" w:rsidR="00106319" w:rsidRPr="00106319" w:rsidRDefault="00106319" w:rsidP="00106319">
      <w:pPr>
        <w:pStyle w:val="a9"/>
        <w:spacing w:before="120" w:after="120" w:line="264" w:lineRule="auto"/>
        <w:ind w:left="567"/>
        <w:contextualSpacing w:val="0"/>
        <w:jc w:val="both"/>
        <w:rPr>
          <w:i/>
          <w:color w:val="000000" w:themeColor="text1"/>
          <w:sz w:val="23"/>
          <w:szCs w:val="23"/>
        </w:rPr>
      </w:pPr>
      <w:r w:rsidRPr="00106319">
        <w:rPr>
          <w:i/>
          <w:color w:val="000000" w:themeColor="text1"/>
          <w:sz w:val="23"/>
          <w:szCs w:val="23"/>
        </w:rPr>
        <w:t>Письмо Департамента налоговой политики Минфина России от 8 октября 2020 г. N 03-04-05/88300</w:t>
      </w:r>
    </w:p>
    <w:p w14:paraId="61BEBF31" w14:textId="7A41DEFF" w:rsidR="00106319" w:rsidRPr="00106319" w:rsidRDefault="00106319" w:rsidP="00106319">
      <w:pPr>
        <w:pStyle w:val="s1"/>
        <w:spacing w:before="0" w:beforeAutospacing="0" w:after="0" w:afterAutospacing="0"/>
        <w:ind w:firstLine="567"/>
        <w:jc w:val="both"/>
        <w:rPr>
          <w:color w:val="22272F"/>
          <w:sz w:val="23"/>
          <w:szCs w:val="23"/>
        </w:rPr>
      </w:pPr>
      <w:r>
        <w:rPr>
          <w:color w:val="22272F"/>
          <w:sz w:val="23"/>
          <w:szCs w:val="23"/>
        </w:rPr>
        <w:t xml:space="preserve">Но такие </w:t>
      </w:r>
      <w:r w:rsidRPr="00106319">
        <w:rPr>
          <w:color w:val="22272F"/>
          <w:sz w:val="23"/>
          <w:szCs w:val="23"/>
        </w:rPr>
        <w:t>налогоплательщик</w:t>
      </w:r>
      <w:r>
        <w:rPr>
          <w:color w:val="22272F"/>
          <w:sz w:val="23"/>
          <w:szCs w:val="23"/>
        </w:rPr>
        <w:t>и</w:t>
      </w:r>
      <w:r w:rsidRPr="00106319">
        <w:rPr>
          <w:color w:val="22272F"/>
          <w:sz w:val="23"/>
          <w:szCs w:val="23"/>
        </w:rPr>
        <w:t xml:space="preserve"> </w:t>
      </w:r>
      <w:r>
        <w:rPr>
          <w:color w:val="22272F"/>
          <w:sz w:val="23"/>
          <w:szCs w:val="23"/>
        </w:rPr>
        <w:t>вправе</w:t>
      </w:r>
      <w:r w:rsidRPr="00106319">
        <w:rPr>
          <w:color w:val="22272F"/>
          <w:sz w:val="23"/>
          <w:szCs w:val="23"/>
        </w:rPr>
        <w:t xml:space="preserve"> подтвердить фактический размер соответствующих расходов.</w:t>
      </w:r>
    </w:p>
    <w:p w14:paraId="6B6D33CF" w14:textId="6DB9A978" w:rsidR="00E3153B" w:rsidRPr="00E3153B" w:rsidRDefault="00106319" w:rsidP="00106319">
      <w:pPr>
        <w:pStyle w:val="a9"/>
        <w:numPr>
          <w:ilvl w:val="0"/>
          <w:numId w:val="2"/>
        </w:numPr>
        <w:spacing w:before="120" w:after="120" w:line="264" w:lineRule="auto"/>
        <w:ind w:left="567" w:hanging="567"/>
        <w:contextualSpacing w:val="0"/>
        <w:jc w:val="both"/>
        <w:rPr>
          <w:b/>
          <w:sz w:val="23"/>
          <w:szCs w:val="23"/>
        </w:rPr>
      </w:pPr>
      <w:r>
        <w:rPr>
          <w:b/>
          <w:sz w:val="23"/>
          <w:szCs w:val="23"/>
        </w:rPr>
        <w:t xml:space="preserve"> </w:t>
      </w:r>
      <w:r w:rsidR="00E3153B">
        <w:rPr>
          <w:b/>
          <w:sz w:val="23"/>
          <w:szCs w:val="23"/>
        </w:rPr>
        <w:t>О</w:t>
      </w:r>
      <w:r w:rsidR="00E3153B" w:rsidRPr="00E3153B">
        <w:rPr>
          <w:b/>
          <w:sz w:val="23"/>
          <w:szCs w:val="23"/>
        </w:rPr>
        <w:t>свобождаются от налогообложения только фактически произведенные работником и документально подтвержденные расходы на проезд к месту командирования.</w:t>
      </w:r>
    </w:p>
    <w:p w14:paraId="4A7BD051" w14:textId="047E3994" w:rsidR="00E3153B" w:rsidRPr="00E3153B" w:rsidRDefault="00E3153B" w:rsidP="00E3153B">
      <w:pPr>
        <w:pStyle w:val="a9"/>
        <w:spacing w:before="120" w:after="120" w:line="264" w:lineRule="auto"/>
        <w:ind w:left="567"/>
        <w:contextualSpacing w:val="0"/>
        <w:jc w:val="both"/>
        <w:rPr>
          <w:i/>
          <w:color w:val="000000" w:themeColor="text1"/>
          <w:sz w:val="23"/>
          <w:szCs w:val="23"/>
        </w:rPr>
      </w:pPr>
      <w:r w:rsidRPr="00E3153B">
        <w:rPr>
          <w:i/>
          <w:color w:val="000000" w:themeColor="text1"/>
          <w:sz w:val="23"/>
          <w:szCs w:val="23"/>
        </w:rPr>
        <w:t>Письмо Департамента налоговой политики Минфина России от 8 октября 2020 г. N 03-04-05/87859</w:t>
      </w:r>
    </w:p>
    <w:p w14:paraId="5A7D6EA0" w14:textId="6B1DC4BC" w:rsidR="00E3153B" w:rsidRPr="00E3153B" w:rsidRDefault="00E3153B" w:rsidP="00E3153B">
      <w:pPr>
        <w:pStyle w:val="s1"/>
        <w:spacing w:before="0" w:beforeAutospacing="0" w:after="0" w:afterAutospacing="0"/>
        <w:ind w:firstLine="567"/>
        <w:jc w:val="both"/>
        <w:rPr>
          <w:color w:val="22272F"/>
          <w:sz w:val="23"/>
          <w:szCs w:val="23"/>
        </w:rPr>
      </w:pPr>
      <w:r>
        <w:rPr>
          <w:color w:val="22272F"/>
          <w:sz w:val="23"/>
          <w:szCs w:val="23"/>
        </w:rPr>
        <w:t>С</w:t>
      </w:r>
      <w:r w:rsidRPr="00E3153B">
        <w:rPr>
          <w:color w:val="22272F"/>
          <w:sz w:val="23"/>
          <w:szCs w:val="23"/>
        </w:rPr>
        <w:t xml:space="preserve">уммы оплаты организацией стоимости проезда командированного работника в части превышения фактически произведенных расходов работника подлежат обложению </w:t>
      </w:r>
      <w:r>
        <w:rPr>
          <w:color w:val="22272F"/>
          <w:sz w:val="23"/>
          <w:szCs w:val="23"/>
        </w:rPr>
        <w:t>НДФЛ</w:t>
      </w:r>
      <w:r w:rsidRPr="00E3153B">
        <w:rPr>
          <w:color w:val="22272F"/>
          <w:sz w:val="23"/>
          <w:szCs w:val="23"/>
        </w:rPr>
        <w:t xml:space="preserve"> в установленном порядке.</w:t>
      </w:r>
    </w:p>
    <w:p w14:paraId="2354DF31" w14:textId="4D505ADA" w:rsidR="0017226E" w:rsidRPr="0017226E" w:rsidRDefault="0017226E" w:rsidP="00E3153B">
      <w:pPr>
        <w:pStyle w:val="a9"/>
        <w:numPr>
          <w:ilvl w:val="0"/>
          <w:numId w:val="2"/>
        </w:numPr>
        <w:spacing w:before="120" w:after="120" w:line="264" w:lineRule="auto"/>
        <w:ind w:left="567" w:hanging="567"/>
        <w:contextualSpacing w:val="0"/>
        <w:jc w:val="both"/>
        <w:rPr>
          <w:b/>
          <w:sz w:val="23"/>
          <w:szCs w:val="23"/>
        </w:rPr>
      </w:pPr>
      <w:r>
        <w:rPr>
          <w:b/>
          <w:sz w:val="23"/>
          <w:szCs w:val="23"/>
        </w:rPr>
        <w:t>Е</w:t>
      </w:r>
      <w:r w:rsidRPr="0017226E">
        <w:rPr>
          <w:b/>
          <w:sz w:val="23"/>
          <w:szCs w:val="23"/>
        </w:rPr>
        <w:t>сли проведение исследований на предмет наличия у работников новой коронавирусной инфекции (2019-nCoV) обусловлено обеспечением нормальных (безопасных) условий труда работников, то экономической выгоды (дохода) в целях НДФЛ у них возникать не будет.</w:t>
      </w:r>
    </w:p>
    <w:p w14:paraId="4D82E7E3" w14:textId="63C8A453" w:rsidR="0017226E" w:rsidRDefault="0017226E" w:rsidP="0017226E">
      <w:pPr>
        <w:pStyle w:val="a9"/>
        <w:spacing w:after="200" w:line="276" w:lineRule="auto"/>
        <w:ind w:left="567"/>
        <w:jc w:val="both"/>
        <w:rPr>
          <w:i/>
          <w:color w:val="000000" w:themeColor="text1"/>
          <w:sz w:val="23"/>
          <w:szCs w:val="23"/>
        </w:rPr>
      </w:pPr>
      <w:r w:rsidRPr="0017226E">
        <w:rPr>
          <w:i/>
          <w:color w:val="000000" w:themeColor="text1"/>
          <w:sz w:val="23"/>
          <w:szCs w:val="23"/>
        </w:rPr>
        <w:t>Письмо Департамента налоговой политики Минфина России от 9 октября 2020 г. N 03-03-06/1/88521</w:t>
      </w:r>
    </w:p>
    <w:p w14:paraId="7C1EBB0E" w14:textId="5376A0BD" w:rsidR="00225DBA" w:rsidRPr="000C2A80" w:rsidRDefault="00225DBA" w:rsidP="000C2A80">
      <w:pPr>
        <w:pStyle w:val="a9"/>
        <w:numPr>
          <w:ilvl w:val="0"/>
          <w:numId w:val="2"/>
        </w:numPr>
        <w:spacing w:after="120" w:line="264" w:lineRule="auto"/>
        <w:ind w:left="567" w:hanging="567"/>
        <w:contextualSpacing w:val="0"/>
        <w:jc w:val="both"/>
        <w:rPr>
          <w:b/>
          <w:sz w:val="23"/>
          <w:szCs w:val="23"/>
        </w:rPr>
      </w:pPr>
      <w:r w:rsidRPr="000C2A80">
        <w:rPr>
          <w:b/>
          <w:sz w:val="23"/>
          <w:szCs w:val="23"/>
        </w:rPr>
        <w:t>С 2021 г. НДФЛ будут облагаться проценты по вкладу, зачисленные банком в счет пополнения того же вклада клиента</w:t>
      </w:r>
    </w:p>
    <w:p w14:paraId="09015066" w14:textId="33BC20D2" w:rsidR="00225DBA" w:rsidRPr="000C2A80" w:rsidRDefault="00225DBA" w:rsidP="000C2A80">
      <w:pPr>
        <w:pStyle w:val="a9"/>
        <w:spacing w:after="120" w:line="264" w:lineRule="auto"/>
        <w:ind w:left="567"/>
        <w:contextualSpacing w:val="0"/>
        <w:jc w:val="both"/>
        <w:rPr>
          <w:i/>
          <w:color w:val="000000" w:themeColor="text1"/>
          <w:sz w:val="23"/>
          <w:szCs w:val="23"/>
        </w:rPr>
      </w:pPr>
      <w:r w:rsidRPr="000C2A80">
        <w:rPr>
          <w:i/>
          <w:color w:val="000000" w:themeColor="text1"/>
          <w:sz w:val="23"/>
          <w:szCs w:val="23"/>
        </w:rPr>
        <w:t>Письмо Департамента налоговой политики Минфина России от 9 октября 2020 г. N 03-04-05/88315</w:t>
      </w:r>
    </w:p>
    <w:p w14:paraId="3BC68E69" w14:textId="241D30E4" w:rsidR="00225DBA" w:rsidRPr="000C2A80" w:rsidRDefault="000C2A80" w:rsidP="000C2A80">
      <w:pPr>
        <w:pStyle w:val="s1"/>
        <w:spacing w:before="0" w:beforeAutospacing="0" w:after="0" w:afterAutospacing="0"/>
        <w:ind w:firstLine="567"/>
        <w:jc w:val="both"/>
        <w:rPr>
          <w:color w:val="22272F"/>
          <w:sz w:val="23"/>
          <w:szCs w:val="23"/>
        </w:rPr>
      </w:pPr>
      <w:r>
        <w:rPr>
          <w:color w:val="22272F"/>
          <w:sz w:val="23"/>
          <w:szCs w:val="23"/>
        </w:rPr>
        <w:t>Е</w:t>
      </w:r>
      <w:r w:rsidR="00225DBA" w:rsidRPr="000C2A80">
        <w:rPr>
          <w:color w:val="22272F"/>
          <w:sz w:val="23"/>
          <w:szCs w:val="23"/>
        </w:rPr>
        <w:t>сли по условиям договора, стороной которого является клиент банка, проценты зачисляются банком в счет пополнения того же вклада клиента, то доход в виде таких процентов учитывается в целях налогообложения в налоговом периоде, в котором это произошло.</w:t>
      </w:r>
    </w:p>
    <w:p w14:paraId="258F3ACA" w14:textId="3DC117D5" w:rsidR="000C2A80" w:rsidRDefault="000C2A80" w:rsidP="000C2A80">
      <w:pPr>
        <w:pStyle w:val="s1"/>
        <w:spacing w:before="0" w:beforeAutospacing="0" w:after="0" w:afterAutospacing="0"/>
        <w:ind w:firstLine="567"/>
        <w:jc w:val="both"/>
        <w:rPr>
          <w:color w:val="22272F"/>
          <w:sz w:val="23"/>
          <w:szCs w:val="23"/>
        </w:rPr>
      </w:pPr>
      <w:r>
        <w:rPr>
          <w:color w:val="22272F"/>
          <w:sz w:val="23"/>
          <w:szCs w:val="23"/>
        </w:rPr>
        <w:t>О</w:t>
      </w:r>
      <w:r w:rsidRPr="000C2A80">
        <w:rPr>
          <w:color w:val="22272F"/>
          <w:sz w:val="23"/>
          <w:szCs w:val="23"/>
        </w:rPr>
        <w:t xml:space="preserve">бложению </w:t>
      </w:r>
      <w:r>
        <w:rPr>
          <w:color w:val="22272F"/>
          <w:sz w:val="23"/>
          <w:szCs w:val="23"/>
        </w:rPr>
        <w:t>НДФЛ</w:t>
      </w:r>
      <w:r w:rsidRPr="000C2A80">
        <w:rPr>
          <w:color w:val="22272F"/>
          <w:sz w:val="23"/>
          <w:szCs w:val="23"/>
        </w:rPr>
        <w:t xml:space="preserve"> в порядке, предусмотренном </w:t>
      </w:r>
      <w:hyperlink r:id="rId15" w:anchor="/document/10900200/entry/21402" w:history="1">
        <w:r w:rsidRPr="000C2A80">
          <w:rPr>
            <w:color w:val="22272F"/>
          </w:rPr>
          <w:t>статьей 214</w:t>
        </w:r>
        <w:r w:rsidR="00BD2F50">
          <w:rPr>
            <w:color w:val="22272F"/>
            <w:sz w:val="23"/>
            <w:szCs w:val="23"/>
          </w:rPr>
          <w:t>.</w:t>
        </w:r>
        <w:r w:rsidRPr="000C2A80">
          <w:rPr>
            <w:color w:val="22272F"/>
            <w:sz w:val="23"/>
            <w:szCs w:val="23"/>
          </w:rPr>
          <w:t>2</w:t>
        </w:r>
      </w:hyperlink>
      <w:r w:rsidRPr="000C2A80">
        <w:rPr>
          <w:color w:val="22272F"/>
          <w:sz w:val="23"/>
          <w:szCs w:val="23"/>
        </w:rPr>
        <w:t xml:space="preserve"> </w:t>
      </w:r>
      <w:r>
        <w:rPr>
          <w:color w:val="22272F"/>
          <w:sz w:val="23"/>
          <w:szCs w:val="23"/>
        </w:rPr>
        <w:t>НК РФ</w:t>
      </w:r>
      <w:r w:rsidRPr="000C2A80">
        <w:rPr>
          <w:color w:val="22272F"/>
          <w:sz w:val="23"/>
          <w:szCs w:val="23"/>
        </w:rPr>
        <w:t xml:space="preserve"> в редакции </w:t>
      </w:r>
      <w:hyperlink r:id="rId16" w:anchor="/document/73828130/entry/22" w:history="1">
        <w:r w:rsidRPr="000C2A80">
          <w:rPr>
            <w:color w:val="22272F"/>
          </w:rPr>
          <w:t>Федерального закона</w:t>
        </w:r>
      </w:hyperlink>
      <w:r w:rsidRPr="000C2A80">
        <w:rPr>
          <w:color w:val="22272F"/>
          <w:sz w:val="23"/>
          <w:szCs w:val="23"/>
        </w:rPr>
        <w:t xml:space="preserve"> </w:t>
      </w:r>
      <w:r>
        <w:rPr>
          <w:color w:val="22272F"/>
          <w:sz w:val="23"/>
          <w:szCs w:val="23"/>
        </w:rPr>
        <w:t>№</w:t>
      </w:r>
      <w:r w:rsidRPr="000C2A80">
        <w:rPr>
          <w:color w:val="22272F"/>
          <w:sz w:val="23"/>
          <w:szCs w:val="23"/>
        </w:rPr>
        <w:t>102-ФЗ, будут подлежать проценты, зачисленные банком в счет пополнения того же вклада клиента, начиная с 1 января 2021 года.</w:t>
      </w:r>
    </w:p>
    <w:p w14:paraId="6423C3AA" w14:textId="77777777" w:rsidR="008E0DBA" w:rsidRPr="008E0DBA" w:rsidRDefault="008E0DBA" w:rsidP="008E0DBA">
      <w:pPr>
        <w:pStyle w:val="a9"/>
        <w:numPr>
          <w:ilvl w:val="0"/>
          <w:numId w:val="2"/>
        </w:numPr>
        <w:spacing w:before="120" w:after="120" w:line="264" w:lineRule="auto"/>
        <w:ind w:left="567" w:hanging="567"/>
        <w:contextualSpacing w:val="0"/>
        <w:jc w:val="both"/>
        <w:rPr>
          <w:b/>
          <w:sz w:val="23"/>
          <w:szCs w:val="23"/>
        </w:rPr>
      </w:pPr>
      <w:r w:rsidRPr="008E0DBA">
        <w:rPr>
          <w:b/>
          <w:sz w:val="23"/>
          <w:szCs w:val="23"/>
        </w:rPr>
        <w:t>Доход нерезидента при уменьшении уставного капитала общества облагается НДФЛ по ставке 30% без применения имущественного вычета</w:t>
      </w:r>
    </w:p>
    <w:p w14:paraId="7A387394" w14:textId="0F0187CD" w:rsidR="008E0DBA" w:rsidRPr="008E0DBA" w:rsidRDefault="008E0DBA" w:rsidP="008E0DBA">
      <w:pPr>
        <w:pStyle w:val="a9"/>
        <w:spacing w:before="120" w:after="120" w:line="264" w:lineRule="auto"/>
        <w:ind w:left="567"/>
        <w:contextualSpacing w:val="0"/>
        <w:jc w:val="both"/>
        <w:rPr>
          <w:i/>
          <w:color w:val="000000" w:themeColor="text1"/>
          <w:sz w:val="23"/>
          <w:szCs w:val="23"/>
        </w:rPr>
      </w:pPr>
      <w:r w:rsidRPr="008E0DBA">
        <w:rPr>
          <w:i/>
          <w:color w:val="000000" w:themeColor="text1"/>
          <w:sz w:val="23"/>
          <w:szCs w:val="23"/>
        </w:rPr>
        <w:t>Письмо Департамента налоговой политики Минфина России от 9 октября 2020 г. N 03-04-06/88615</w:t>
      </w:r>
    </w:p>
    <w:p w14:paraId="50C387DB" w14:textId="77777777" w:rsidR="008E0DBA" w:rsidRPr="008E0DBA" w:rsidRDefault="008E0DBA" w:rsidP="008E0DBA">
      <w:pPr>
        <w:pStyle w:val="s1"/>
        <w:spacing w:before="0" w:beforeAutospacing="0" w:after="0" w:afterAutospacing="0"/>
        <w:ind w:firstLine="567"/>
        <w:jc w:val="both"/>
        <w:rPr>
          <w:color w:val="22272F"/>
          <w:sz w:val="23"/>
          <w:szCs w:val="23"/>
        </w:rPr>
      </w:pPr>
      <w:r w:rsidRPr="008E0DBA">
        <w:rPr>
          <w:color w:val="22272F"/>
          <w:sz w:val="23"/>
          <w:szCs w:val="23"/>
        </w:rPr>
        <w:t>Если налогоплательщик по итогам налогового периода не будет являться резидентом, его доход при уменьшении уставного капитала общества облагается НДФЛ по ставке 30% без применения имущественного вычета.</w:t>
      </w:r>
    </w:p>
    <w:p w14:paraId="4CF2365F" w14:textId="2821707A" w:rsidR="008E0DBA" w:rsidRDefault="008E0DBA" w:rsidP="000C2A80">
      <w:pPr>
        <w:pStyle w:val="s1"/>
        <w:spacing w:before="0" w:beforeAutospacing="0" w:after="0" w:afterAutospacing="0"/>
        <w:ind w:firstLine="567"/>
        <w:jc w:val="both"/>
        <w:rPr>
          <w:color w:val="22272F"/>
          <w:sz w:val="23"/>
          <w:szCs w:val="23"/>
        </w:rPr>
      </w:pPr>
      <w:r w:rsidRPr="008E0DBA">
        <w:rPr>
          <w:color w:val="22272F"/>
          <w:sz w:val="23"/>
          <w:szCs w:val="23"/>
        </w:rPr>
        <w:t xml:space="preserve">При получении дохода в виде выплат участнику общества </w:t>
      </w:r>
      <w:r>
        <w:rPr>
          <w:color w:val="22272F"/>
          <w:sz w:val="23"/>
          <w:szCs w:val="23"/>
        </w:rPr>
        <w:t xml:space="preserve">– резиденту РФ </w:t>
      </w:r>
      <w:r w:rsidRPr="008E0DBA">
        <w:rPr>
          <w:color w:val="22272F"/>
          <w:sz w:val="23"/>
          <w:szCs w:val="23"/>
        </w:rPr>
        <w:t>в денежной или натуральной форме в связи с уменьшением уставного капитала общества расходы налогоплательщика на приобретение доли в уставном капитале общества учитываются пропорционально уменьшению уставного капитала общества.</w:t>
      </w:r>
    </w:p>
    <w:p w14:paraId="25E4C14D" w14:textId="7FA74122" w:rsidR="008E0DBA" w:rsidRPr="00265241" w:rsidRDefault="00265241" w:rsidP="00265241">
      <w:pPr>
        <w:pStyle w:val="a9"/>
        <w:numPr>
          <w:ilvl w:val="0"/>
          <w:numId w:val="2"/>
        </w:numPr>
        <w:spacing w:before="120" w:after="120" w:line="264" w:lineRule="auto"/>
        <w:ind w:left="567" w:hanging="567"/>
        <w:contextualSpacing w:val="0"/>
        <w:jc w:val="both"/>
        <w:rPr>
          <w:b/>
          <w:sz w:val="23"/>
          <w:szCs w:val="23"/>
        </w:rPr>
      </w:pPr>
      <w:r>
        <w:rPr>
          <w:b/>
          <w:sz w:val="23"/>
          <w:szCs w:val="23"/>
        </w:rPr>
        <w:t>Д</w:t>
      </w:r>
      <w:r w:rsidR="008E0DBA" w:rsidRPr="00265241">
        <w:rPr>
          <w:b/>
          <w:sz w:val="23"/>
          <w:szCs w:val="23"/>
        </w:rPr>
        <w:t xml:space="preserve">оход в виде сумм списанного с баланса кредитной организации безнадежного долга по кредитному договору, полученный налогоплательщиком в периоде с 1 января 2015 года до 1 декабря 2017 года, при получении которого не был удержан налог налоговым агентом и сведения о котором представлены налоговым агентом в порядке, установленном </w:t>
      </w:r>
      <w:hyperlink r:id="rId17" w:anchor="/document/10900200/entry/2265" w:history="1">
        <w:r w:rsidR="008E0DBA" w:rsidRPr="00265241">
          <w:rPr>
            <w:b/>
          </w:rPr>
          <w:t>п</w:t>
        </w:r>
        <w:r>
          <w:rPr>
            <w:b/>
          </w:rPr>
          <w:t>.</w:t>
        </w:r>
        <w:r w:rsidR="008E0DBA" w:rsidRPr="00265241">
          <w:rPr>
            <w:b/>
          </w:rPr>
          <w:t xml:space="preserve"> 5 ст</w:t>
        </w:r>
        <w:r>
          <w:rPr>
            <w:b/>
          </w:rPr>
          <w:t>.</w:t>
        </w:r>
        <w:r w:rsidR="008E0DBA" w:rsidRPr="00265241">
          <w:rPr>
            <w:b/>
          </w:rPr>
          <w:t xml:space="preserve"> 226</w:t>
        </w:r>
      </w:hyperlink>
      <w:r w:rsidR="008E0DBA" w:rsidRPr="00265241">
        <w:rPr>
          <w:b/>
          <w:sz w:val="23"/>
          <w:szCs w:val="23"/>
        </w:rPr>
        <w:t xml:space="preserve"> </w:t>
      </w:r>
      <w:r>
        <w:rPr>
          <w:b/>
          <w:sz w:val="23"/>
          <w:szCs w:val="23"/>
        </w:rPr>
        <w:t>НК РФ</w:t>
      </w:r>
      <w:r w:rsidR="008E0DBA" w:rsidRPr="00265241">
        <w:rPr>
          <w:b/>
          <w:sz w:val="23"/>
          <w:szCs w:val="23"/>
        </w:rPr>
        <w:t>, освобождается от налогообложения.</w:t>
      </w:r>
    </w:p>
    <w:p w14:paraId="44D205A4" w14:textId="3DA9C51C" w:rsidR="00265241" w:rsidRDefault="00265241" w:rsidP="00265241">
      <w:pPr>
        <w:pStyle w:val="a9"/>
        <w:spacing w:before="120" w:after="120" w:line="264" w:lineRule="auto"/>
        <w:ind w:left="567"/>
        <w:contextualSpacing w:val="0"/>
        <w:jc w:val="both"/>
        <w:rPr>
          <w:i/>
          <w:color w:val="000000" w:themeColor="text1"/>
          <w:sz w:val="23"/>
          <w:szCs w:val="23"/>
        </w:rPr>
      </w:pPr>
      <w:r w:rsidRPr="00265241">
        <w:rPr>
          <w:i/>
          <w:color w:val="000000" w:themeColor="text1"/>
          <w:sz w:val="23"/>
          <w:szCs w:val="23"/>
        </w:rPr>
        <w:t>Письмо Департамента налоговой политики Минфина России от 9 октября 2020 г. N 03-04-05/88562</w:t>
      </w:r>
    </w:p>
    <w:p w14:paraId="4751F371" w14:textId="0C62338E" w:rsidR="00F7727E" w:rsidRPr="00F7727E" w:rsidRDefault="00F7727E" w:rsidP="00F7727E">
      <w:pPr>
        <w:pStyle w:val="a9"/>
        <w:numPr>
          <w:ilvl w:val="0"/>
          <w:numId w:val="2"/>
        </w:numPr>
        <w:spacing w:before="120" w:after="120" w:line="264" w:lineRule="auto"/>
        <w:ind w:left="567" w:hanging="567"/>
        <w:contextualSpacing w:val="0"/>
        <w:jc w:val="both"/>
        <w:rPr>
          <w:b/>
          <w:sz w:val="23"/>
          <w:szCs w:val="23"/>
        </w:rPr>
      </w:pPr>
      <w:r>
        <w:rPr>
          <w:b/>
          <w:sz w:val="23"/>
          <w:szCs w:val="23"/>
        </w:rPr>
        <w:t>Д</w:t>
      </w:r>
      <w:r w:rsidRPr="00F7727E">
        <w:rPr>
          <w:b/>
          <w:sz w:val="23"/>
          <w:szCs w:val="23"/>
        </w:rPr>
        <w:t>оходы в виде процентов по вкладам (остаткам на счетах) в банках учитываются при определении налоговой базы по налогу на доходы физических лиц за налоговый период, в котором указанные доходы были фактически получены.</w:t>
      </w:r>
    </w:p>
    <w:p w14:paraId="2DF5088C" w14:textId="77777777" w:rsidR="00F7727E" w:rsidRPr="00F7727E" w:rsidRDefault="00F7727E" w:rsidP="00F7727E">
      <w:pPr>
        <w:pStyle w:val="a9"/>
        <w:spacing w:before="120" w:after="120" w:line="264" w:lineRule="auto"/>
        <w:ind w:left="567"/>
        <w:contextualSpacing w:val="0"/>
        <w:jc w:val="both"/>
        <w:rPr>
          <w:b/>
          <w:sz w:val="23"/>
          <w:szCs w:val="23"/>
        </w:rPr>
      </w:pPr>
      <w:r w:rsidRPr="00F7727E">
        <w:rPr>
          <w:b/>
          <w:sz w:val="23"/>
          <w:szCs w:val="23"/>
        </w:rPr>
        <w:t>В том случае, если по условиям договора, стороной которого является клиент банка, проценты не выплачиваются клиенту банка, а зачисляются банком в счет пополнения того же вклада клиента, то доход в виде таких процентов учитывается в целях налогообложения в налоговом периоде, в котором это произошло.</w:t>
      </w:r>
    </w:p>
    <w:p w14:paraId="5481EFB7" w14:textId="6E821C10" w:rsidR="00C22B7F" w:rsidRDefault="00F7727E" w:rsidP="00C22B7F">
      <w:pPr>
        <w:pStyle w:val="a9"/>
        <w:spacing w:before="120" w:after="120" w:line="264" w:lineRule="auto"/>
        <w:ind w:left="567"/>
        <w:contextualSpacing w:val="0"/>
        <w:jc w:val="both"/>
        <w:rPr>
          <w:i/>
          <w:color w:val="000000" w:themeColor="text1"/>
          <w:sz w:val="23"/>
          <w:szCs w:val="23"/>
        </w:rPr>
      </w:pPr>
      <w:r w:rsidRPr="00F7727E">
        <w:rPr>
          <w:i/>
          <w:color w:val="000000" w:themeColor="text1"/>
          <w:sz w:val="23"/>
          <w:szCs w:val="23"/>
        </w:rPr>
        <w:t>Письмо Департамента налоговой политики Минфина России от 12 октября 2020 г. N 03-04-06/88807</w:t>
      </w:r>
      <w:r w:rsidR="00C22B7F">
        <w:rPr>
          <w:i/>
          <w:color w:val="000000" w:themeColor="text1"/>
          <w:sz w:val="23"/>
          <w:szCs w:val="23"/>
        </w:rPr>
        <w:t xml:space="preserve">, </w:t>
      </w:r>
      <w:r w:rsidR="00C22B7F" w:rsidRPr="00C22B7F">
        <w:rPr>
          <w:i/>
          <w:color w:val="000000" w:themeColor="text1"/>
          <w:sz w:val="23"/>
          <w:szCs w:val="23"/>
        </w:rPr>
        <w:t>от 29 октября 2020 г. N 03-04-05/94102</w:t>
      </w:r>
    </w:p>
    <w:p w14:paraId="6174216B" w14:textId="77777777" w:rsidR="00F63904" w:rsidRPr="00EC295B" w:rsidRDefault="00F63904" w:rsidP="00F63904">
      <w:pPr>
        <w:pStyle w:val="a9"/>
        <w:numPr>
          <w:ilvl w:val="0"/>
          <w:numId w:val="2"/>
        </w:numPr>
        <w:spacing w:before="120" w:after="120" w:line="264" w:lineRule="auto"/>
        <w:ind w:left="567" w:hanging="567"/>
        <w:contextualSpacing w:val="0"/>
        <w:jc w:val="both"/>
        <w:rPr>
          <w:b/>
          <w:sz w:val="23"/>
          <w:szCs w:val="23"/>
        </w:rPr>
      </w:pPr>
      <w:r>
        <w:rPr>
          <w:b/>
          <w:sz w:val="23"/>
          <w:szCs w:val="23"/>
        </w:rPr>
        <w:t>С</w:t>
      </w:r>
      <w:r w:rsidRPr="00EC295B">
        <w:rPr>
          <w:b/>
          <w:sz w:val="23"/>
          <w:szCs w:val="23"/>
        </w:rPr>
        <w:t>уммы оплаты проезда к месту использования отпуска и обратно работнику организации, расположенной в районе Крайнего Севера, а также неработающим членам его семьи не облагаются страховыми взносами и НДФЛ.</w:t>
      </w:r>
    </w:p>
    <w:p w14:paraId="3F32F571" w14:textId="77777777" w:rsidR="00F63904" w:rsidRPr="00EC295B" w:rsidRDefault="00F63904" w:rsidP="00F63904">
      <w:pPr>
        <w:pStyle w:val="a9"/>
        <w:spacing w:before="120" w:after="120" w:line="264" w:lineRule="auto"/>
        <w:ind w:left="567"/>
        <w:contextualSpacing w:val="0"/>
        <w:jc w:val="both"/>
        <w:rPr>
          <w:i/>
          <w:color w:val="000000" w:themeColor="text1"/>
          <w:sz w:val="23"/>
          <w:szCs w:val="23"/>
        </w:rPr>
      </w:pPr>
      <w:r w:rsidRPr="00EC295B">
        <w:rPr>
          <w:i/>
          <w:color w:val="000000" w:themeColor="text1"/>
          <w:sz w:val="23"/>
          <w:szCs w:val="23"/>
        </w:rPr>
        <w:t>Письмо Департамента налоговой политики Минфина России от 20 октября 2020 г. N 03-15-06/91189</w:t>
      </w:r>
    </w:p>
    <w:p w14:paraId="20FEB549" w14:textId="77777777" w:rsidR="00F63904" w:rsidRDefault="00F63904" w:rsidP="00F63904">
      <w:pPr>
        <w:pStyle w:val="s1"/>
        <w:spacing w:before="0" w:beforeAutospacing="0" w:after="0" w:afterAutospacing="0"/>
        <w:ind w:firstLine="567"/>
        <w:jc w:val="both"/>
        <w:rPr>
          <w:color w:val="22272F"/>
          <w:sz w:val="23"/>
          <w:szCs w:val="23"/>
        </w:rPr>
      </w:pPr>
      <w:r w:rsidRPr="00EC295B">
        <w:rPr>
          <w:color w:val="22272F"/>
          <w:sz w:val="23"/>
          <w:szCs w:val="23"/>
        </w:rPr>
        <w:t>Факт совместного проживания членов семьи с работником организации можно подтвердить свидетельством о регистрации по месту пребывания и выпиской из домовой книги.</w:t>
      </w:r>
    </w:p>
    <w:p w14:paraId="65E7A63F" w14:textId="77777777" w:rsidR="00F63904" w:rsidRPr="00F63904" w:rsidRDefault="00F63904" w:rsidP="00F63904">
      <w:pPr>
        <w:pStyle w:val="a9"/>
        <w:numPr>
          <w:ilvl w:val="0"/>
          <w:numId w:val="2"/>
        </w:numPr>
        <w:spacing w:after="120" w:line="264" w:lineRule="auto"/>
        <w:ind w:left="567" w:hanging="567"/>
        <w:contextualSpacing w:val="0"/>
        <w:jc w:val="both"/>
        <w:rPr>
          <w:b/>
          <w:sz w:val="23"/>
          <w:szCs w:val="23"/>
        </w:rPr>
      </w:pPr>
      <w:r w:rsidRPr="00F63904">
        <w:rPr>
          <w:b/>
          <w:sz w:val="23"/>
          <w:szCs w:val="23"/>
        </w:rPr>
        <w:t>Налогообложение в случае, если дата начала командировки не совпадает с датой, указанной в проездном документе</w:t>
      </w:r>
    </w:p>
    <w:p w14:paraId="02E19BE0" w14:textId="77777777" w:rsidR="00F63904" w:rsidRPr="00F63904" w:rsidRDefault="00F63904" w:rsidP="00F63904">
      <w:pPr>
        <w:pStyle w:val="s1"/>
        <w:spacing w:before="120" w:beforeAutospacing="0" w:after="120" w:afterAutospacing="0"/>
        <w:ind w:left="567"/>
        <w:jc w:val="both"/>
        <w:rPr>
          <w:rStyle w:val="a3"/>
          <w:i/>
          <w:iCs/>
          <w:color w:val="auto"/>
          <w:u w:val="none"/>
        </w:rPr>
      </w:pPr>
      <w:r w:rsidRPr="00F63904">
        <w:rPr>
          <w:rStyle w:val="a3"/>
          <w:i/>
          <w:iCs/>
          <w:color w:val="auto"/>
          <w:u w:val="none"/>
        </w:rPr>
        <w:t>Письмо Департамента налоговой политики Минфина России от 21 октября 2020 г. N 03-15-06/91634</w:t>
      </w:r>
    </w:p>
    <w:p w14:paraId="2425A3D0" w14:textId="77777777" w:rsidR="00F63904" w:rsidRPr="00F63904" w:rsidRDefault="00F63904" w:rsidP="00F63904">
      <w:pPr>
        <w:pStyle w:val="s1"/>
        <w:spacing w:before="0" w:beforeAutospacing="0" w:after="0" w:afterAutospacing="0"/>
        <w:ind w:firstLine="567"/>
        <w:jc w:val="both"/>
        <w:rPr>
          <w:color w:val="22272F"/>
          <w:sz w:val="23"/>
          <w:szCs w:val="23"/>
        </w:rPr>
      </w:pPr>
      <w:r w:rsidRPr="00F63904">
        <w:rPr>
          <w:color w:val="22272F"/>
          <w:sz w:val="23"/>
          <w:szCs w:val="23"/>
        </w:rPr>
        <w:t>Если работник убывает в командировку ранее даты, указанной в приказе о командировании (возвращается из командировки позднее установленной даты), оплата его проезда в некоторых случаях не может рассматриваться как компенсация расходов, связанных со служебной командировкой.</w:t>
      </w:r>
    </w:p>
    <w:p w14:paraId="530A2852" w14:textId="77777777" w:rsidR="00F63904" w:rsidRPr="00F63904" w:rsidRDefault="00F63904" w:rsidP="00F63904">
      <w:pPr>
        <w:pStyle w:val="s1"/>
        <w:spacing w:before="0" w:beforeAutospacing="0" w:after="0" w:afterAutospacing="0"/>
        <w:ind w:firstLine="567"/>
        <w:jc w:val="both"/>
        <w:rPr>
          <w:color w:val="22272F"/>
          <w:sz w:val="23"/>
          <w:szCs w:val="23"/>
        </w:rPr>
      </w:pPr>
      <w:r w:rsidRPr="00F63904">
        <w:rPr>
          <w:color w:val="22272F"/>
          <w:sz w:val="23"/>
          <w:szCs w:val="23"/>
        </w:rPr>
        <w:t>В частности, в случае, если сразу после окончания командировки работнику предоставляется отпуск, который он проводит в месте командирования (независимо от продолжительности отпуска), имеет место получение работником экономической выгоды в виде оплаты организацией проезда от места проведения свободного от работы времени до места работы.</w:t>
      </w:r>
    </w:p>
    <w:p w14:paraId="47B9C6C1" w14:textId="77777777" w:rsidR="00F63904" w:rsidRPr="00F63904" w:rsidRDefault="00F63904" w:rsidP="00F63904">
      <w:pPr>
        <w:pStyle w:val="s1"/>
        <w:spacing w:before="0" w:beforeAutospacing="0" w:after="0" w:afterAutospacing="0"/>
        <w:ind w:firstLine="567"/>
        <w:jc w:val="both"/>
        <w:rPr>
          <w:color w:val="22272F"/>
          <w:sz w:val="23"/>
          <w:szCs w:val="23"/>
        </w:rPr>
      </w:pPr>
      <w:r w:rsidRPr="00F63904">
        <w:rPr>
          <w:color w:val="22272F"/>
          <w:sz w:val="23"/>
          <w:szCs w:val="23"/>
        </w:rPr>
        <w:t xml:space="preserve">В этом случае оплата организацией за сотрудника обратного билета со сроком приезда позднее окончания срока командировки, обозначенного в приказе о командировании, признается его доходом, полученным в натуральной форме. Стоимость указанного билета подлежит обложению </w:t>
      </w:r>
      <w:r>
        <w:rPr>
          <w:color w:val="22272F"/>
          <w:sz w:val="23"/>
          <w:szCs w:val="23"/>
        </w:rPr>
        <w:t>НДФЛ в полном объеме</w:t>
      </w:r>
      <w:r w:rsidRPr="00F63904">
        <w:rPr>
          <w:color w:val="22272F"/>
          <w:sz w:val="23"/>
          <w:szCs w:val="23"/>
        </w:rPr>
        <w:t>.</w:t>
      </w:r>
    </w:p>
    <w:p w14:paraId="3D0AA258" w14:textId="77777777" w:rsidR="00F63904" w:rsidRPr="00F63904" w:rsidRDefault="00F63904" w:rsidP="00F63904">
      <w:pPr>
        <w:pStyle w:val="s1"/>
        <w:spacing w:before="0" w:beforeAutospacing="0" w:after="0" w:afterAutospacing="0"/>
        <w:ind w:firstLine="567"/>
        <w:jc w:val="both"/>
        <w:rPr>
          <w:color w:val="22272F"/>
          <w:sz w:val="23"/>
          <w:szCs w:val="23"/>
        </w:rPr>
      </w:pPr>
      <w:r w:rsidRPr="00F63904">
        <w:rPr>
          <w:color w:val="22272F"/>
          <w:sz w:val="23"/>
          <w:szCs w:val="23"/>
        </w:rPr>
        <w:t>Если же, например, работник остается в месте командирования, используя выходные или нерабочие праздничные дни, оплата организацией проезда от места проведения свободного от работы времени до места работы не приведет к возникновению у него экономической выгоды.</w:t>
      </w:r>
    </w:p>
    <w:p w14:paraId="5C02E7B4" w14:textId="77777777" w:rsidR="00F63904" w:rsidRPr="00F63904" w:rsidRDefault="00F63904" w:rsidP="00F63904">
      <w:pPr>
        <w:pStyle w:val="s1"/>
        <w:spacing w:before="0" w:beforeAutospacing="0" w:after="0" w:afterAutospacing="0"/>
        <w:ind w:firstLine="567"/>
        <w:jc w:val="both"/>
        <w:rPr>
          <w:color w:val="22272F"/>
          <w:sz w:val="23"/>
          <w:szCs w:val="23"/>
        </w:rPr>
      </w:pPr>
      <w:r w:rsidRPr="00F63904">
        <w:rPr>
          <w:color w:val="22272F"/>
          <w:sz w:val="23"/>
          <w:szCs w:val="23"/>
        </w:rPr>
        <w:t>Аналогичный подход используется в случае выезда работника к месту командировки до даты ее начала.</w:t>
      </w:r>
    </w:p>
    <w:p w14:paraId="1995E2DE" w14:textId="54436536" w:rsidR="00961753" w:rsidRPr="00961753" w:rsidRDefault="00961753" w:rsidP="00C22B7F">
      <w:pPr>
        <w:pStyle w:val="a9"/>
        <w:numPr>
          <w:ilvl w:val="0"/>
          <w:numId w:val="2"/>
        </w:numPr>
        <w:spacing w:before="120" w:after="120" w:line="264" w:lineRule="auto"/>
        <w:ind w:left="567" w:hanging="567"/>
        <w:contextualSpacing w:val="0"/>
        <w:jc w:val="both"/>
        <w:rPr>
          <w:b/>
          <w:sz w:val="23"/>
          <w:szCs w:val="23"/>
        </w:rPr>
      </w:pPr>
      <w:r w:rsidRPr="00961753">
        <w:rPr>
          <w:b/>
          <w:sz w:val="23"/>
          <w:szCs w:val="23"/>
        </w:rPr>
        <w:t>Организация (представительство, филиал, обособленное подразделение) уплачивает НДФЛ за сотрудников, работающих дистанционно, по месту постановки на учет в качестве налогоплательщика.</w:t>
      </w:r>
    </w:p>
    <w:p w14:paraId="262D2B27" w14:textId="77777777" w:rsidR="00961753" w:rsidRPr="00961753" w:rsidRDefault="00961753" w:rsidP="00961753">
      <w:pPr>
        <w:pStyle w:val="a9"/>
        <w:spacing w:before="120" w:after="120" w:line="264" w:lineRule="auto"/>
        <w:ind w:left="567"/>
        <w:contextualSpacing w:val="0"/>
        <w:jc w:val="both"/>
        <w:rPr>
          <w:b/>
          <w:sz w:val="23"/>
          <w:szCs w:val="23"/>
        </w:rPr>
      </w:pPr>
      <w:r w:rsidRPr="00961753">
        <w:rPr>
          <w:b/>
          <w:sz w:val="23"/>
          <w:szCs w:val="23"/>
        </w:rPr>
        <w:t>С 2020 г. российские организации, имеющие несколько обособленных подразделений на территории одного муниципалитета, могут перечислять НДФЛ в бюджет по месту нахождения одного из таких подразделений. Для этого нужно подать уведомление.</w:t>
      </w:r>
    </w:p>
    <w:p w14:paraId="748E21B8" w14:textId="04A680F7" w:rsidR="00961753" w:rsidRDefault="00961753" w:rsidP="00265241">
      <w:pPr>
        <w:pStyle w:val="a9"/>
        <w:spacing w:before="120" w:after="120" w:line="264" w:lineRule="auto"/>
        <w:ind w:left="567"/>
        <w:contextualSpacing w:val="0"/>
        <w:jc w:val="both"/>
        <w:rPr>
          <w:i/>
          <w:color w:val="000000" w:themeColor="text1"/>
          <w:sz w:val="23"/>
          <w:szCs w:val="23"/>
        </w:rPr>
      </w:pPr>
      <w:r w:rsidRPr="00961753">
        <w:rPr>
          <w:i/>
          <w:color w:val="000000" w:themeColor="text1"/>
          <w:sz w:val="23"/>
          <w:szCs w:val="23"/>
        </w:rPr>
        <w:t>Письмо Федеральной налоговой службы от 14 октября 2020 г. N СД-4-3/16830@</w:t>
      </w:r>
    </w:p>
    <w:p w14:paraId="07208EA6" w14:textId="77777777" w:rsidR="004508FD" w:rsidRPr="004508FD" w:rsidRDefault="004508FD" w:rsidP="004508FD">
      <w:pPr>
        <w:pStyle w:val="a9"/>
        <w:numPr>
          <w:ilvl w:val="0"/>
          <w:numId w:val="2"/>
        </w:numPr>
        <w:spacing w:before="120" w:after="120" w:line="264" w:lineRule="auto"/>
        <w:ind w:left="567" w:hanging="567"/>
        <w:contextualSpacing w:val="0"/>
        <w:jc w:val="both"/>
        <w:rPr>
          <w:b/>
          <w:sz w:val="23"/>
          <w:szCs w:val="23"/>
        </w:rPr>
      </w:pPr>
      <w:r w:rsidRPr="004508FD">
        <w:rPr>
          <w:b/>
          <w:sz w:val="23"/>
          <w:szCs w:val="23"/>
        </w:rPr>
        <w:t>Неустойка, выплаченная застройщиком участнику долевого строительства в случае нарушения срока передачи объекта, и штраф, наложенный судом за несоблюдение в добровольном порядке удовлетворения требований потребителя, облагаются НДФЛ.</w:t>
      </w:r>
    </w:p>
    <w:p w14:paraId="070D38FF" w14:textId="4B70979E" w:rsidR="004508FD" w:rsidRPr="004508FD" w:rsidRDefault="004508FD" w:rsidP="004508FD">
      <w:pPr>
        <w:pStyle w:val="a9"/>
        <w:spacing w:before="120" w:after="120" w:line="264" w:lineRule="auto"/>
        <w:ind w:left="567"/>
        <w:contextualSpacing w:val="0"/>
        <w:jc w:val="both"/>
        <w:rPr>
          <w:b/>
          <w:sz w:val="23"/>
          <w:szCs w:val="23"/>
        </w:rPr>
      </w:pPr>
      <w:r w:rsidRPr="004508FD">
        <w:rPr>
          <w:b/>
          <w:sz w:val="23"/>
          <w:szCs w:val="23"/>
        </w:rPr>
        <w:t>Сумма возмещения морального вреда, выплачиваемая физлицу на основании решения суда в соответствии с Законом Российской Федерации "О защите прав потребителей", не облагается НДФЛ.</w:t>
      </w:r>
    </w:p>
    <w:p w14:paraId="7F2D1EDE" w14:textId="77777777" w:rsidR="004508FD" w:rsidRPr="004508FD" w:rsidRDefault="004508FD" w:rsidP="004508FD">
      <w:pPr>
        <w:pStyle w:val="a9"/>
        <w:spacing w:before="120" w:after="120" w:line="264" w:lineRule="auto"/>
        <w:ind w:left="567"/>
        <w:contextualSpacing w:val="0"/>
        <w:jc w:val="both"/>
        <w:rPr>
          <w:i/>
          <w:color w:val="000000" w:themeColor="text1"/>
          <w:sz w:val="23"/>
          <w:szCs w:val="23"/>
        </w:rPr>
      </w:pPr>
      <w:r w:rsidRPr="004508FD">
        <w:rPr>
          <w:i/>
          <w:color w:val="000000" w:themeColor="text1"/>
          <w:sz w:val="23"/>
          <w:szCs w:val="23"/>
        </w:rPr>
        <w:t>Письмо Департамента налоговой политики Минфина России от 16 октября 2020 г. N 03-04-05/90523</w:t>
      </w:r>
    </w:p>
    <w:p w14:paraId="56D7D9CF" w14:textId="06BAB5F9" w:rsidR="00EC295B" w:rsidRPr="00E3124C" w:rsidRDefault="00EC295B" w:rsidP="00E3124C">
      <w:pPr>
        <w:pStyle w:val="a9"/>
        <w:numPr>
          <w:ilvl w:val="0"/>
          <w:numId w:val="2"/>
        </w:numPr>
        <w:spacing w:before="120" w:after="120" w:line="264" w:lineRule="auto"/>
        <w:ind w:left="567" w:hanging="567"/>
        <w:contextualSpacing w:val="0"/>
        <w:jc w:val="both"/>
        <w:rPr>
          <w:b/>
          <w:sz w:val="23"/>
          <w:szCs w:val="23"/>
        </w:rPr>
      </w:pPr>
      <w:r w:rsidRPr="00E3124C">
        <w:rPr>
          <w:b/>
          <w:sz w:val="23"/>
          <w:szCs w:val="23"/>
        </w:rPr>
        <w:t>Если налогоплательщик расходы на погашение процентов по ипотеке не заявлял в составе имущественного вычета по НДФЛ в отношении жилья, приобретенного до 2014 г., то он вправе претендовать на такой вычет по жилью, приобретенному после 1 января 2014 г.</w:t>
      </w:r>
    </w:p>
    <w:p w14:paraId="0F03EC5E" w14:textId="4DD5CE0D" w:rsidR="00E3124C" w:rsidRDefault="00E3124C" w:rsidP="00265241">
      <w:pPr>
        <w:pStyle w:val="a9"/>
        <w:spacing w:before="120" w:after="120" w:line="264" w:lineRule="auto"/>
        <w:ind w:left="567"/>
        <w:contextualSpacing w:val="0"/>
        <w:jc w:val="both"/>
        <w:rPr>
          <w:i/>
          <w:color w:val="000000" w:themeColor="text1"/>
          <w:sz w:val="23"/>
          <w:szCs w:val="23"/>
        </w:rPr>
      </w:pPr>
      <w:r w:rsidRPr="00E3124C">
        <w:rPr>
          <w:i/>
          <w:color w:val="000000" w:themeColor="text1"/>
          <w:sz w:val="23"/>
          <w:szCs w:val="23"/>
        </w:rPr>
        <w:t>Письмо Департамента налоговой политики Минфина России от 20 октября 2020 г. N 03-04-05/91386</w:t>
      </w:r>
    </w:p>
    <w:p w14:paraId="5575F8FB" w14:textId="77777777" w:rsidR="00F63904" w:rsidRDefault="00F63904" w:rsidP="00F63904">
      <w:pPr>
        <w:pStyle w:val="a9"/>
        <w:numPr>
          <w:ilvl w:val="0"/>
          <w:numId w:val="2"/>
        </w:numPr>
        <w:spacing w:after="120" w:line="264" w:lineRule="auto"/>
        <w:ind w:left="567" w:hanging="567"/>
        <w:contextualSpacing w:val="0"/>
        <w:jc w:val="both"/>
        <w:rPr>
          <w:b/>
          <w:sz w:val="23"/>
          <w:szCs w:val="23"/>
        </w:rPr>
      </w:pPr>
      <w:r>
        <w:rPr>
          <w:b/>
          <w:sz w:val="23"/>
          <w:szCs w:val="23"/>
        </w:rPr>
        <w:t>С</w:t>
      </w:r>
      <w:r w:rsidRPr="00DC76BE">
        <w:rPr>
          <w:b/>
          <w:sz w:val="23"/>
          <w:szCs w:val="23"/>
        </w:rPr>
        <w:t>уммы, уплаченные организацией за выпуск банковских карт, выдаваемых работникам для получения заработной платы, и их годовое обслуживание, не могут быть признаны экономической выгодой (доходом) сотрудников и, соответственно, являться объектом обложения налогом на доходы физических лиц.</w:t>
      </w:r>
    </w:p>
    <w:p w14:paraId="29DD9791" w14:textId="77777777" w:rsidR="00F63904" w:rsidRDefault="00F63904" w:rsidP="00F63904">
      <w:pPr>
        <w:pStyle w:val="s1"/>
        <w:spacing w:before="120" w:beforeAutospacing="0" w:after="120" w:afterAutospacing="0"/>
        <w:ind w:left="567"/>
        <w:jc w:val="both"/>
        <w:rPr>
          <w:rStyle w:val="a3"/>
          <w:i/>
          <w:iCs/>
          <w:color w:val="auto"/>
          <w:u w:val="none"/>
        </w:rPr>
      </w:pPr>
      <w:r w:rsidRPr="00DC76BE">
        <w:rPr>
          <w:rStyle w:val="a3"/>
          <w:i/>
          <w:iCs/>
          <w:color w:val="auto"/>
          <w:u w:val="none"/>
        </w:rPr>
        <w:t>Письмо Департамента налоговой политики Минфина России от 27 октября 2020 г. N 03-04-05/93445</w:t>
      </w:r>
    </w:p>
    <w:p w14:paraId="6861BF13" w14:textId="77777777" w:rsidR="00B071D8" w:rsidRPr="00B071D8" w:rsidRDefault="00B071D8" w:rsidP="00B071D8">
      <w:pPr>
        <w:pStyle w:val="a9"/>
        <w:numPr>
          <w:ilvl w:val="0"/>
          <w:numId w:val="2"/>
        </w:numPr>
        <w:spacing w:before="120" w:after="120" w:line="264" w:lineRule="auto"/>
        <w:ind w:left="567" w:hanging="567"/>
        <w:contextualSpacing w:val="0"/>
        <w:jc w:val="both"/>
        <w:rPr>
          <w:b/>
          <w:sz w:val="23"/>
          <w:szCs w:val="23"/>
        </w:rPr>
      </w:pPr>
      <w:r w:rsidRPr="00B071D8">
        <w:rPr>
          <w:b/>
          <w:sz w:val="23"/>
          <w:szCs w:val="23"/>
        </w:rPr>
        <w:t>С 2021 г. процентные доходы по вкладам всех физлиц будут облагаться НДФЛ</w:t>
      </w:r>
    </w:p>
    <w:p w14:paraId="7D7833C9" w14:textId="64258E0C" w:rsidR="00B071D8" w:rsidRPr="00B071D8" w:rsidRDefault="00B071D8" w:rsidP="00B071D8">
      <w:pPr>
        <w:pStyle w:val="a9"/>
        <w:spacing w:before="120" w:after="120" w:line="264" w:lineRule="auto"/>
        <w:ind w:left="567"/>
        <w:contextualSpacing w:val="0"/>
        <w:jc w:val="both"/>
        <w:rPr>
          <w:i/>
          <w:color w:val="000000" w:themeColor="text1"/>
          <w:sz w:val="23"/>
          <w:szCs w:val="23"/>
        </w:rPr>
      </w:pPr>
      <w:r w:rsidRPr="00B071D8">
        <w:rPr>
          <w:i/>
          <w:color w:val="000000" w:themeColor="text1"/>
          <w:sz w:val="23"/>
          <w:szCs w:val="23"/>
        </w:rPr>
        <w:t>Письмо Департамента налоговой политики Минфина России от 29 октября 2020 г. N 03-04-05/94158</w:t>
      </w:r>
    </w:p>
    <w:p w14:paraId="08EC1931" w14:textId="77777777" w:rsidR="00B071D8" w:rsidRPr="00B071D8" w:rsidRDefault="00B071D8" w:rsidP="00B071D8">
      <w:pPr>
        <w:pStyle w:val="s1"/>
        <w:spacing w:before="0" w:beforeAutospacing="0" w:after="0" w:afterAutospacing="0"/>
        <w:ind w:firstLine="567"/>
        <w:jc w:val="both"/>
        <w:rPr>
          <w:color w:val="22272F"/>
          <w:sz w:val="23"/>
          <w:szCs w:val="23"/>
        </w:rPr>
      </w:pPr>
      <w:r w:rsidRPr="00B071D8">
        <w:rPr>
          <w:color w:val="22272F"/>
          <w:sz w:val="23"/>
          <w:szCs w:val="23"/>
        </w:rPr>
        <w:t>С 2021 г. устанавливается ставка НДФЛ 13% для процентных доходов по вкладам (остаткам на счетах) в банках.</w:t>
      </w:r>
    </w:p>
    <w:p w14:paraId="648F25BF" w14:textId="77777777" w:rsidR="00B071D8" w:rsidRDefault="00B071D8" w:rsidP="00B071D8">
      <w:pPr>
        <w:pStyle w:val="s1"/>
        <w:spacing w:before="0" w:beforeAutospacing="0" w:after="0" w:afterAutospacing="0"/>
        <w:ind w:firstLine="567"/>
        <w:jc w:val="both"/>
        <w:rPr>
          <w:color w:val="22272F"/>
          <w:sz w:val="23"/>
          <w:szCs w:val="23"/>
        </w:rPr>
      </w:pPr>
      <w:r w:rsidRPr="00B071D8">
        <w:rPr>
          <w:color w:val="22272F"/>
          <w:sz w:val="23"/>
          <w:szCs w:val="23"/>
        </w:rPr>
        <w:t>Рассчитывать сумму налога будет налоговый орган на основании информации, представленной банками. Декларирование доходов гражданами не потребуется.</w:t>
      </w:r>
    </w:p>
    <w:p w14:paraId="5662BEC2" w14:textId="2C23A5CC" w:rsidR="00B071D8" w:rsidRPr="00B071D8" w:rsidRDefault="00B071D8" w:rsidP="00B071D8">
      <w:pPr>
        <w:pStyle w:val="s1"/>
        <w:spacing w:before="0" w:beforeAutospacing="0" w:after="0" w:afterAutospacing="0"/>
        <w:ind w:firstLine="567"/>
        <w:jc w:val="both"/>
        <w:rPr>
          <w:color w:val="22272F"/>
          <w:sz w:val="23"/>
          <w:szCs w:val="23"/>
        </w:rPr>
      </w:pPr>
      <w:r>
        <w:rPr>
          <w:rFonts w:ascii="PT Serif" w:hAnsi="PT Serif"/>
          <w:color w:val="22272F"/>
          <w:sz w:val="23"/>
          <w:szCs w:val="23"/>
          <w:shd w:val="clear" w:color="auto" w:fill="FFFFFF"/>
        </w:rPr>
        <w:t>Применяемая ставка по налогу на доходы физических лиц  - 13 процентов.</w:t>
      </w:r>
    </w:p>
    <w:p w14:paraId="62A7EC06" w14:textId="77777777" w:rsidR="00B071D8" w:rsidRPr="00B071D8" w:rsidRDefault="00B071D8" w:rsidP="00B071D8">
      <w:pPr>
        <w:pStyle w:val="s1"/>
        <w:spacing w:before="0" w:beforeAutospacing="0" w:after="0" w:afterAutospacing="0"/>
        <w:ind w:firstLine="567"/>
        <w:jc w:val="both"/>
        <w:rPr>
          <w:color w:val="22272F"/>
          <w:sz w:val="23"/>
          <w:szCs w:val="23"/>
        </w:rPr>
      </w:pPr>
      <w:r w:rsidRPr="00B071D8">
        <w:rPr>
          <w:color w:val="22272F"/>
          <w:sz w:val="23"/>
          <w:szCs w:val="23"/>
        </w:rPr>
        <w:t>Суммы непосредственно вклада не облагаются НДФЛ.</w:t>
      </w:r>
    </w:p>
    <w:p w14:paraId="5F1681A3" w14:textId="77777777" w:rsidR="00B071D8" w:rsidRPr="00B071D8" w:rsidRDefault="00B071D8" w:rsidP="00B071D8">
      <w:pPr>
        <w:pStyle w:val="s1"/>
        <w:spacing w:before="0" w:beforeAutospacing="0" w:after="0" w:afterAutospacing="0"/>
        <w:ind w:firstLine="567"/>
        <w:jc w:val="both"/>
        <w:rPr>
          <w:color w:val="22272F"/>
          <w:sz w:val="23"/>
          <w:szCs w:val="23"/>
        </w:rPr>
      </w:pPr>
      <w:r w:rsidRPr="00B071D8">
        <w:rPr>
          <w:color w:val="22272F"/>
          <w:sz w:val="23"/>
          <w:szCs w:val="23"/>
        </w:rPr>
        <w:t>Исключений в отношении отдельных категорий налогоплательщиков не предусмотрено.</w:t>
      </w:r>
    </w:p>
    <w:p w14:paraId="408A0C25" w14:textId="77777777" w:rsidR="00C22B7F" w:rsidRPr="00C22B7F" w:rsidRDefault="00C22B7F" w:rsidP="00C22B7F">
      <w:pPr>
        <w:pStyle w:val="a9"/>
        <w:numPr>
          <w:ilvl w:val="0"/>
          <w:numId w:val="2"/>
        </w:numPr>
        <w:spacing w:after="120" w:line="264" w:lineRule="auto"/>
        <w:ind w:left="567" w:hanging="567"/>
        <w:contextualSpacing w:val="0"/>
        <w:jc w:val="both"/>
        <w:rPr>
          <w:b/>
          <w:sz w:val="23"/>
          <w:szCs w:val="23"/>
        </w:rPr>
      </w:pPr>
      <w:r w:rsidRPr="00C22B7F">
        <w:rPr>
          <w:b/>
          <w:sz w:val="23"/>
          <w:szCs w:val="23"/>
        </w:rPr>
        <w:t>Облагаемый налогом доход от продажи имущества, полученного в порядке наследования и проданного после 1 января 2019 года, может быть уменьшен на документально подтвержденные расходы наследодателя на приобретение этого имущества</w:t>
      </w:r>
    </w:p>
    <w:p w14:paraId="0B00ABA1" w14:textId="77777777" w:rsidR="00C22B7F" w:rsidRDefault="00C22B7F" w:rsidP="00C22B7F">
      <w:pPr>
        <w:pStyle w:val="s1"/>
        <w:spacing w:before="120" w:beforeAutospacing="0" w:after="120" w:afterAutospacing="0"/>
        <w:ind w:left="567"/>
        <w:jc w:val="both"/>
        <w:rPr>
          <w:rStyle w:val="a3"/>
          <w:i/>
          <w:iCs/>
          <w:color w:val="auto"/>
          <w:u w:val="none"/>
        </w:rPr>
      </w:pPr>
      <w:r w:rsidRPr="00C22B7F">
        <w:rPr>
          <w:rStyle w:val="a3"/>
          <w:i/>
          <w:iCs/>
          <w:color w:val="auto"/>
          <w:u w:val="none"/>
        </w:rPr>
        <w:t>Письмо Департамента налоговой политики Минфина России от 29 октября 2020 г. N 03-04-05/94116</w:t>
      </w:r>
    </w:p>
    <w:p w14:paraId="3412E0AB" w14:textId="77777777" w:rsidR="00F63904" w:rsidRPr="009B7F60" w:rsidRDefault="00F63904" w:rsidP="00F63904">
      <w:pPr>
        <w:pStyle w:val="a9"/>
        <w:numPr>
          <w:ilvl w:val="0"/>
          <w:numId w:val="2"/>
        </w:numPr>
        <w:spacing w:before="120" w:after="120" w:line="264" w:lineRule="auto"/>
        <w:ind w:left="567" w:hanging="567"/>
        <w:contextualSpacing w:val="0"/>
        <w:jc w:val="both"/>
        <w:rPr>
          <w:b/>
          <w:sz w:val="23"/>
          <w:szCs w:val="23"/>
        </w:rPr>
      </w:pPr>
      <w:r w:rsidRPr="009B7F60">
        <w:rPr>
          <w:b/>
          <w:sz w:val="23"/>
          <w:szCs w:val="23"/>
        </w:rPr>
        <w:t xml:space="preserve">Если проведение исследований на </w:t>
      </w:r>
      <w:proofErr w:type="spellStart"/>
      <w:r w:rsidRPr="009B7F60">
        <w:rPr>
          <w:b/>
          <w:sz w:val="23"/>
          <w:szCs w:val="23"/>
        </w:rPr>
        <w:t>коронавирус</w:t>
      </w:r>
      <w:proofErr w:type="spellEnd"/>
      <w:r w:rsidRPr="009B7F60">
        <w:rPr>
          <w:b/>
          <w:sz w:val="23"/>
          <w:szCs w:val="23"/>
        </w:rPr>
        <w:t xml:space="preserve"> обусловлено обеспечением нормальных (безопасных) условий труда, то дохода в целях НДФЛ у работников возникать не будет.</w:t>
      </w:r>
    </w:p>
    <w:p w14:paraId="5341CFB2" w14:textId="77777777" w:rsidR="00F63904" w:rsidRPr="009B7F60" w:rsidRDefault="00F63904" w:rsidP="00F63904">
      <w:pPr>
        <w:pStyle w:val="a9"/>
        <w:spacing w:before="120" w:after="120" w:line="264" w:lineRule="auto"/>
        <w:ind w:left="567"/>
        <w:contextualSpacing w:val="0"/>
        <w:jc w:val="both"/>
        <w:rPr>
          <w:i/>
          <w:color w:val="000000" w:themeColor="text1"/>
          <w:sz w:val="23"/>
          <w:szCs w:val="23"/>
        </w:rPr>
      </w:pPr>
      <w:r w:rsidRPr="009B7F60">
        <w:rPr>
          <w:i/>
          <w:color w:val="000000" w:themeColor="text1"/>
          <w:sz w:val="23"/>
          <w:szCs w:val="23"/>
        </w:rPr>
        <w:t>Письмо Департамента налоговой политики Минфина России от 29 октября 2020 г. N 03-15-06/94216</w:t>
      </w:r>
    </w:p>
    <w:p w14:paraId="41BAC44C" w14:textId="580BB22E" w:rsidR="00887D2F" w:rsidRPr="00887D2F" w:rsidRDefault="00887D2F" w:rsidP="00887D2F">
      <w:pPr>
        <w:pStyle w:val="a9"/>
        <w:numPr>
          <w:ilvl w:val="0"/>
          <w:numId w:val="2"/>
        </w:numPr>
        <w:spacing w:after="120" w:line="264" w:lineRule="auto"/>
        <w:ind w:left="567" w:hanging="567"/>
        <w:contextualSpacing w:val="0"/>
        <w:jc w:val="both"/>
        <w:rPr>
          <w:b/>
          <w:sz w:val="23"/>
          <w:szCs w:val="23"/>
        </w:rPr>
      </w:pPr>
      <w:r>
        <w:rPr>
          <w:b/>
          <w:sz w:val="23"/>
          <w:szCs w:val="23"/>
        </w:rPr>
        <w:t>К</w:t>
      </w:r>
      <w:r w:rsidRPr="00887D2F">
        <w:rPr>
          <w:b/>
          <w:sz w:val="23"/>
          <w:szCs w:val="23"/>
        </w:rPr>
        <w:t>омпенсация расходов на проезд, выплачиваемая организацией своим работникам, выполняющим работы вахтовым методом, от их места жительства до пункта сбора и обратно, которая не является законодательно установленной компенсационной выплатой, не освобождается от обложения НДФЛ.</w:t>
      </w:r>
    </w:p>
    <w:p w14:paraId="0DA452BD" w14:textId="756A893B" w:rsidR="00887D2F" w:rsidRPr="00887D2F" w:rsidRDefault="00887D2F" w:rsidP="00887D2F">
      <w:pPr>
        <w:pStyle w:val="a9"/>
        <w:spacing w:after="120" w:line="264" w:lineRule="auto"/>
        <w:ind w:left="567"/>
        <w:contextualSpacing w:val="0"/>
        <w:jc w:val="both"/>
        <w:rPr>
          <w:b/>
          <w:sz w:val="23"/>
          <w:szCs w:val="23"/>
        </w:rPr>
      </w:pPr>
      <w:r>
        <w:rPr>
          <w:b/>
          <w:sz w:val="23"/>
          <w:szCs w:val="23"/>
        </w:rPr>
        <w:t>В</w:t>
      </w:r>
      <w:r w:rsidRPr="00887D2F">
        <w:rPr>
          <w:b/>
          <w:sz w:val="23"/>
          <w:szCs w:val="23"/>
        </w:rPr>
        <w:t xml:space="preserve"> случае</w:t>
      </w:r>
      <w:proofErr w:type="gramStart"/>
      <w:r w:rsidRPr="00887D2F">
        <w:rPr>
          <w:b/>
          <w:sz w:val="23"/>
          <w:szCs w:val="23"/>
        </w:rPr>
        <w:t>,</w:t>
      </w:r>
      <w:proofErr w:type="gramEnd"/>
      <w:r w:rsidRPr="00887D2F">
        <w:rPr>
          <w:b/>
          <w:sz w:val="23"/>
          <w:szCs w:val="23"/>
        </w:rPr>
        <w:t xml:space="preserve"> если наличие пункта сбора при осуществлении организацией деятельности вахтовым методом определяется производственной необходимостью, спецификой работы организации, если по прибытии в место сбора работник обязан соблюдать дисциплину труда, установленную работодателем, оплата работодателем проезда работников от пункта сбора до места выполнения работ в таком случае не приводит к возникновению экономической выгоды, подлежащей обложению НДФЛ.</w:t>
      </w:r>
    </w:p>
    <w:p w14:paraId="2F521748" w14:textId="5231DF84" w:rsidR="00DC76BE" w:rsidRPr="00DC76BE" w:rsidRDefault="00DC76BE" w:rsidP="00DC76BE">
      <w:pPr>
        <w:pStyle w:val="a9"/>
        <w:numPr>
          <w:ilvl w:val="0"/>
          <w:numId w:val="2"/>
        </w:numPr>
        <w:spacing w:after="120" w:line="264" w:lineRule="auto"/>
        <w:ind w:left="567" w:hanging="567"/>
        <w:contextualSpacing w:val="0"/>
        <w:jc w:val="both"/>
        <w:rPr>
          <w:b/>
          <w:sz w:val="23"/>
          <w:szCs w:val="23"/>
        </w:rPr>
      </w:pPr>
      <w:r>
        <w:rPr>
          <w:b/>
          <w:sz w:val="23"/>
          <w:szCs w:val="23"/>
        </w:rPr>
        <w:t>С</w:t>
      </w:r>
      <w:r w:rsidRPr="00DC76BE">
        <w:rPr>
          <w:b/>
          <w:sz w:val="23"/>
          <w:szCs w:val="23"/>
        </w:rPr>
        <w:t xml:space="preserve">уммы компенсаций расходов дистанционных </w:t>
      </w:r>
      <w:proofErr w:type="gramStart"/>
      <w:r w:rsidRPr="00DC76BE">
        <w:rPr>
          <w:b/>
          <w:sz w:val="23"/>
          <w:szCs w:val="23"/>
        </w:rPr>
        <w:t>работников</w:t>
      </w:r>
      <w:proofErr w:type="gramEnd"/>
      <w:r w:rsidRPr="00DC76BE">
        <w:rPr>
          <w:b/>
          <w:sz w:val="23"/>
          <w:szCs w:val="23"/>
        </w:rPr>
        <w:t xml:space="preserve"> на использование принадлежащих им оборудования и программно-технических средств не подлежат обложению страховыми взносами и </w:t>
      </w:r>
      <w:r>
        <w:rPr>
          <w:b/>
          <w:sz w:val="23"/>
          <w:szCs w:val="23"/>
        </w:rPr>
        <w:t>НДФЛ</w:t>
      </w:r>
      <w:r w:rsidRPr="00DC76BE">
        <w:rPr>
          <w:b/>
          <w:sz w:val="23"/>
          <w:szCs w:val="23"/>
        </w:rPr>
        <w:t xml:space="preserve"> в размере, определяемом трудовым договором о дистанционной работе между организацией и работниками.</w:t>
      </w:r>
    </w:p>
    <w:p w14:paraId="077DB630" w14:textId="77777777" w:rsidR="00DC76BE" w:rsidRPr="00DC76BE" w:rsidRDefault="00DC76BE" w:rsidP="00DC76BE">
      <w:pPr>
        <w:pStyle w:val="s1"/>
        <w:spacing w:before="120" w:beforeAutospacing="0" w:after="120" w:afterAutospacing="0"/>
        <w:ind w:left="567"/>
        <w:jc w:val="both"/>
        <w:rPr>
          <w:rStyle w:val="a3"/>
          <w:i/>
          <w:iCs/>
          <w:color w:val="auto"/>
          <w:u w:val="none"/>
        </w:rPr>
      </w:pPr>
      <w:r w:rsidRPr="00DC76BE">
        <w:rPr>
          <w:rStyle w:val="a3"/>
          <w:i/>
          <w:iCs/>
          <w:color w:val="auto"/>
          <w:u w:val="none"/>
        </w:rPr>
        <w:t xml:space="preserve">Письмо Департамента налоговой политики Минфина России от 29 октября 2020 г. N 03-04-06/94269 </w:t>
      </w:r>
    </w:p>
    <w:p w14:paraId="0F471251" w14:textId="7CC314D1" w:rsidR="00DC76BE" w:rsidRPr="00DC76BE" w:rsidRDefault="00DC76BE" w:rsidP="00DC76BE">
      <w:pPr>
        <w:pStyle w:val="s1"/>
        <w:spacing w:before="0" w:beforeAutospacing="0" w:after="0" w:afterAutospacing="0"/>
        <w:ind w:firstLine="567"/>
        <w:jc w:val="both"/>
        <w:rPr>
          <w:rFonts w:ascii="PT Serif" w:hAnsi="PT Serif"/>
          <w:color w:val="22272F"/>
          <w:sz w:val="23"/>
          <w:szCs w:val="23"/>
          <w:shd w:val="clear" w:color="auto" w:fill="FFFFFF"/>
        </w:rPr>
      </w:pPr>
      <w:r w:rsidRPr="00DC76BE">
        <w:rPr>
          <w:rFonts w:ascii="PT Serif" w:hAnsi="PT Serif"/>
          <w:color w:val="22272F"/>
          <w:sz w:val="23"/>
          <w:szCs w:val="23"/>
          <w:shd w:val="clear" w:color="auto" w:fill="FFFFFF"/>
        </w:rPr>
        <w:t>При этом размер возмещения указанных расходов должен соответствовать экономически обоснованным затратам, связанным с фактическим использованием работником личного оборудования (средств) для целей трудовой деятельности. То есть организация должна располагать копиями документов, подтверждающими расходы, понесенные работником при использовании личного оборудования (средств) в служебных целях.</w:t>
      </w:r>
    </w:p>
    <w:p w14:paraId="6F519B55" w14:textId="7D69AA9C" w:rsidR="00D4715D" w:rsidRPr="00D4715D" w:rsidRDefault="00D4715D" w:rsidP="00DC76BE">
      <w:pPr>
        <w:pStyle w:val="a9"/>
        <w:numPr>
          <w:ilvl w:val="0"/>
          <w:numId w:val="2"/>
        </w:numPr>
        <w:spacing w:before="120" w:after="120" w:line="264" w:lineRule="auto"/>
        <w:ind w:left="567" w:hanging="567"/>
        <w:contextualSpacing w:val="0"/>
        <w:jc w:val="both"/>
        <w:rPr>
          <w:b/>
          <w:sz w:val="23"/>
          <w:szCs w:val="23"/>
        </w:rPr>
      </w:pPr>
      <w:r>
        <w:rPr>
          <w:b/>
          <w:sz w:val="23"/>
          <w:szCs w:val="23"/>
        </w:rPr>
        <w:t>Н</w:t>
      </w:r>
      <w:r w:rsidRPr="00D4715D">
        <w:rPr>
          <w:b/>
          <w:sz w:val="23"/>
          <w:szCs w:val="23"/>
        </w:rPr>
        <w:t xml:space="preserve">алогоплательщик (супруг родителя) несет дополнительные расходы по содержанию детей-инвалидов от первого брака супруги, которые находятся на </w:t>
      </w:r>
      <w:proofErr w:type="gramStart"/>
      <w:r w:rsidRPr="00D4715D">
        <w:rPr>
          <w:b/>
          <w:sz w:val="23"/>
          <w:szCs w:val="23"/>
        </w:rPr>
        <w:t>полном</w:t>
      </w:r>
      <w:proofErr w:type="gramEnd"/>
      <w:r w:rsidRPr="00D4715D">
        <w:rPr>
          <w:b/>
          <w:sz w:val="23"/>
          <w:szCs w:val="23"/>
        </w:rPr>
        <w:t xml:space="preserve"> </w:t>
      </w:r>
      <w:proofErr w:type="spellStart"/>
      <w:r w:rsidRPr="00D4715D">
        <w:rPr>
          <w:b/>
          <w:sz w:val="23"/>
          <w:szCs w:val="23"/>
        </w:rPr>
        <w:t>гособеспечении</w:t>
      </w:r>
      <w:proofErr w:type="spellEnd"/>
      <w:r w:rsidRPr="00D4715D">
        <w:rPr>
          <w:b/>
          <w:sz w:val="23"/>
          <w:szCs w:val="23"/>
        </w:rPr>
        <w:t xml:space="preserve"> в образовательной организации.</w:t>
      </w:r>
    </w:p>
    <w:p w14:paraId="28C0F0F5" w14:textId="11E79F69" w:rsidR="00D4715D" w:rsidRPr="00D4715D" w:rsidRDefault="00D4715D" w:rsidP="00D4715D">
      <w:pPr>
        <w:pStyle w:val="a9"/>
        <w:spacing w:after="120" w:line="264" w:lineRule="auto"/>
        <w:ind w:left="567"/>
        <w:contextualSpacing w:val="0"/>
        <w:jc w:val="both"/>
        <w:rPr>
          <w:b/>
          <w:sz w:val="23"/>
          <w:szCs w:val="23"/>
        </w:rPr>
      </w:pPr>
      <w:r w:rsidRPr="00D4715D">
        <w:rPr>
          <w:b/>
          <w:sz w:val="23"/>
          <w:szCs w:val="23"/>
        </w:rPr>
        <w:t>Минфин</w:t>
      </w:r>
      <w:r>
        <w:rPr>
          <w:b/>
          <w:sz w:val="23"/>
          <w:szCs w:val="23"/>
        </w:rPr>
        <w:t xml:space="preserve"> пояснил, что</w:t>
      </w:r>
      <w:r w:rsidRPr="00D4715D">
        <w:rPr>
          <w:b/>
          <w:sz w:val="23"/>
          <w:szCs w:val="23"/>
        </w:rPr>
        <w:t>, такой налогоплательщик может претендовать на стандартный вычет по НДФЛ на детей-инвалидов от первого брака супруги при представлении документов, подтверждающих право на вычет.</w:t>
      </w:r>
    </w:p>
    <w:p w14:paraId="2376DE4A" w14:textId="4075D14A" w:rsidR="00D4715D" w:rsidRDefault="00D4715D" w:rsidP="00D4715D">
      <w:pPr>
        <w:pStyle w:val="s1"/>
        <w:spacing w:before="120" w:beforeAutospacing="0" w:after="120" w:afterAutospacing="0"/>
        <w:ind w:left="567"/>
        <w:jc w:val="both"/>
        <w:rPr>
          <w:rStyle w:val="a3"/>
          <w:i/>
          <w:iCs/>
          <w:color w:val="auto"/>
          <w:u w:val="none"/>
        </w:rPr>
      </w:pPr>
      <w:r w:rsidRPr="00D4715D">
        <w:rPr>
          <w:rStyle w:val="a3"/>
          <w:i/>
          <w:iCs/>
          <w:color w:val="auto"/>
          <w:u w:val="none"/>
        </w:rPr>
        <w:t>Письмо Департамента налоговой политики Минфина России от 30 октября 2020 г. N 03-04-05/94904</w:t>
      </w:r>
    </w:p>
    <w:p w14:paraId="11442F93" w14:textId="66F40637" w:rsidR="009B7F60" w:rsidRPr="009B7F60" w:rsidRDefault="009B7F60" w:rsidP="009B7F60">
      <w:pPr>
        <w:pStyle w:val="a9"/>
        <w:numPr>
          <w:ilvl w:val="0"/>
          <w:numId w:val="2"/>
        </w:numPr>
        <w:spacing w:after="120" w:line="264" w:lineRule="auto"/>
        <w:ind w:left="567" w:hanging="567"/>
        <w:contextualSpacing w:val="0"/>
        <w:jc w:val="both"/>
        <w:rPr>
          <w:b/>
          <w:sz w:val="23"/>
          <w:szCs w:val="23"/>
        </w:rPr>
      </w:pPr>
      <w:r w:rsidRPr="009B7F60">
        <w:rPr>
          <w:b/>
          <w:sz w:val="23"/>
          <w:szCs w:val="23"/>
        </w:rPr>
        <w:t>Кодекс не предусматривают возможности предоставления супругу социального налогового вычета по налогу на доходы физических лиц в сумме, уплаченной за обучение супруги</w:t>
      </w:r>
    </w:p>
    <w:p w14:paraId="50829B6C" w14:textId="40C52994" w:rsidR="009B7F60" w:rsidRDefault="009B7F60" w:rsidP="00D4715D">
      <w:pPr>
        <w:pStyle w:val="s1"/>
        <w:spacing w:before="120" w:beforeAutospacing="0" w:after="120" w:afterAutospacing="0"/>
        <w:ind w:left="567"/>
        <w:jc w:val="both"/>
        <w:rPr>
          <w:rStyle w:val="a3"/>
          <w:i/>
          <w:iCs/>
          <w:color w:val="auto"/>
          <w:u w:val="none"/>
        </w:rPr>
      </w:pPr>
      <w:r w:rsidRPr="009B7F60">
        <w:rPr>
          <w:rStyle w:val="a3"/>
          <w:i/>
          <w:iCs/>
          <w:color w:val="auto"/>
          <w:u w:val="none"/>
        </w:rPr>
        <w:t>Письмо Департамента налоговой политики Минфина России от 29 октября 2020 г. N 03-04-05/94188</w:t>
      </w:r>
    </w:p>
    <w:p w14:paraId="73B1EE1C" w14:textId="4AD487FA" w:rsidR="00B85312" w:rsidRPr="00225DBA" w:rsidRDefault="000B502D" w:rsidP="00225DBA">
      <w:pPr>
        <w:keepNext/>
        <w:numPr>
          <w:ilvl w:val="1"/>
          <w:numId w:val="1"/>
        </w:numPr>
        <w:tabs>
          <w:tab w:val="left" w:pos="567"/>
        </w:tabs>
        <w:spacing w:before="240" w:after="240"/>
        <w:ind w:left="0" w:right="57" w:firstLine="567"/>
        <w:jc w:val="center"/>
        <w:outlineLvl w:val="0"/>
        <w:rPr>
          <w:b/>
          <w:bCs/>
          <w:sz w:val="23"/>
          <w:szCs w:val="23"/>
        </w:rPr>
      </w:pPr>
      <w:bookmarkStart w:id="88" w:name="_Toc58683198"/>
      <w:r w:rsidRPr="00225DBA">
        <w:rPr>
          <w:b/>
          <w:bCs/>
          <w:sz w:val="23"/>
          <w:szCs w:val="23"/>
        </w:rPr>
        <w:t>Страховые взносы</w:t>
      </w:r>
      <w:bookmarkEnd w:id="88"/>
    </w:p>
    <w:p w14:paraId="3AB7BEAC" w14:textId="76EDB390" w:rsidR="001A59A8" w:rsidRPr="001A59A8" w:rsidRDefault="00C712B8" w:rsidP="00EC7DCE">
      <w:pPr>
        <w:pStyle w:val="a9"/>
        <w:numPr>
          <w:ilvl w:val="0"/>
          <w:numId w:val="2"/>
        </w:numPr>
        <w:spacing w:after="120" w:line="264" w:lineRule="auto"/>
        <w:ind w:left="567" w:hanging="567"/>
        <w:contextualSpacing w:val="0"/>
        <w:jc w:val="both"/>
        <w:rPr>
          <w:b/>
          <w:sz w:val="23"/>
          <w:szCs w:val="23"/>
        </w:rPr>
      </w:pPr>
      <w:r>
        <w:rPr>
          <w:b/>
          <w:sz w:val="23"/>
          <w:szCs w:val="23"/>
        </w:rPr>
        <w:t xml:space="preserve">Установлены </w:t>
      </w:r>
      <w:r w:rsidR="001A59A8" w:rsidRPr="001A59A8">
        <w:rPr>
          <w:b/>
          <w:sz w:val="23"/>
          <w:szCs w:val="23"/>
        </w:rPr>
        <w:t>размер</w:t>
      </w:r>
      <w:r>
        <w:rPr>
          <w:b/>
          <w:sz w:val="23"/>
          <w:szCs w:val="23"/>
        </w:rPr>
        <w:t>ы</w:t>
      </w:r>
      <w:r w:rsidR="001A59A8" w:rsidRPr="001A59A8">
        <w:rPr>
          <w:b/>
          <w:sz w:val="23"/>
          <w:szCs w:val="23"/>
        </w:rPr>
        <w:t xml:space="preserve"> фиксированного страхового взноса на ОПС и ОМС для предпринимателей и лиц, занятых частной практикой</w:t>
      </w:r>
      <w:r>
        <w:rPr>
          <w:b/>
          <w:sz w:val="23"/>
          <w:szCs w:val="23"/>
        </w:rPr>
        <w:t xml:space="preserve"> в 2021-2023 годах</w:t>
      </w:r>
      <w:r w:rsidR="001A59A8" w:rsidRPr="001A59A8">
        <w:rPr>
          <w:b/>
          <w:sz w:val="23"/>
          <w:szCs w:val="23"/>
        </w:rPr>
        <w:t xml:space="preserve">. </w:t>
      </w:r>
      <w:r>
        <w:rPr>
          <w:b/>
          <w:sz w:val="23"/>
          <w:szCs w:val="23"/>
        </w:rPr>
        <w:t xml:space="preserve">В 2021 году размеры фиксированных взносов </w:t>
      </w:r>
      <w:r w:rsidRPr="00C712B8">
        <w:rPr>
          <w:b/>
          <w:sz w:val="23"/>
          <w:szCs w:val="23"/>
        </w:rPr>
        <w:t xml:space="preserve">на ОПС и ОМС </w:t>
      </w:r>
      <w:r>
        <w:rPr>
          <w:b/>
          <w:sz w:val="23"/>
          <w:szCs w:val="23"/>
        </w:rPr>
        <w:t>для предпринимателей</w:t>
      </w:r>
      <w:r w:rsidRPr="00C712B8">
        <w:rPr>
          <w:b/>
          <w:sz w:val="23"/>
          <w:szCs w:val="23"/>
        </w:rPr>
        <w:t xml:space="preserve"> останутся на уровне 2020 года.</w:t>
      </w:r>
    </w:p>
    <w:p w14:paraId="2C8DAF23" w14:textId="77777777" w:rsidR="001A59A8" w:rsidRPr="001A59A8" w:rsidRDefault="00192229" w:rsidP="001A59A8">
      <w:pPr>
        <w:pStyle w:val="s1"/>
        <w:spacing w:before="120" w:beforeAutospacing="0" w:after="120" w:afterAutospacing="0"/>
        <w:ind w:left="567"/>
        <w:jc w:val="both"/>
        <w:rPr>
          <w:rStyle w:val="a3"/>
          <w:i/>
          <w:iCs/>
          <w:color w:val="auto"/>
          <w:sz w:val="23"/>
          <w:szCs w:val="23"/>
          <w:u w:val="none"/>
        </w:rPr>
      </w:pPr>
      <w:hyperlink r:id="rId18" w:anchor="/document/74757186/entry/0" w:history="1">
        <w:r w:rsidR="001A59A8" w:rsidRPr="001A59A8">
          <w:rPr>
            <w:rStyle w:val="a3"/>
            <w:i/>
            <w:iCs/>
            <w:color w:val="auto"/>
            <w:sz w:val="23"/>
            <w:szCs w:val="23"/>
            <w:u w:val="none"/>
          </w:rPr>
          <w:t>Федеральный закон от 15 октября 2020 г. N 322-ФЗ</w:t>
        </w:r>
      </w:hyperlink>
    </w:p>
    <w:p w14:paraId="25C90B87" w14:textId="361A9252" w:rsidR="001A59A8" w:rsidRDefault="001A59A8" w:rsidP="001A59A8">
      <w:pPr>
        <w:pStyle w:val="s1"/>
        <w:ind w:firstLine="567"/>
        <w:jc w:val="both"/>
        <w:rPr>
          <w:rFonts w:ascii="&amp;quot" w:hAnsi="&amp;quot"/>
          <w:color w:val="22272F"/>
          <w:sz w:val="23"/>
          <w:szCs w:val="23"/>
        </w:rPr>
      </w:pPr>
      <w:r>
        <w:rPr>
          <w:rFonts w:ascii="&amp;quot" w:hAnsi="&amp;quot"/>
          <w:color w:val="22272F"/>
          <w:sz w:val="23"/>
          <w:szCs w:val="23"/>
        </w:rPr>
        <w:t>В течение следующих трех лет взносы на ОПС они будут уплачивать в суммах:</w:t>
      </w:r>
    </w:p>
    <w:tbl>
      <w:tblPr>
        <w:tblW w:w="10221" w:type="dxa"/>
        <w:tblCellMar>
          <w:top w:w="15" w:type="dxa"/>
          <w:left w:w="15" w:type="dxa"/>
          <w:bottom w:w="15" w:type="dxa"/>
          <w:right w:w="15" w:type="dxa"/>
        </w:tblCellMar>
        <w:tblLook w:val="04A0" w:firstRow="1" w:lastRow="0" w:firstColumn="1" w:lastColumn="0" w:noHBand="0" w:noVBand="1"/>
      </w:tblPr>
      <w:tblGrid>
        <w:gridCol w:w="1419"/>
        <w:gridCol w:w="3685"/>
        <w:gridCol w:w="1763"/>
        <w:gridCol w:w="3354"/>
      </w:tblGrid>
      <w:tr w:rsidR="001A59A8" w14:paraId="34ED48E5" w14:textId="77777777" w:rsidTr="001A59A8">
        <w:tc>
          <w:tcPr>
            <w:tcW w:w="1419" w:type="dxa"/>
            <w:tcBorders>
              <w:top w:val="single" w:sz="6" w:space="0" w:color="000000"/>
              <w:left w:val="single" w:sz="6" w:space="0" w:color="000000"/>
              <w:bottom w:val="single" w:sz="6" w:space="0" w:color="000000"/>
              <w:right w:val="single" w:sz="6" w:space="0" w:color="000000"/>
            </w:tcBorders>
            <w:vAlign w:val="center"/>
            <w:hideMark/>
          </w:tcPr>
          <w:p w14:paraId="2CCC05CC" w14:textId="77777777" w:rsidR="001A59A8" w:rsidRDefault="001A59A8">
            <w:pPr>
              <w:pStyle w:val="s1"/>
              <w:spacing w:before="0" w:beforeAutospacing="0" w:after="0" w:afterAutospacing="0"/>
              <w:jc w:val="center"/>
              <w:rPr>
                <w:rFonts w:ascii="&amp;quot" w:hAnsi="&amp;quot"/>
                <w:color w:val="22272F"/>
              </w:rPr>
            </w:pPr>
            <w:r>
              <w:rPr>
                <w:rFonts w:ascii="&amp;quot" w:hAnsi="&amp;quot"/>
                <w:color w:val="22272F"/>
              </w:rPr>
              <w:t>Календарный год</w:t>
            </w:r>
          </w:p>
        </w:tc>
        <w:tc>
          <w:tcPr>
            <w:tcW w:w="3685" w:type="dxa"/>
            <w:tcBorders>
              <w:top w:val="single" w:sz="6" w:space="0" w:color="000000"/>
              <w:left w:val="single" w:sz="6" w:space="0" w:color="000000"/>
              <w:bottom w:val="single" w:sz="6" w:space="0" w:color="000000"/>
              <w:right w:val="single" w:sz="6" w:space="0" w:color="000000"/>
            </w:tcBorders>
            <w:vAlign w:val="center"/>
            <w:hideMark/>
          </w:tcPr>
          <w:p w14:paraId="2A072F17" w14:textId="77777777" w:rsidR="001A59A8" w:rsidRDefault="001A59A8">
            <w:pPr>
              <w:pStyle w:val="s1"/>
              <w:spacing w:before="0" w:beforeAutospacing="0" w:after="0" w:afterAutospacing="0"/>
              <w:jc w:val="center"/>
              <w:rPr>
                <w:rFonts w:ascii="&amp;quot" w:hAnsi="&amp;quot"/>
                <w:color w:val="22272F"/>
              </w:rPr>
            </w:pPr>
            <w:r>
              <w:rPr>
                <w:rFonts w:ascii="&amp;quot" w:hAnsi="&amp;quot"/>
                <w:color w:val="22272F"/>
              </w:rPr>
              <w:t>Если величина дохода плательщика за расчетный период не превышает 300 000 рублей</w:t>
            </w:r>
          </w:p>
        </w:tc>
        <w:tc>
          <w:tcPr>
            <w:tcW w:w="5117" w:type="dxa"/>
            <w:gridSpan w:val="2"/>
            <w:tcBorders>
              <w:top w:val="single" w:sz="6" w:space="0" w:color="000000"/>
              <w:left w:val="single" w:sz="6" w:space="0" w:color="000000"/>
              <w:bottom w:val="single" w:sz="6" w:space="0" w:color="000000"/>
              <w:right w:val="single" w:sz="6" w:space="0" w:color="000000"/>
            </w:tcBorders>
            <w:vAlign w:val="center"/>
            <w:hideMark/>
          </w:tcPr>
          <w:p w14:paraId="70A63FDF" w14:textId="77777777" w:rsidR="001A59A8" w:rsidRDefault="001A59A8">
            <w:pPr>
              <w:pStyle w:val="s1"/>
              <w:spacing w:before="0" w:beforeAutospacing="0" w:after="0" w:afterAutospacing="0"/>
              <w:jc w:val="center"/>
              <w:rPr>
                <w:rFonts w:ascii="&amp;quot" w:hAnsi="&amp;quot"/>
                <w:color w:val="22272F"/>
              </w:rPr>
            </w:pPr>
            <w:r>
              <w:rPr>
                <w:rFonts w:ascii="&amp;quot" w:hAnsi="&amp;quot"/>
                <w:color w:val="22272F"/>
              </w:rPr>
              <w:t>Если величина дохода плательщика за расчетный период превышает 300 000 рублей</w:t>
            </w:r>
          </w:p>
        </w:tc>
      </w:tr>
      <w:tr w:rsidR="001A59A8" w14:paraId="2E861370" w14:textId="77777777" w:rsidTr="001A59A8">
        <w:trPr>
          <w:trHeight w:val="240"/>
        </w:trPr>
        <w:tc>
          <w:tcPr>
            <w:tcW w:w="1419" w:type="dxa"/>
            <w:tcBorders>
              <w:top w:val="single" w:sz="6" w:space="0" w:color="000000"/>
              <w:left w:val="single" w:sz="6" w:space="0" w:color="000000"/>
              <w:bottom w:val="single" w:sz="6" w:space="0" w:color="000000"/>
              <w:right w:val="single" w:sz="6" w:space="0" w:color="000000"/>
            </w:tcBorders>
            <w:vAlign w:val="center"/>
            <w:hideMark/>
          </w:tcPr>
          <w:p w14:paraId="0E124ED6" w14:textId="77777777" w:rsidR="001A59A8" w:rsidRDefault="001A59A8">
            <w:pPr>
              <w:pStyle w:val="s1"/>
              <w:spacing w:before="0" w:beforeAutospacing="0" w:after="0" w:afterAutospacing="0"/>
              <w:jc w:val="center"/>
              <w:rPr>
                <w:rFonts w:ascii="&amp;quot" w:hAnsi="&amp;quot"/>
                <w:color w:val="22272F"/>
              </w:rPr>
            </w:pPr>
            <w:r>
              <w:rPr>
                <w:rFonts w:ascii="&amp;quot" w:hAnsi="&amp;quot"/>
                <w:color w:val="22272F"/>
              </w:rPr>
              <w:t>2021</w:t>
            </w:r>
          </w:p>
        </w:tc>
        <w:tc>
          <w:tcPr>
            <w:tcW w:w="3685" w:type="dxa"/>
            <w:tcBorders>
              <w:top w:val="single" w:sz="6" w:space="0" w:color="000000"/>
              <w:left w:val="single" w:sz="6" w:space="0" w:color="000000"/>
              <w:bottom w:val="single" w:sz="6" w:space="0" w:color="000000"/>
              <w:right w:val="single" w:sz="6" w:space="0" w:color="000000"/>
            </w:tcBorders>
            <w:vAlign w:val="center"/>
            <w:hideMark/>
          </w:tcPr>
          <w:p w14:paraId="6F6732D1" w14:textId="77777777" w:rsidR="001A59A8" w:rsidRDefault="001A59A8">
            <w:pPr>
              <w:pStyle w:val="s1"/>
              <w:spacing w:before="0" w:beforeAutospacing="0" w:after="0" w:afterAutospacing="0"/>
              <w:jc w:val="center"/>
              <w:rPr>
                <w:rFonts w:ascii="&amp;quot" w:hAnsi="&amp;quot"/>
                <w:color w:val="22272F"/>
              </w:rPr>
            </w:pPr>
            <w:r>
              <w:rPr>
                <w:rFonts w:ascii="&amp;quot" w:hAnsi="&amp;quot"/>
                <w:color w:val="22272F"/>
              </w:rPr>
              <w:t>32 448 рублей</w:t>
            </w:r>
          </w:p>
        </w:tc>
        <w:tc>
          <w:tcPr>
            <w:tcW w:w="1763" w:type="dxa"/>
            <w:tcBorders>
              <w:top w:val="single" w:sz="6" w:space="0" w:color="000000"/>
              <w:left w:val="single" w:sz="6" w:space="0" w:color="000000"/>
              <w:bottom w:val="single" w:sz="6" w:space="0" w:color="000000"/>
              <w:right w:val="single" w:sz="6" w:space="0" w:color="000000"/>
            </w:tcBorders>
            <w:vAlign w:val="center"/>
            <w:hideMark/>
          </w:tcPr>
          <w:p w14:paraId="65157C47" w14:textId="77777777" w:rsidR="001A59A8" w:rsidRDefault="001A59A8">
            <w:pPr>
              <w:pStyle w:val="s1"/>
              <w:spacing w:before="0" w:beforeAutospacing="0" w:after="0" w:afterAutospacing="0"/>
              <w:jc w:val="center"/>
              <w:rPr>
                <w:rFonts w:ascii="&amp;quot" w:hAnsi="&amp;quot"/>
                <w:color w:val="22272F"/>
              </w:rPr>
            </w:pPr>
            <w:r>
              <w:rPr>
                <w:rFonts w:ascii="&amp;quot" w:hAnsi="&amp;quot"/>
                <w:color w:val="22272F"/>
              </w:rPr>
              <w:t>32 448 рублей</w:t>
            </w:r>
          </w:p>
        </w:tc>
        <w:tc>
          <w:tcPr>
            <w:tcW w:w="3354" w:type="dxa"/>
            <w:vMerge w:val="restart"/>
            <w:tcBorders>
              <w:top w:val="single" w:sz="6" w:space="0" w:color="000000"/>
              <w:left w:val="single" w:sz="6" w:space="0" w:color="000000"/>
              <w:bottom w:val="single" w:sz="6" w:space="0" w:color="000000"/>
              <w:right w:val="single" w:sz="6" w:space="0" w:color="000000"/>
            </w:tcBorders>
            <w:vAlign w:val="center"/>
            <w:hideMark/>
          </w:tcPr>
          <w:p w14:paraId="044D8F7B" w14:textId="77777777" w:rsidR="001A59A8" w:rsidRDefault="001A59A8">
            <w:pPr>
              <w:pStyle w:val="s16"/>
              <w:spacing w:before="0" w:beforeAutospacing="0" w:after="0" w:afterAutospacing="0"/>
              <w:rPr>
                <w:rFonts w:ascii="&amp;quot" w:hAnsi="&amp;quot"/>
                <w:color w:val="22272F"/>
              </w:rPr>
            </w:pPr>
            <w:r>
              <w:rPr>
                <w:rFonts w:ascii="&amp;quot" w:hAnsi="&amp;quot"/>
                <w:color w:val="22272F"/>
              </w:rPr>
              <w:t>+ 1% от суммы дохода плательщика, превышающего 300 000 рублей за расчетный период</w:t>
            </w:r>
          </w:p>
        </w:tc>
      </w:tr>
      <w:tr w:rsidR="001A59A8" w14:paraId="30B5A51D" w14:textId="77777777" w:rsidTr="001A59A8">
        <w:tc>
          <w:tcPr>
            <w:tcW w:w="1419" w:type="dxa"/>
            <w:tcBorders>
              <w:top w:val="single" w:sz="6" w:space="0" w:color="000000"/>
              <w:left w:val="single" w:sz="6" w:space="0" w:color="000000"/>
              <w:bottom w:val="single" w:sz="6" w:space="0" w:color="000000"/>
              <w:right w:val="single" w:sz="6" w:space="0" w:color="000000"/>
            </w:tcBorders>
            <w:vAlign w:val="center"/>
            <w:hideMark/>
          </w:tcPr>
          <w:p w14:paraId="68A47A8A" w14:textId="77777777" w:rsidR="001A59A8" w:rsidRDefault="001A59A8">
            <w:pPr>
              <w:pStyle w:val="s1"/>
              <w:spacing w:before="0" w:beforeAutospacing="0" w:after="0" w:afterAutospacing="0"/>
              <w:jc w:val="center"/>
              <w:rPr>
                <w:rFonts w:ascii="&amp;quot" w:hAnsi="&amp;quot"/>
                <w:color w:val="22272F"/>
              </w:rPr>
            </w:pPr>
            <w:r>
              <w:rPr>
                <w:rFonts w:ascii="&amp;quot" w:hAnsi="&amp;quot"/>
                <w:color w:val="22272F"/>
              </w:rPr>
              <w:t>2022</w:t>
            </w:r>
          </w:p>
        </w:tc>
        <w:tc>
          <w:tcPr>
            <w:tcW w:w="3685" w:type="dxa"/>
            <w:tcBorders>
              <w:top w:val="single" w:sz="6" w:space="0" w:color="000000"/>
              <w:left w:val="single" w:sz="6" w:space="0" w:color="000000"/>
              <w:bottom w:val="single" w:sz="6" w:space="0" w:color="000000"/>
              <w:right w:val="single" w:sz="6" w:space="0" w:color="000000"/>
            </w:tcBorders>
            <w:vAlign w:val="center"/>
            <w:hideMark/>
          </w:tcPr>
          <w:p w14:paraId="08FDEB95" w14:textId="77777777" w:rsidR="001A59A8" w:rsidRDefault="001A59A8">
            <w:pPr>
              <w:pStyle w:val="s1"/>
              <w:spacing w:before="0" w:beforeAutospacing="0" w:after="0" w:afterAutospacing="0"/>
              <w:jc w:val="center"/>
              <w:rPr>
                <w:rFonts w:ascii="&amp;quot" w:hAnsi="&amp;quot"/>
                <w:color w:val="22272F"/>
              </w:rPr>
            </w:pPr>
            <w:r>
              <w:rPr>
                <w:rFonts w:ascii="&amp;quot" w:hAnsi="&amp;quot"/>
                <w:color w:val="22272F"/>
              </w:rPr>
              <w:t>34 445 рублей</w:t>
            </w:r>
          </w:p>
        </w:tc>
        <w:tc>
          <w:tcPr>
            <w:tcW w:w="1763" w:type="dxa"/>
            <w:tcBorders>
              <w:top w:val="single" w:sz="6" w:space="0" w:color="000000"/>
              <w:left w:val="single" w:sz="6" w:space="0" w:color="000000"/>
              <w:bottom w:val="single" w:sz="6" w:space="0" w:color="000000"/>
              <w:right w:val="single" w:sz="6" w:space="0" w:color="000000"/>
            </w:tcBorders>
            <w:vAlign w:val="center"/>
            <w:hideMark/>
          </w:tcPr>
          <w:p w14:paraId="104378BE" w14:textId="77777777" w:rsidR="001A59A8" w:rsidRDefault="001A59A8">
            <w:pPr>
              <w:pStyle w:val="s1"/>
              <w:spacing w:before="0" w:beforeAutospacing="0" w:after="0" w:afterAutospacing="0"/>
              <w:jc w:val="center"/>
              <w:rPr>
                <w:rFonts w:ascii="&amp;quot" w:hAnsi="&amp;quot"/>
                <w:color w:val="22272F"/>
              </w:rPr>
            </w:pPr>
            <w:r>
              <w:rPr>
                <w:rFonts w:ascii="&amp;quot" w:hAnsi="&amp;quot"/>
                <w:color w:val="22272F"/>
              </w:rPr>
              <w:t>34 445 рублей</w:t>
            </w:r>
          </w:p>
        </w:tc>
        <w:tc>
          <w:tcPr>
            <w:tcW w:w="3354" w:type="dxa"/>
            <w:vMerge/>
            <w:tcBorders>
              <w:top w:val="single" w:sz="6" w:space="0" w:color="000000"/>
              <w:left w:val="single" w:sz="6" w:space="0" w:color="000000"/>
              <w:bottom w:val="single" w:sz="6" w:space="0" w:color="000000"/>
              <w:right w:val="single" w:sz="6" w:space="0" w:color="000000"/>
            </w:tcBorders>
            <w:vAlign w:val="center"/>
            <w:hideMark/>
          </w:tcPr>
          <w:p w14:paraId="077BBAB0" w14:textId="77777777" w:rsidR="001A59A8" w:rsidRDefault="001A59A8">
            <w:pPr>
              <w:rPr>
                <w:rFonts w:ascii="&amp;quot" w:hAnsi="&amp;quot"/>
                <w:color w:val="22272F"/>
                <w:sz w:val="24"/>
                <w:szCs w:val="24"/>
              </w:rPr>
            </w:pPr>
          </w:p>
        </w:tc>
      </w:tr>
      <w:tr w:rsidR="001A59A8" w14:paraId="1172E497" w14:textId="77777777" w:rsidTr="001A59A8">
        <w:tc>
          <w:tcPr>
            <w:tcW w:w="1419" w:type="dxa"/>
            <w:tcBorders>
              <w:top w:val="single" w:sz="6" w:space="0" w:color="000000"/>
              <w:left w:val="single" w:sz="6" w:space="0" w:color="000000"/>
              <w:bottom w:val="single" w:sz="6" w:space="0" w:color="000000"/>
              <w:right w:val="single" w:sz="6" w:space="0" w:color="000000"/>
            </w:tcBorders>
            <w:vAlign w:val="center"/>
            <w:hideMark/>
          </w:tcPr>
          <w:p w14:paraId="438C25B2" w14:textId="77777777" w:rsidR="001A59A8" w:rsidRDefault="001A59A8">
            <w:pPr>
              <w:pStyle w:val="s1"/>
              <w:spacing w:before="0" w:beforeAutospacing="0" w:after="0" w:afterAutospacing="0"/>
              <w:jc w:val="center"/>
              <w:rPr>
                <w:rFonts w:ascii="&amp;quot" w:hAnsi="&amp;quot"/>
                <w:color w:val="22272F"/>
              </w:rPr>
            </w:pPr>
            <w:r>
              <w:rPr>
                <w:rFonts w:ascii="&amp;quot" w:hAnsi="&amp;quot"/>
                <w:color w:val="22272F"/>
              </w:rPr>
              <w:t>2023</w:t>
            </w:r>
          </w:p>
        </w:tc>
        <w:tc>
          <w:tcPr>
            <w:tcW w:w="3685" w:type="dxa"/>
            <w:tcBorders>
              <w:top w:val="single" w:sz="6" w:space="0" w:color="000000"/>
              <w:left w:val="single" w:sz="6" w:space="0" w:color="000000"/>
              <w:bottom w:val="single" w:sz="6" w:space="0" w:color="000000"/>
              <w:right w:val="single" w:sz="6" w:space="0" w:color="000000"/>
            </w:tcBorders>
            <w:vAlign w:val="center"/>
            <w:hideMark/>
          </w:tcPr>
          <w:p w14:paraId="728F0789" w14:textId="77777777" w:rsidR="001A59A8" w:rsidRDefault="001A59A8">
            <w:pPr>
              <w:pStyle w:val="s1"/>
              <w:spacing w:before="0" w:beforeAutospacing="0" w:after="0" w:afterAutospacing="0"/>
              <w:jc w:val="center"/>
              <w:rPr>
                <w:rFonts w:ascii="&amp;quot" w:hAnsi="&amp;quot"/>
                <w:color w:val="22272F"/>
              </w:rPr>
            </w:pPr>
            <w:r>
              <w:rPr>
                <w:rFonts w:ascii="&amp;quot" w:hAnsi="&amp;quot"/>
                <w:color w:val="22272F"/>
              </w:rPr>
              <w:t>36 723 рублей</w:t>
            </w:r>
          </w:p>
        </w:tc>
        <w:tc>
          <w:tcPr>
            <w:tcW w:w="1763" w:type="dxa"/>
            <w:tcBorders>
              <w:top w:val="single" w:sz="6" w:space="0" w:color="000000"/>
              <w:left w:val="single" w:sz="6" w:space="0" w:color="000000"/>
              <w:bottom w:val="single" w:sz="6" w:space="0" w:color="000000"/>
              <w:right w:val="single" w:sz="6" w:space="0" w:color="000000"/>
            </w:tcBorders>
            <w:vAlign w:val="center"/>
            <w:hideMark/>
          </w:tcPr>
          <w:p w14:paraId="742105DB" w14:textId="77777777" w:rsidR="001A59A8" w:rsidRDefault="001A59A8">
            <w:pPr>
              <w:pStyle w:val="s1"/>
              <w:spacing w:before="0" w:beforeAutospacing="0" w:after="0" w:afterAutospacing="0"/>
              <w:jc w:val="center"/>
              <w:rPr>
                <w:rFonts w:ascii="&amp;quot" w:hAnsi="&amp;quot"/>
                <w:color w:val="22272F"/>
              </w:rPr>
            </w:pPr>
            <w:r>
              <w:rPr>
                <w:rFonts w:ascii="&amp;quot" w:hAnsi="&amp;quot"/>
                <w:color w:val="22272F"/>
              </w:rPr>
              <w:t>36 723 рублей</w:t>
            </w:r>
          </w:p>
        </w:tc>
        <w:tc>
          <w:tcPr>
            <w:tcW w:w="3354" w:type="dxa"/>
            <w:vMerge/>
            <w:tcBorders>
              <w:top w:val="single" w:sz="6" w:space="0" w:color="000000"/>
              <w:left w:val="single" w:sz="6" w:space="0" w:color="000000"/>
              <w:bottom w:val="single" w:sz="6" w:space="0" w:color="000000"/>
              <w:right w:val="single" w:sz="6" w:space="0" w:color="000000"/>
            </w:tcBorders>
            <w:vAlign w:val="center"/>
            <w:hideMark/>
          </w:tcPr>
          <w:p w14:paraId="31EAA2C3" w14:textId="77777777" w:rsidR="001A59A8" w:rsidRDefault="001A59A8">
            <w:pPr>
              <w:rPr>
                <w:rFonts w:ascii="&amp;quot" w:hAnsi="&amp;quot"/>
                <w:color w:val="22272F"/>
                <w:sz w:val="24"/>
                <w:szCs w:val="24"/>
              </w:rPr>
            </w:pPr>
          </w:p>
        </w:tc>
      </w:tr>
    </w:tbl>
    <w:p w14:paraId="7FB82ED9" w14:textId="77777777" w:rsidR="001A59A8" w:rsidRPr="001A59A8" w:rsidRDefault="001A59A8" w:rsidP="001A59A8">
      <w:pPr>
        <w:pStyle w:val="s1"/>
        <w:spacing w:before="0" w:beforeAutospacing="0" w:after="0" w:afterAutospacing="0"/>
        <w:ind w:firstLine="567"/>
        <w:jc w:val="both"/>
        <w:rPr>
          <w:color w:val="22272F"/>
          <w:sz w:val="23"/>
          <w:szCs w:val="23"/>
        </w:rPr>
      </w:pPr>
      <w:r w:rsidRPr="001A59A8">
        <w:rPr>
          <w:color w:val="22272F"/>
          <w:sz w:val="23"/>
          <w:szCs w:val="23"/>
        </w:rPr>
        <w:t>При этом сохранится предельный размер фиксированного взноса на ОПС за расчетный период - не более восьмикратного фиксированного размера взноса на ОПС в соответствующем году.</w:t>
      </w:r>
    </w:p>
    <w:p w14:paraId="57EA2B4C" w14:textId="77777777" w:rsidR="001A59A8" w:rsidRPr="001A59A8" w:rsidRDefault="001A59A8" w:rsidP="001A59A8">
      <w:pPr>
        <w:pStyle w:val="s1"/>
        <w:spacing w:before="0" w:beforeAutospacing="0" w:after="0" w:afterAutospacing="0"/>
        <w:ind w:firstLine="567"/>
        <w:jc w:val="both"/>
        <w:rPr>
          <w:color w:val="22272F"/>
          <w:sz w:val="23"/>
          <w:szCs w:val="23"/>
        </w:rPr>
      </w:pPr>
      <w:r w:rsidRPr="001A59A8">
        <w:rPr>
          <w:color w:val="22272F"/>
          <w:sz w:val="23"/>
          <w:szCs w:val="23"/>
        </w:rPr>
        <w:t>Страховые взносы на ОМС установлены в фиксированном размере 8426 рублей за 2021 год, 8766 рублей за 2022 год, 9119 рублей за 2023 год.</w:t>
      </w:r>
    </w:p>
    <w:p w14:paraId="4D8BF52D" w14:textId="77777777" w:rsidR="001A59A8" w:rsidRPr="001A59A8" w:rsidRDefault="001A59A8" w:rsidP="001A59A8">
      <w:pPr>
        <w:pStyle w:val="s1"/>
        <w:spacing w:before="0" w:beforeAutospacing="0" w:after="0" w:afterAutospacing="0"/>
        <w:ind w:firstLine="567"/>
        <w:jc w:val="both"/>
        <w:rPr>
          <w:color w:val="22272F"/>
          <w:sz w:val="23"/>
          <w:szCs w:val="23"/>
        </w:rPr>
      </w:pPr>
      <w:r w:rsidRPr="001A59A8">
        <w:rPr>
          <w:color w:val="22272F"/>
          <w:sz w:val="23"/>
          <w:szCs w:val="23"/>
        </w:rPr>
        <w:t>Для глав КФХ утверждены аналогичные тарифы, за исключением переменной части взносов на ОПС - главы КФХ не уплачивают 1% с превышения доходов в 300 тыс. руб.</w:t>
      </w:r>
    </w:p>
    <w:p w14:paraId="59F70A16" w14:textId="77777777" w:rsidR="001A59A8" w:rsidRDefault="001A59A8" w:rsidP="001A59A8">
      <w:pPr>
        <w:pStyle w:val="s1"/>
        <w:spacing w:before="0" w:beforeAutospacing="0" w:after="0" w:afterAutospacing="0"/>
        <w:ind w:firstLine="567"/>
        <w:jc w:val="both"/>
        <w:rPr>
          <w:color w:val="22272F"/>
          <w:sz w:val="23"/>
          <w:szCs w:val="23"/>
        </w:rPr>
      </w:pPr>
      <w:r w:rsidRPr="001A59A8">
        <w:rPr>
          <w:color w:val="22272F"/>
          <w:sz w:val="23"/>
          <w:szCs w:val="23"/>
        </w:rPr>
        <w:t>Закон вступает в силу 1 января 2021 года.</w:t>
      </w:r>
    </w:p>
    <w:p w14:paraId="4A7DB204" w14:textId="77777777" w:rsidR="00106319" w:rsidRPr="00106319" w:rsidRDefault="00106319" w:rsidP="00EC295B">
      <w:pPr>
        <w:pStyle w:val="a9"/>
        <w:numPr>
          <w:ilvl w:val="0"/>
          <w:numId w:val="2"/>
        </w:numPr>
        <w:spacing w:before="120" w:after="120" w:line="264" w:lineRule="auto"/>
        <w:ind w:left="567" w:hanging="567"/>
        <w:contextualSpacing w:val="0"/>
        <w:jc w:val="both"/>
        <w:rPr>
          <w:b/>
          <w:sz w:val="23"/>
          <w:szCs w:val="23"/>
        </w:rPr>
      </w:pPr>
      <w:r w:rsidRPr="00106319">
        <w:rPr>
          <w:b/>
          <w:sz w:val="23"/>
          <w:szCs w:val="23"/>
        </w:rPr>
        <w:t>Минфин разъяснил, какие доходы IT-компаний не учитываются при определении права на пониженные тарифы страховых взносов</w:t>
      </w:r>
    </w:p>
    <w:p w14:paraId="025BFD38" w14:textId="0A4203B4" w:rsidR="00106319" w:rsidRPr="00106319" w:rsidRDefault="00106319" w:rsidP="00106319">
      <w:pPr>
        <w:pStyle w:val="a9"/>
        <w:spacing w:before="120" w:after="120" w:line="264" w:lineRule="auto"/>
        <w:ind w:left="567"/>
        <w:contextualSpacing w:val="0"/>
        <w:jc w:val="both"/>
        <w:rPr>
          <w:i/>
          <w:color w:val="000000" w:themeColor="text1"/>
          <w:sz w:val="23"/>
          <w:szCs w:val="23"/>
        </w:rPr>
      </w:pPr>
      <w:r w:rsidRPr="00106319">
        <w:rPr>
          <w:i/>
          <w:color w:val="000000" w:themeColor="text1"/>
          <w:sz w:val="23"/>
          <w:szCs w:val="23"/>
        </w:rPr>
        <w:t>Письмо Департамента налоговой политики Минфина России от 7 октября 2020 г. N 03-15-06/87608</w:t>
      </w:r>
    </w:p>
    <w:p w14:paraId="53231DAA" w14:textId="77777777" w:rsidR="00106319" w:rsidRPr="00106319" w:rsidRDefault="00106319" w:rsidP="00106319">
      <w:pPr>
        <w:pStyle w:val="s1"/>
        <w:spacing w:before="0" w:beforeAutospacing="0" w:after="0" w:afterAutospacing="0"/>
        <w:ind w:firstLine="567"/>
        <w:jc w:val="both"/>
        <w:rPr>
          <w:color w:val="22272F"/>
          <w:sz w:val="23"/>
          <w:szCs w:val="23"/>
        </w:rPr>
      </w:pPr>
      <w:r w:rsidRPr="00106319">
        <w:rPr>
          <w:color w:val="22272F"/>
          <w:sz w:val="23"/>
          <w:szCs w:val="23"/>
        </w:rPr>
        <w:t>С 2021 г. для IT-компаний устанавливаются пониженные тарифы страховых взносов. Одним из условий их применения является доля доходов от деятельности в области информационных технологий - не менее 90%.</w:t>
      </w:r>
    </w:p>
    <w:p w14:paraId="0535F746" w14:textId="77777777" w:rsidR="00106319" w:rsidRDefault="00106319" w:rsidP="00106319">
      <w:pPr>
        <w:pStyle w:val="s1"/>
        <w:spacing w:before="0" w:beforeAutospacing="0" w:after="0" w:afterAutospacing="0"/>
        <w:ind w:firstLine="567"/>
        <w:jc w:val="both"/>
        <w:rPr>
          <w:color w:val="22272F"/>
          <w:sz w:val="23"/>
          <w:szCs w:val="23"/>
        </w:rPr>
      </w:pPr>
      <w:proofErr w:type="gramStart"/>
      <w:r w:rsidRPr="00106319">
        <w:rPr>
          <w:color w:val="22272F"/>
          <w:sz w:val="23"/>
          <w:szCs w:val="23"/>
        </w:rPr>
        <w:t>Как пояснил Минфин, не включаются в долю доходов от осуществления деятельности в области информационных технологий доходы от предоставления прав использования сайта другой организации по лицензионному договору, если такие права состоят в получении лицензиатом возможности распространять рекламу в Интернете, получать доступ к такой информации, размещать предложения о приобретении (реализации) товаров (работ, услуг), имущественных прав в Интернете, искать информацию о потенциальных покупателях</w:t>
      </w:r>
      <w:proofErr w:type="gramEnd"/>
      <w:r w:rsidRPr="00106319">
        <w:rPr>
          <w:color w:val="22272F"/>
          <w:sz w:val="23"/>
          <w:szCs w:val="23"/>
        </w:rPr>
        <w:t xml:space="preserve"> (</w:t>
      </w:r>
      <w:proofErr w:type="gramStart"/>
      <w:r w:rsidRPr="00106319">
        <w:rPr>
          <w:color w:val="22272F"/>
          <w:sz w:val="23"/>
          <w:szCs w:val="23"/>
        </w:rPr>
        <w:t>продавцах</w:t>
      </w:r>
      <w:proofErr w:type="gramEnd"/>
      <w:r w:rsidRPr="00106319">
        <w:rPr>
          <w:color w:val="22272F"/>
          <w:sz w:val="23"/>
          <w:szCs w:val="23"/>
        </w:rPr>
        <w:t>) и (или) заключать сделки.</w:t>
      </w:r>
    </w:p>
    <w:p w14:paraId="077BA1FD" w14:textId="1F4D25D5" w:rsidR="00894B38" w:rsidRPr="00894B38" w:rsidRDefault="00894B38" w:rsidP="00894B38">
      <w:pPr>
        <w:pStyle w:val="a9"/>
        <w:numPr>
          <w:ilvl w:val="0"/>
          <w:numId w:val="2"/>
        </w:numPr>
        <w:spacing w:before="120" w:after="120" w:line="264" w:lineRule="auto"/>
        <w:ind w:left="567" w:hanging="567"/>
        <w:contextualSpacing w:val="0"/>
        <w:jc w:val="both"/>
        <w:rPr>
          <w:b/>
          <w:sz w:val="23"/>
          <w:szCs w:val="23"/>
        </w:rPr>
      </w:pPr>
      <w:r w:rsidRPr="00894B38">
        <w:rPr>
          <w:b/>
          <w:sz w:val="23"/>
          <w:szCs w:val="23"/>
        </w:rPr>
        <w:t>IT-компании, применяющие пониженные тарифы страховых взносов, страховые взносы на ОПС по тарифу 10% с выплат физлицам, превышающих предельную величину базы для исчисления страховых взносов, не исчисляют и не уплачивают.</w:t>
      </w:r>
    </w:p>
    <w:p w14:paraId="6DB1274E" w14:textId="0C6BBF36" w:rsidR="00894B38" w:rsidRPr="00894B38" w:rsidRDefault="00894B38" w:rsidP="00894B38">
      <w:pPr>
        <w:pStyle w:val="a9"/>
        <w:spacing w:before="120" w:after="120" w:line="264" w:lineRule="auto"/>
        <w:ind w:left="567"/>
        <w:contextualSpacing w:val="0"/>
        <w:jc w:val="both"/>
        <w:rPr>
          <w:i/>
          <w:color w:val="000000" w:themeColor="text1"/>
          <w:sz w:val="23"/>
          <w:szCs w:val="23"/>
        </w:rPr>
      </w:pPr>
      <w:r w:rsidRPr="00894B38">
        <w:rPr>
          <w:i/>
          <w:color w:val="000000" w:themeColor="text1"/>
          <w:sz w:val="23"/>
          <w:szCs w:val="23"/>
        </w:rPr>
        <w:t>Письмо Департамента налоговой политики Минфина России от 14 октября 2020 г. N 03-15-06/89539</w:t>
      </w:r>
    </w:p>
    <w:p w14:paraId="486192BA" w14:textId="16E44DD0" w:rsidR="00041B5E" w:rsidRPr="00041B5E" w:rsidRDefault="00041B5E" w:rsidP="00041B5E">
      <w:pPr>
        <w:pStyle w:val="a9"/>
        <w:numPr>
          <w:ilvl w:val="0"/>
          <w:numId w:val="2"/>
        </w:numPr>
        <w:spacing w:before="120" w:after="120" w:line="264" w:lineRule="auto"/>
        <w:ind w:left="567" w:hanging="567"/>
        <w:contextualSpacing w:val="0"/>
        <w:jc w:val="both"/>
        <w:rPr>
          <w:b/>
          <w:sz w:val="23"/>
          <w:szCs w:val="23"/>
        </w:rPr>
      </w:pPr>
      <w:r>
        <w:rPr>
          <w:b/>
          <w:sz w:val="23"/>
          <w:szCs w:val="23"/>
        </w:rPr>
        <w:t>С</w:t>
      </w:r>
      <w:r w:rsidRPr="00041B5E">
        <w:rPr>
          <w:b/>
          <w:sz w:val="23"/>
          <w:szCs w:val="23"/>
        </w:rPr>
        <w:t>траховы</w:t>
      </w:r>
      <w:r>
        <w:rPr>
          <w:b/>
          <w:sz w:val="23"/>
          <w:szCs w:val="23"/>
        </w:rPr>
        <w:t>е</w:t>
      </w:r>
      <w:r w:rsidRPr="00041B5E">
        <w:rPr>
          <w:b/>
          <w:sz w:val="23"/>
          <w:szCs w:val="23"/>
        </w:rPr>
        <w:t xml:space="preserve"> взнос</w:t>
      </w:r>
      <w:r w:rsidR="00AF7E29">
        <w:rPr>
          <w:b/>
          <w:sz w:val="23"/>
          <w:szCs w:val="23"/>
        </w:rPr>
        <w:t>ы</w:t>
      </w:r>
      <w:r w:rsidRPr="00041B5E">
        <w:rPr>
          <w:b/>
          <w:sz w:val="23"/>
          <w:szCs w:val="23"/>
        </w:rPr>
        <w:t xml:space="preserve"> в случае досрочного расторжения договоров ДМС и договоров страхования жизни работников</w:t>
      </w:r>
    </w:p>
    <w:p w14:paraId="5F2DCD52" w14:textId="77777777" w:rsidR="00041B5E" w:rsidRPr="00AF7E29" w:rsidRDefault="00041B5E" w:rsidP="00AF7E29">
      <w:pPr>
        <w:pStyle w:val="a9"/>
        <w:spacing w:before="120" w:after="120" w:line="264" w:lineRule="auto"/>
        <w:ind w:left="567"/>
        <w:contextualSpacing w:val="0"/>
        <w:jc w:val="both"/>
        <w:rPr>
          <w:i/>
          <w:color w:val="000000" w:themeColor="text1"/>
          <w:sz w:val="23"/>
          <w:szCs w:val="23"/>
        </w:rPr>
      </w:pPr>
      <w:r w:rsidRPr="00AF7E29">
        <w:rPr>
          <w:i/>
          <w:color w:val="000000" w:themeColor="text1"/>
          <w:sz w:val="23"/>
          <w:szCs w:val="23"/>
        </w:rPr>
        <w:t>Письмо Департамента налоговой политики Минфина России от 14 октября 2020 г. N 03-15-06/89729</w:t>
      </w:r>
    </w:p>
    <w:p w14:paraId="401CC7CA" w14:textId="34859CDF" w:rsidR="00041B5E" w:rsidRPr="00AF7E29" w:rsidRDefault="00AF7E29" w:rsidP="00AF7E29">
      <w:pPr>
        <w:pStyle w:val="s1"/>
        <w:spacing w:before="0" w:beforeAutospacing="0" w:after="0" w:afterAutospacing="0"/>
        <w:ind w:firstLine="567"/>
        <w:jc w:val="both"/>
        <w:rPr>
          <w:color w:val="22272F"/>
          <w:sz w:val="23"/>
          <w:szCs w:val="23"/>
        </w:rPr>
      </w:pPr>
      <w:r>
        <w:rPr>
          <w:color w:val="22272F"/>
          <w:sz w:val="23"/>
          <w:szCs w:val="23"/>
        </w:rPr>
        <w:t>П</w:t>
      </w:r>
      <w:r w:rsidR="00041B5E" w:rsidRPr="00AF7E29">
        <w:rPr>
          <w:color w:val="22272F"/>
          <w:sz w:val="23"/>
          <w:szCs w:val="23"/>
        </w:rPr>
        <w:t>ри заключении организацией договоров добровольного медицинского страхования работников (далее - договор ДМС) на срок не менее одного года, суммы платежей (взносов) организации по таким договорам не подлежат обложению страховыми взносами.</w:t>
      </w:r>
    </w:p>
    <w:p w14:paraId="2B295A90" w14:textId="1C72C087" w:rsidR="00041B5E" w:rsidRPr="00AF7E29" w:rsidRDefault="00AF7E29" w:rsidP="00AF7E29">
      <w:pPr>
        <w:pStyle w:val="s1"/>
        <w:spacing w:before="0" w:beforeAutospacing="0" w:after="0" w:afterAutospacing="0"/>
        <w:ind w:firstLine="567"/>
        <w:jc w:val="both"/>
        <w:rPr>
          <w:color w:val="22272F"/>
          <w:sz w:val="23"/>
          <w:szCs w:val="23"/>
        </w:rPr>
      </w:pPr>
      <w:r>
        <w:rPr>
          <w:color w:val="22272F"/>
          <w:sz w:val="23"/>
          <w:szCs w:val="23"/>
        </w:rPr>
        <w:t>В</w:t>
      </w:r>
      <w:r w:rsidR="00041B5E" w:rsidRPr="00AF7E29">
        <w:rPr>
          <w:color w:val="22272F"/>
          <w:sz w:val="23"/>
          <w:szCs w:val="23"/>
        </w:rPr>
        <w:t xml:space="preserve"> случае</w:t>
      </w:r>
      <w:proofErr w:type="gramStart"/>
      <w:r w:rsidR="00041B5E" w:rsidRPr="00AF7E29">
        <w:rPr>
          <w:color w:val="22272F"/>
          <w:sz w:val="23"/>
          <w:szCs w:val="23"/>
        </w:rPr>
        <w:t>,</w:t>
      </w:r>
      <w:proofErr w:type="gramEnd"/>
      <w:r w:rsidR="00041B5E" w:rsidRPr="00AF7E29">
        <w:rPr>
          <w:color w:val="22272F"/>
          <w:sz w:val="23"/>
          <w:szCs w:val="23"/>
        </w:rPr>
        <w:t xml:space="preserve"> если организация расторгает договоры ДМС досрочно, т.е. до истечения года с момента их заключения, она обязана произвести доначисление страховых взносов на суммы платежей (взносов) по таким договорам, уплаченных ею страховой организации за период действия данных договоров.</w:t>
      </w:r>
    </w:p>
    <w:p w14:paraId="6C841968" w14:textId="67024D0B" w:rsidR="00041B5E" w:rsidRPr="00AF7E29" w:rsidRDefault="00041B5E" w:rsidP="00AF7E29">
      <w:pPr>
        <w:pStyle w:val="s1"/>
        <w:spacing w:before="0" w:beforeAutospacing="0" w:after="0" w:afterAutospacing="0"/>
        <w:ind w:firstLine="567"/>
        <w:jc w:val="both"/>
        <w:rPr>
          <w:color w:val="22272F"/>
          <w:sz w:val="23"/>
          <w:szCs w:val="23"/>
        </w:rPr>
      </w:pPr>
      <w:proofErr w:type="gramStart"/>
      <w:r w:rsidRPr="00AF7E29">
        <w:rPr>
          <w:color w:val="22272F"/>
          <w:sz w:val="23"/>
          <w:szCs w:val="23"/>
        </w:rPr>
        <w:t xml:space="preserve">В случае добровольного страхования жизни работников по страховой программе "Смешанное страхование жизни", включающей в себя страховые случаи "Дожитие" и "Смерть", то учитывая положения </w:t>
      </w:r>
      <w:r w:rsidR="00AF7E29">
        <w:rPr>
          <w:color w:val="22272F"/>
          <w:sz w:val="23"/>
          <w:szCs w:val="23"/>
        </w:rPr>
        <w:t>НК РФ</w:t>
      </w:r>
      <w:r w:rsidRPr="00AF7E29">
        <w:rPr>
          <w:color w:val="22272F"/>
          <w:sz w:val="23"/>
          <w:szCs w:val="23"/>
        </w:rPr>
        <w:t xml:space="preserve"> о </w:t>
      </w:r>
      <w:proofErr w:type="spellStart"/>
      <w:r w:rsidRPr="00AF7E29">
        <w:rPr>
          <w:color w:val="22272F"/>
          <w:sz w:val="23"/>
          <w:szCs w:val="23"/>
        </w:rPr>
        <w:t>необложении</w:t>
      </w:r>
      <w:proofErr w:type="spellEnd"/>
      <w:r w:rsidRPr="00AF7E29">
        <w:rPr>
          <w:color w:val="22272F"/>
          <w:sz w:val="23"/>
          <w:szCs w:val="23"/>
        </w:rPr>
        <w:t xml:space="preserve"> страховыми взносами только сумм платежей (взносов) по договорам страхования жизни работников, заключаемым исключительно на случай наступления смерти застрахованного лица и (или) причинения вреда здоровью застрахованного лица, суммы платежей (взносов), уплачиваемые организацией по указанному</w:t>
      </w:r>
      <w:proofErr w:type="gramEnd"/>
      <w:r w:rsidRPr="00AF7E29">
        <w:rPr>
          <w:color w:val="22272F"/>
          <w:sz w:val="23"/>
          <w:szCs w:val="23"/>
        </w:rPr>
        <w:t xml:space="preserve"> смешанному договору добровольного страхования жизни работников, предусматривающему страховые выплаты при наступлении иных страховых случаев, а не только смерти, облагаются страховыми взносами в общеустановленном порядке.</w:t>
      </w:r>
    </w:p>
    <w:p w14:paraId="25C87803" w14:textId="77777777" w:rsidR="00041B5E" w:rsidRPr="00041B5E" w:rsidRDefault="00041B5E" w:rsidP="00041B5E">
      <w:pPr>
        <w:pStyle w:val="a9"/>
        <w:numPr>
          <w:ilvl w:val="0"/>
          <w:numId w:val="2"/>
        </w:numPr>
        <w:spacing w:before="120" w:after="120" w:line="264" w:lineRule="auto"/>
        <w:ind w:left="567" w:hanging="567"/>
        <w:contextualSpacing w:val="0"/>
        <w:jc w:val="both"/>
        <w:rPr>
          <w:b/>
          <w:sz w:val="23"/>
          <w:szCs w:val="23"/>
        </w:rPr>
      </w:pPr>
      <w:r w:rsidRPr="00041B5E">
        <w:rPr>
          <w:b/>
          <w:sz w:val="23"/>
          <w:szCs w:val="23"/>
        </w:rPr>
        <w:t>Доходы от предоставления возможности участвовать в конкурсных процедурах по 223-ФЗ не учитываются в доходах от деятельности в области IT</w:t>
      </w:r>
    </w:p>
    <w:p w14:paraId="1737DF15" w14:textId="72DE33D7" w:rsidR="00041B5E" w:rsidRPr="00041B5E" w:rsidRDefault="00041B5E" w:rsidP="00041B5E">
      <w:pPr>
        <w:pStyle w:val="a9"/>
        <w:spacing w:before="120" w:after="120" w:line="264" w:lineRule="auto"/>
        <w:ind w:left="567"/>
        <w:contextualSpacing w:val="0"/>
        <w:jc w:val="both"/>
        <w:rPr>
          <w:i/>
          <w:color w:val="000000" w:themeColor="text1"/>
          <w:sz w:val="23"/>
          <w:szCs w:val="23"/>
        </w:rPr>
      </w:pPr>
      <w:r w:rsidRPr="00041B5E">
        <w:rPr>
          <w:i/>
          <w:color w:val="000000" w:themeColor="text1"/>
          <w:sz w:val="23"/>
          <w:szCs w:val="23"/>
        </w:rPr>
        <w:t>Письмо Департамента налоговой политики Минфина России от 14 октября 2020 г. N 03-15-06/89541</w:t>
      </w:r>
    </w:p>
    <w:p w14:paraId="16B0C9BC" w14:textId="77777777" w:rsidR="00041B5E" w:rsidRPr="00041B5E" w:rsidRDefault="00041B5E" w:rsidP="00041B5E">
      <w:pPr>
        <w:pStyle w:val="s1"/>
        <w:spacing w:before="0" w:beforeAutospacing="0" w:after="0" w:afterAutospacing="0"/>
        <w:ind w:firstLine="567"/>
        <w:jc w:val="both"/>
        <w:rPr>
          <w:color w:val="22272F"/>
          <w:sz w:val="23"/>
          <w:szCs w:val="23"/>
        </w:rPr>
      </w:pPr>
      <w:r w:rsidRPr="00041B5E">
        <w:rPr>
          <w:color w:val="22272F"/>
          <w:sz w:val="23"/>
          <w:szCs w:val="23"/>
        </w:rPr>
        <w:t>Доходы, полученные от передачи прав использования программ для ЭВМ, если передаваемые права состоят в предоставлении возможности участия в конкурсных процедурах (подачи заявок), проводимых на электронной торговой площадке в соответствии с 223-ФЗ, не включаются в долю доходов от деятельности в области информационных технологий в целях применения пониженных тарифов страховых взносов.</w:t>
      </w:r>
    </w:p>
    <w:p w14:paraId="09C327E3" w14:textId="1FB9881F" w:rsidR="004508FD" w:rsidRPr="004508FD" w:rsidRDefault="004508FD" w:rsidP="004508FD">
      <w:pPr>
        <w:pStyle w:val="a9"/>
        <w:numPr>
          <w:ilvl w:val="0"/>
          <w:numId w:val="2"/>
        </w:numPr>
        <w:spacing w:before="120" w:after="120" w:line="264" w:lineRule="auto"/>
        <w:ind w:left="567" w:hanging="567"/>
        <w:contextualSpacing w:val="0"/>
        <w:jc w:val="both"/>
        <w:rPr>
          <w:b/>
          <w:sz w:val="23"/>
          <w:szCs w:val="23"/>
        </w:rPr>
      </w:pPr>
      <w:r>
        <w:rPr>
          <w:b/>
          <w:sz w:val="23"/>
          <w:szCs w:val="23"/>
        </w:rPr>
        <w:t>П</w:t>
      </w:r>
      <w:r w:rsidRPr="004508FD">
        <w:rPr>
          <w:b/>
          <w:sz w:val="23"/>
          <w:szCs w:val="23"/>
        </w:rPr>
        <w:t xml:space="preserve">лательщики страховых взносов вправе применять пониженные тарифы страховых взносов, установленные </w:t>
      </w:r>
      <w:hyperlink r:id="rId19" w:anchor="/document/73828130/entry/6" w:history="1">
        <w:r w:rsidRPr="004508FD">
          <w:rPr>
            <w:b/>
            <w:sz w:val="23"/>
            <w:szCs w:val="23"/>
          </w:rPr>
          <w:t>Федеральным законом</w:t>
        </w:r>
      </w:hyperlink>
      <w:r w:rsidRPr="004508FD">
        <w:rPr>
          <w:b/>
          <w:sz w:val="23"/>
          <w:szCs w:val="23"/>
        </w:rPr>
        <w:t xml:space="preserve"> N 102-ФЗ, при условии внесения сведений о них в реестр МСП с 1-го числа месяца, в котором сведения о них внесены в реестр МСП, но не ранее чем с 1 апреля 2020 года.</w:t>
      </w:r>
    </w:p>
    <w:p w14:paraId="3934722F" w14:textId="5000A897" w:rsidR="004508FD" w:rsidRPr="004508FD" w:rsidRDefault="004508FD" w:rsidP="004508FD">
      <w:pPr>
        <w:pStyle w:val="a9"/>
        <w:spacing w:before="120" w:after="120" w:line="264" w:lineRule="auto"/>
        <w:ind w:left="567"/>
        <w:contextualSpacing w:val="0"/>
        <w:jc w:val="both"/>
        <w:rPr>
          <w:i/>
          <w:color w:val="000000" w:themeColor="text1"/>
          <w:sz w:val="23"/>
          <w:szCs w:val="23"/>
        </w:rPr>
      </w:pPr>
      <w:r w:rsidRPr="004508FD">
        <w:rPr>
          <w:i/>
          <w:color w:val="000000" w:themeColor="text1"/>
          <w:sz w:val="23"/>
          <w:szCs w:val="23"/>
        </w:rPr>
        <w:t>Письмо Федеральной налоговой службы от 16 октября 2020 г. N БС-4-11/16955@</w:t>
      </w:r>
    </w:p>
    <w:p w14:paraId="2724C3C8" w14:textId="13E89AB5" w:rsidR="00976298" w:rsidRPr="00976298" w:rsidRDefault="00976298" w:rsidP="00976298">
      <w:pPr>
        <w:pStyle w:val="a9"/>
        <w:numPr>
          <w:ilvl w:val="0"/>
          <w:numId w:val="2"/>
        </w:numPr>
        <w:spacing w:before="120" w:after="120" w:line="264" w:lineRule="auto"/>
        <w:ind w:left="567" w:hanging="567"/>
        <w:contextualSpacing w:val="0"/>
        <w:jc w:val="both"/>
        <w:rPr>
          <w:b/>
          <w:sz w:val="23"/>
          <w:szCs w:val="23"/>
        </w:rPr>
      </w:pPr>
      <w:r w:rsidRPr="00976298">
        <w:rPr>
          <w:b/>
          <w:sz w:val="23"/>
          <w:szCs w:val="23"/>
        </w:rPr>
        <w:t xml:space="preserve">С 2021 г. для российских IT-компаний устанавливаются пониженные тарифы страховых взносов. </w:t>
      </w:r>
      <w:r w:rsidR="00DE4C14">
        <w:rPr>
          <w:b/>
          <w:sz w:val="23"/>
          <w:szCs w:val="23"/>
        </w:rPr>
        <w:t xml:space="preserve">Для этого организация должна выполнить три </w:t>
      </w:r>
      <w:proofErr w:type="spellStart"/>
      <w:r w:rsidR="00DE4C14">
        <w:rPr>
          <w:b/>
          <w:sz w:val="23"/>
          <w:szCs w:val="23"/>
        </w:rPr>
        <w:t>условаия</w:t>
      </w:r>
      <w:proofErr w:type="spellEnd"/>
      <w:r w:rsidR="00DE4C14">
        <w:rPr>
          <w:b/>
          <w:sz w:val="23"/>
          <w:szCs w:val="23"/>
        </w:rPr>
        <w:t xml:space="preserve">. </w:t>
      </w:r>
      <w:r w:rsidRPr="00976298">
        <w:rPr>
          <w:b/>
          <w:sz w:val="23"/>
          <w:szCs w:val="23"/>
        </w:rPr>
        <w:t>Разъяснено, какие условия в этих целях должны выполнить вновь созданные организации.</w:t>
      </w:r>
    </w:p>
    <w:p w14:paraId="040E3F8E" w14:textId="7B218ED2" w:rsidR="00976298" w:rsidRDefault="00976298" w:rsidP="00976298">
      <w:pPr>
        <w:pStyle w:val="a9"/>
        <w:spacing w:before="120" w:after="120" w:line="264" w:lineRule="auto"/>
        <w:ind w:left="567"/>
        <w:contextualSpacing w:val="0"/>
        <w:jc w:val="both"/>
        <w:rPr>
          <w:i/>
          <w:color w:val="000000" w:themeColor="text1"/>
          <w:sz w:val="23"/>
          <w:szCs w:val="23"/>
        </w:rPr>
      </w:pPr>
      <w:r w:rsidRPr="00976298">
        <w:rPr>
          <w:i/>
          <w:color w:val="000000" w:themeColor="text1"/>
          <w:sz w:val="23"/>
          <w:szCs w:val="23"/>
        </w:rPr>
        <w:t>Письмо Минфина России от 19 октября 2020 г. N 03-01-10/90961</w:t>
      </w:r>
    </w:p>
    <w:p w14:paraId="5D83BDCF" w14:textId="591020B1" w:rsidR="00DE4C14" w:rsidRPr="00DE4C14" w:rsidRDefault="00DE4C14" w:rsidP="00DE4C14">
      <w:pPr>
        <w:pStyle w:val="s1"/>
        <w:spacing w:before="0" w:beforeAutospacing="0" w:after="0" w:afterAutospacing="0"/>
        <w:ind w:firstLine="567"/>
        <w:jc w:val="both"/>
        <w:rPr>
          <w:color w:val="22272F"/>
          <w:sz w:val="23"/>
          <w:szCs w:val="23"/>
        </w:rPr>
      </w:pPr>
      <w:r>
        <w:rPr>
          <w:color w:val="22272F"/>
          <w:sz w:val="23"/>
          <w:szCs w:val="23"/>
        </w:rPr>
        <w:t xml:space="preserve">С </w:t>
      </w:r>
      <w:r w:rsidRPr="00DE4C14">
        <w:rPr>
          <w:color w:val="22272F"/>
          <w:sz w:val="23"/>
          <w:szCs w:val="23"/>
        </w:rPr>
        <w:t xml:space="preserve">01.01.2021 для организаций, осуществляющих деятельность в области информационных технологий, налоговая ставка по налогу на прибыль организаций, подлежащему зачислению в федеральный бюджет, устанавливается в размере 3 </w:t>
      </w:r>
      <w:r>
        <w:rPr>
          <w:color w:val="22272F"/>
          <w:sz w:val="23"/>
          <w:szCs w:val="23"/>
        </w:rPr>
        <w:t>%</w:t>
      </w:r>
      <w:r w:rsidRPr="00DE4C14">
        <w:rPr>
          <w:color w:val="22272F"/>
          <w:sz w:val="23"/>
          <w:szCs w:val="23"/>
        </w:rPr>
        <w:t xml:space="preserve">, а налоговая ставка по налогу на прибыль организаций, подлежащему зачислению в бюджет субъекта Российской Федерации, - в размере 0 </w:t>
      </w:r>
      <w:r>
        <w:rPr>
          <w:color w:val="22272F"/>
          <w:sz w:val="23"/>
          <w:szCs w:val="23"/>
        </w:rPr>
        <w:t>%</w:t>
      </w:r>
      <w:r w:rsidRPr="00DE4C14">
        <w:rPr>
          <w:color w:val="22272F"/>
          <w:sz w:val="23"/>
          <w:szCs w:val="23"/>
        </w:rPr>
        <w:t xml:space="preserve"> при соблюдении аналогичных условий, установленных </w:t>
      </w:r>
      <w:hyperlink r:id="rId20" w:anchor="/document/77680255/entry/284115" w:history="1">
        <w:r w:rsidRPr="00DE4C14">
          <w:rPr>
            <w:color w:val="22272F"/>
            <w:sz w:val="23"/>
            <w:szCs w:val="23"/>
          </w:rPr>
          <w:t>пунктом 1.15 статьи 284</w:t>
        </w:r>
      </w:hyperlink>
      <w:r w:rsidRPr="00DE4C14">
        <w:rPr>
          <w:color w:val="22272F"/>
          <w:sz w:val="23"/>
          <w:szCs w:val="23"/>
        </w:rPr>
        <w:t xml:space="preserve"> </w:t>
      </w:r>
      <w:proofErr w:type="spellStart"/>
      <w:r w:rsidR="00F6771C">
        <w:rPr>
          <w:color w:val="22272F"/>
          <w:sz w:val="23"/>
          <w:szCs w:val="23"/>
        </w:rPr>
        <w:t>нК</w:t>
      </w:r>
      <w:proofErr w:type="spellEnd"/>
      <w:r w:rsidR="00F6771C">
        <w:rPr>
          <w:color w:val="22272F"/>
          <w:sz w:val="23"/>
          <w:szCs w:val="23"/>
        </w:rPr>
        <w:t xml:space="preserve"> РФ</w:t>
      </w:r>
      <w:r w:rsidRPr="00DE4C14">
        <w:rPr>
          <w:color w:val="22272F"/>
          <w:sz w:val="23"/>
          <w:szCs w:val="23"/>
        </w:rPr>
        <w:t xml:space="preserve"> (в редакции </w:t>
      </w:r>
      <w:hyperlink r:id="rId21" w:anchor="/document/74450972/entry/14" w:history="1">
        <w:r w:rsidRPr="00DE4C14">
          <w:rPr>
            <w:color w:val="22272F"/>
            <w:sz w:val="23"/>
            <w:szCs w:val="23"/>
          </w:rPr>
          <w:t>Федерального закона</w:t>
        </w:r>
      </w:hyperlink>
      <w:r w:rsidRPr="00DE4C14">
        <w:rPr>
          <w:color w:val="22272F"/>
          <w:sz w:val="23"/>
          <w:szCs w:val="23"/>
        </w:rPr>
        <w:t xml:space="preserve"> N 265-ФЗ, вступающей в силу с 01.01.2021).</w:t>
      </w:r>
    </w:p>
    <w:p w14:paraId="10F985F9" w14:textId="56E59091" w:rsidR="00EC295B" w:rsidRPr="00EC295B" w:rsidRDefault="00EC295B" w:rsidP="00EC295B">
      <w:pPr>
        <w:pStyle w:val="a9"/>
        <w:numPr>
          <w:ilvl w:val="0"/>
          <w:numId w:val="2"/>
        </w:numPr>
        <w:spacing w:before="120" w:after="120" w:line="264" w:lineRule="auto"/>
        <w:ind w:left="567" w:hanging="567"/>
        <w:contextualSpacing w:val="0"/>
        <w:jc w:val="both"/>
        <w:rPr>
          <w:b/>
          <w:sz w:val="23"/>
          <w:szCs w:val="23"/>
        </w:rPr>
      </w:pPr>
      <w:r>
        <w:rPr>
          <w:b/>
          <w:sz w:val="23"/>
          <w:szCs w:val="23"/>
        </w:rPr>
        <w:t>С</w:t>
      </w:r>
      <w:r w:rsidRPr="00EC295B">
        <w:rPr>
          <w:b/>
          <w:sz w:val="23"/>
          <w:szCs w:val="23"/>
        </w:rPr>
        <w:t>уммы оплаты проезда к месту использования отпуска и обратно работнику организации, расположенной в районе Крайнего Севера, а также неработающим членам его семьи не облагаются страховыми взносами и НДФЛ.</w:t>
      </w:r>
    </w:p>
    <w:p w14:paraId="3004B9B2" w14:textId="3BF5C566" w:rsidR="00EC295B" w:rsidRPr="00EC295B" w:rsidRDefault="00EC295B" w:rsidP="00EC295B">
      <w:pPr>
        <w:pStyle w:val="a9"/>
        <w:spacing w:before="120" w:after="120" w:line="264" w:lineRule="auto"/>
        <w:ind w:left="567"/>
        <w:contextualSpacing w:val="0"/>
        <w:jc w:val="both"/>
        <w:rPr>
          <w:i/>
          <w:color w:val="000000" w:themeColor="text1"/>
          <w:sz w:val="23"/>
          <w:szCs w:val="23"/>
        </w:rPr>
      </w:pPr>
      <w:r w:rsidRPr="00EC295B">
        <w:rPr>
          <w:i/>
          <w:color w:val="000000" w:themeColor="text1"/>
          <w:sz w:val="23"/>
          <w:szCs w:val="23"/>
        </w:rPr>
        <w:t>Письмо Департамента налоговой политики Минфина России от 20 октября 2020 г. N 03-15-06/91189</w:t>
      </w:r>
    </w:p>
    <w:p w14:paraId="4F955C5A" w14:textId="77777777" w:rsidR="00EC295B" w:rsidRDefault="00EC295B" w:rsidP="00EC295B">
      <w:pPr>
        <w:pStyle w:val="s1"/>
        <w:spacing w:before="0" w:beforeAutospacing="0" w:after="0" w:afterAutospacing="0"/>
        <w:ind w:firstLine="567"/>
        <w:jc w:val="both"/>
        <w:rPr>
          <w:color w:val="22272F"/>
          <w:sz w:val="23"/>
          <w:szCs w:val="23"/>
        </w:rPr>
      </w:pPr>
      <w:r w:rsidRPr="00EC295B">
        <w:rPr>
          <w:color w:val="22272F"/>
          <w:sz w:val="23"/>
          <w:szCs w:val="23"/>
        </w:rPr>
        <w:t>Факт совместного проживания членов семьи с работником организации можно подтвердить свидетельством о регистрации по месту пребывания и выпиской из домовой книги.</w:t>
      </w:r>
    </w:p>
    <w:p w14:paraId="350C5C1C" w14:textId="01316A67" w:rsidR="00F63904" w:rsidRPr="00F63904" w:rsidRDefault="00F63904" w:rsidP="00F63904">
      <w:pPr>
        <w:pStyle w:val="a9"/>
        <w:numPr>
          <w:ilvl w:val="0"/>
          <w:numId w:val="2"/>
        </w:numPr>
        <w:spacing w:before="120" w:after="120" w:line="264" w:lineRule="auto"/>
        <w:ind w:left="567" w:hanging="567"/>
        <w:contextualSpacing w:val="0"/>
        <w:jc w:val="both"/>
        <w:rPr>
          <w:b/>
          <w:sz w:val="23"/>
          <w:szCs w:val="23"/>
        </w:rPr>
      </w:pPr>
      <w:proofErr w:type="gramStart"/>
      <w:r>
        <w:rPr>
          <w:b/>
          <w:sz w:val="23"/>
          <w:szCs w:val="23"/>
        </w:rPr>
        <w:t>Е</w:t>
      </w:r>
      <w:r w:rsidRPr="00F63904">
        <w:rPr>
          <w:b/>
          <w:sz w:val="23"/>
          <w:szCs w:val="23"/>
        </w:rPr>
        <w:t>сли дата начала (окончания) командировки в приказе организации о командировании не совпадает с датой отправления транспортного средства, указанной в проездном документе (датой прибытия командированного работника в место постоянной работы), то оплата организацией проезда работника к месту командировки (обратно к месту работы) не является компенсацией его расходов, связанных со служебной командировкой, и облагается страховыми взносами как выплата в рамках трудовых отношений.</w:t>
      </w:r>
      <w:proofErr w:type="gramEnd"/>
    </w:p>
    <w:p w14:paraId="7F831C26" w14:textId="2E3AC709" w:rsidR="00F63904" w:rsidRPr="00F63904" w:rsidRDefault="00F63904" w:rsidP="00F63904">
      <w:pPr>
        <w:pStyle w:val="a9"/>
        <w:spacing w:before="120" w:after="120" w:line="264" w:lineRule="auto"/>
        <w:ind w:left="567"/>
        <w:contextualSpacing w:val="0"/>
        <w:jc w:val="both"/>
        <w:rPr>
          <w:i/>
          <w:color w:val="000000" w:themeColor="text1"/>
          <w:sz w:val="23"/>
          <w:szCs w:val="23"/>
        </w:rPr>
      </w:pPr>
      <w:r w:rsidRPr="00F63904">
        <w:rPr>
          <w:i/>
          <w:color w:val="000000" w:themeColor="text1"/>
          <w:sz w:val="23"/>
          <w:szCs w:val="23"/>
        </w:rPr>
        <w:t>Письмо Департамента налоговой политики Минфина России от 21 октября 2020 г. N 03-15-06/91634</w:t>
      </w:r>
    </w:p>
    <w:p w14:paraId="5D3032F3" w14:textId="06015FF6" w:rsidR="00887D2F" w:rsidRPr="00887D2F" w:rsidRDefault="00887D2F" w:rsidP="00887D2F">
      <w:pPr>
        <w:pStyle w:val="a9"/>
        <w:numPr>
          <w:ilvl w:val="0"/>
          <w:numId w:val="2"/>
        </w:numPr>
        <w:spacing w:before="120" w:after="120" w:line="264" w:lineRule="auto"/>
        <w:ind w:left="567" w:hanging="567"/>
        <w:contextualSpacing w:val="0"/>
        <w:jc w:val="both"/>
        <w:rPr>
          <w:b/>
          <w:sz w:val="23"/>
          <w:szCs w:val="23"/>
        </w:rPr>
      </w:pPr>
      <w:proofErr w:type="gramStart"/>
      <w:r>
        <w:rPr>
          <w:b/>
          <w:sz w:val="23"/>
          <w:szCs w:val="23"/>
        </w:rPr>
        <w:t>Е</w:t>
      </w:r>
      <w:r w:rsidRPr="00887D2F">
        <w:rPr>
          <w:b/>
          <w:sz w:val="23"/>
          <w:szCs w:val="23"/>
        </w:rPr>
        <w:t>сли доставка работников от пункта сбора до места работы и обратно связана с режимом работы организации и местоположением объекта работ (отсутствием возможности добираться до вахтового поселка транспортом общего пользования), то есть работники не имеют возможности самостоятельно добраться до места работы и обратно, то такие расходы организации не являются объектом обложения страховыми взносами.</w:t>
      </w:r>
      <w:proofErr w:type="gramEnd"/>
    </w:p>
    <w:p w14:paraId="1D1F765C" w14:textId="4FDB9A5D" w:rsidR="00887D2F" w:rsidRPr="00887D2F" w:rsidRDefault="00887D2F" w:rsidP="00F63904">
      <w:pPr>
        <w:pStyle w:val="a9"/>
        <w:spacing w:before="120" w:after="120" w:line="264" w:lineRule="auto"/>
        <w:ind w:left="567"/>
        <w:contextualSpacing w:val="0"/>
        <w:jc w:val="both"/>
        <w:rPr>
          <w:b/>
          <w:sz w:val="23"/>
          <w:szCs w:val="23"/>
        </w:rPr>
      </w:pPr>
      <w:r>
        <w:rPr>
          <w:b/>
          <w:sz w:val="23"/>
          <w:szCs w:val="23"/>
        </w:rPr>
        <w:t>К</w:t>
      </w:r>
      <w:r w:rsidRPr="00887D2F">
        <w:rPr>
          <w:b/>
          <w:sz w:val="23"/>
          <w:szCs w:val="23"/>
        </w:rPr>
        <w:t>омпенсаци</w:t>
      </w:r>
      <w:r>
        <w:rPr>
          <w:b/>
          <w:sz w:val="23"/>
          <w:szCs w:val="23"/>
        </w:rPr>
        <w:t>я</w:t>
      </w:r>
      <w:r w:rsidRPr="00887D2F">
        <w:rPr>
          <w:b/>
          <w:sz w:val="23"/>
          <w:szCs w:val="23"/>
        </w:rPr>
        <w:t xml:space="preserve"> расходов на проезд, выплачиваемой организацией своим работникам, выполняющим работы вахтовым методом, от их места жительства до пункта сбора и обратно, которая не является законодательно установленной компенсационной выплатой, подлежит обложению страховыми взносами в общеустановленном порядке как выплата в рамках трудовых отношений.</w:t>
      </w:r>
    </w:p>
    <w:p w14:paraId="0E3BC57D" w14:textId="77777777" w:rsidR="00887D2F" w:rsidRPr="00887D2F" w:rsidRDefault="00887D2F" w:rsidP="00887D2F">
      <w:pPr>
        <w:pStyle w:val="a9"/>
        <w:spacing w:before="120" w:after="120" w:line="264" w:lineRule="auto"/>
        <w:ind w:left="567"/>
        <w:contextualSpacing w:val="0"/>
        <w:jc w:val="both"/>
        <w:rPr>
          <w:i/>
          <w:color w:val="000000" w:themeColor="text1"/>
          <w:sz w:val="23"/>
          <w:szCs w:val="23"/>
        </w:rPr>
      </w:pPr>
      <w:r w:rsidRPr="00887D2F">
        <w:rPr>
          <w:i/>
          <w:color w:val="000000" w:themeColor="text1"/>
          <w:sz w:val="23"/>
          <w:szCs w:val="23"/>
        </w:rPr>
        <w:t>Письмо Минфина России от 23 октября 2020 г. N 03-01-10/92685</w:t>
      </w:r>
    </w:p>
    <w:p w14:paraId="0514B9E0" w14:textId="77777777" w:rsidR="009B7F60" w:rsidRPr="009B7F60" w:rsidRDefault="009B7F60" w:rsidP="009B7F60">
      <w:pPr>
        <w:pStyle w:val="a9"/>
        <w:numPr>
          <w:ilvl w:val="0"/>
          <w:numId w:val="2"/>
        </w:numPr>
        <w:spacing w:before="120" w:after="120" w:line="264" w:lineRule="auto"/>
        <w:ind w:left="567" w:hanging="567"/>
        <w:contextualSpacing w:val="0"/>
        <w:jc w:val="both"/>
        <w:rPr>
          <w:b/>
          <w:sz w:val="23"/>
          <w:szCs w:val="23"/>
        </w:rPr>
      </w:pPr>
      <w:r w:rsidRPr="009B7F60">
        <w:rPr>
          <w:b/>
          <w:sz w:val="23"/>
          <w:szCs w:val="23"/>
        </w:rPr>
        <w:t xml:space="preserve">Если тестирование работников на </w:t>
      </w:r>
      <w:proofErr w:type="spellStart"/>
      <w:r w:rsidRPr="009B7F60">
        <w:rPr>
          <w:b/>
          <w:sz w:val="23"/>
          <w:szCs w:val="23"/>
        </w:rPr>
        <w:t>коронавирус</w:t>
      </w:r>
      <w:proofErr w:type="spellEnd"/>
      <w:r w:rsidRPr="009B7F60">
        <w:rPr>
          <w:b/>
          <w:sz w:val="23"/>
          <w:szCs w:val="23"/>
        </w:rPr>
        <w:t xml:space="preserve"> организует сам работодатель для обеспечения нормальных (безопасных) условий труда, то оплата стоимости данного исследования по договору с медучреждением не облагается страховыми взносами.</w:t>
      </w:r>
    </w:p>
    <w:p w14:paraId="072B8252" w14:textId="77777777" w:rsidR="009B7F60" w:rsidRPr="009B7F60" w:rsidRDefault="009B7F60" w:rsidP="009B7F60">
      <w:pPr>
        <w:pStyle w:val="a9"/>
        <w:spacing w:before="120" w:after="120" w:line="264" w:lineRule="auto"/>
        <w:ind w:left="567"/>
        <w:contextualSpacing w:val="0"/>
        <w:jc w:val="both"/>
        <w:rPr>
          <w:b/>
          <w:sz w:val="23"/>
          <w:szCs w:val="23"/>
        </w:rPr>
      </w:pPr>
      <w:r w:rsidRPr="009B7F60">
        <w:rPr>
          <w:b/>
          <w:sz w:val="23"/>
          <w:szCs w:val="23"/>
        </w:rPr>
        <w:t>Если работодатель компенсирует расходы работников на проведение тестов, то такие суммы будут облагаться страховыми взносами.</w:t>
      </w:r>
    </w:p>
    <w:p w14:paraId="2B334341" w14:textId="77777777" w:rsidR="009B7F60" w:rsidRPr="009B7F60" w:rsidRDefault="009B7F60" w:rsidP="009B7F60">
      <w:pPr>
        <w:pStyle w:val="a9"/>
        <w:spacing w:before="120" w:after="120" w:line="264" w:lineRule="auto"/>
        <w:ind w:left="567"/>
        <w:contextualSpacing w:val="0"/>
        <w:jc w:val="both"/>
        <w:rPr>
          <w:i/>
          <w:color w:val="000000" w:themeColor="text1"/>
          <w:sz w:val="23"/>
          <w:szCs w:val="23"/>
        </w:rPr>
      </w:pPr>
      <w:r w:rsidRPr="009B7F60">
        <w:rPr>
          <w:i/>
          <w:color w:val="000000" w:themeColor="text1"/>
          <w:sz w:val="23"/>
          <w:szCs w:val="23"/>
        </w:rPr>
        <w:t>Письмо Департамента налоговой политики Минфина России от 29 октября 2020 г. N 03-15-06/94216</w:t>
      </w:r>
    </w:p>
    <w:p w14:paraId="4700A098" w14:textId="77777777" w:rsidR="00A179C4" w:rsidRPr="00C95578" w:rsidRDefault="00A179C4" w:rsidP="00C95578">
      <w:pPr>
        <w:keepNext/>
        <w:numPr>
          <w:ilvl w:val="1"/>
          <w:numId w:val="1"/>
        </w:numPr>
        <w:tabs>
          <w:tab w:val="left" w:pos="567"/>
        </w:tabs>
        <w:spacing w:before="240" w:after="240"/>
        <w:ind w:left="0" w:right="57" w:firstLine="567"/>
        <w:jc w:val="center"/>
        <w:outlineLvl w:val="0"/>
        <w:rPr>
          <w:b/>
          <w:bCs/>
          <w:sz w:val="23"/>
          <w:szCs w:val="23"/>
        </w:rPr>
      </w:pPr>
      <w:bookmarkStart w:id="89" w:name="_Toc12894506"/>
      <w:bookmarkStart w:id="90" w:name="_Toc58683199"/>
      <w:r w:rsidRPr="00C95578">
        <w:rPr>
          <w:b/>
          <w:bCs/>
          <w:sz w:val="23"/>
          <w:szCs w:val="23"/>
        </w:rPr>
        <w:t>Транспортный налог</w:t>
      </w:r>
      <w:bookmarkEnd w:id="89"/>
      <w:bookmarkEnd w:id="90"/>
    </w:p>
    <w:p w14:paraId="0871F7BE" w14:textId="7250122A" w:rsidR="00894B38" w:rsidRPr="00894B38" w:rsidRDefault="00894B38" w:rsidP="00894B38">
      <w:pPr>
        <w:pStyle w:val="a9"/>
        <w:numPr>
          <w:ilvl w:val="0"/>
          <w:numId w:val="2"/>
        </w:numPr>
        <w:spacing w:before="120" w:after="120" w:line="264" w:lineRule="auto"/>
        <w:ind w:left="567" w:hanging="567"/>
        <w:contextualSpacing w:val="0"/>
        <w:jc w:val="both"/>
        <w:rPr>
          <w:b/>
          <w:sz w:val="23"/>
          <w:szCs w:val="23"/>
        </w:rPr>
      </w:pPr>
      <w:r>
        <w:rPr>
          <w:b/>
          <w:sz w:val="23"/>
          <w:szCs w:val="23"/>
        </w:rPr>
        <w:t>На</w:t>
      </w:r>
      <w:r w:rsidRPr="00894B38">
        <w:rPr>
          <w:b/>
          <w:sz w:val="23"/>
          <w:szCs w:val="23"/>
        </w:rPr>
        <w:t xml:space="preserve"> уничтоженный автомобиль, даже если </w:t>
      </w:r>
      <w:proofErr w:type="gramStart"/>
      <w:r w:rsidRPr="00894B38">
        <w:rPr>
          <w:b/>
          <w:sz w:val="23"/>
          <w:szCs w:val="23"/>
        </w:rPr>
        <w:t>имеются сведения о его регистрации</w:t>
      </w:r>
      <w:r>
        <w:rPr>
          <w:b/>
          <w:sz w:val="23"/>
          <w:szCs w:val="23"/>
        </w:rPr>
        <w:t xml:space="preserve"> транспортный налог не начисляется</w:t>
      </w:r>
      <w:proofErr w:type="gramEnd"/>
    </w:p>
    <w:p w14:paraId="05CD177D" w14:textId="77777777" w:rsidR="00894B38" w:rsidRPr="00894B38" w:rsidRDefault="00894B38" w:rsidP="00894B38">
      <w:pPr>
        <w:pStyle w:val="a9"/>
        <w:spacing w:before="120" w:after="120" w:line="264" w:lineRule="auto"/>
        <w:ind w:left="567"/>
        <w:contextualSpacing w:val="0"/>
        <w:jc w:val="both"/>
        <w:rPr>
          <w:i/>
          <w:color w:val="000000" w:themeColor="text1"/>
          <w:sz w:val="23"/>
          <w:szCs w:val="23"/>
        </w:rPr>
      </w:pPr>
      <w:r w:rsidRPr="00894B38">
        <w:rPr>
          <w:i/>
          <w:color w:val="000000" w:themeColor="text1"/>
          <w:sz w:val="23"/>
          <w:szCs w:val="23"/>
        </w:rPr>
        <w:t>Письмо Федеральной налоговой службы от 14 октября 2020 г. N БС-4-21/16809@ "О прекращении исчисления транспортного налога в случае уничтожения транспортного средства"</w:t>
      </w:r>
    </w:p>
    <w:p w14:paraId="1739E302" w14:textId="77777777" w:rsidR="00894B38" w:rsidRPr="00894B38" w:rsidRDefault="00894B38" w:rsidP="00894B38">
      <w:pPr>
        <w:pStyle w:val="s1"/>
        <w:spacing w:before="0" w:beforeAutospacing="0" w:after="0" w:afterAutospacing="0"/>
        <w:ind w:firstLine="567"/>
        <w:jc w:val="both"/>
        <w:rPr>
          <w:color w:val="22272F"/>
          <w:sz w:val="23"/>
          <w:szCs w:val="23"/>
        </w:rPr>
      </w:pPr>
      <w:r w:rsidRPr="00894B38">
        <w:rPr>
          <w:color w:val="22272F"/>
          <w:sz w:val="23"/>
          <w:szCs w:val="23"/>
        </w:rPr>
        <w:t>ФНС сообщает о подготовке законопроекта, согласно которому транспортный налог прекращает исчисляться не с момента снятия транспортного средства с учета, а с 1 числа месяца, в котором транспортное средство было уничтожено (на основании заявления о гибели или уничтожении объекта и информации, предоставленной в налоговый орган).</w:t>
      </w:r>
    </w:p>
    <w:p w14:paraId="4F8A81E5" w14:textId="77777777" w:rsidR="00894B38" w:rsidRPr="00894B38" w:rsidRDefault="00894B38" w:rsidP="00894B38">
      <w:pPr>
        <w:pStyle w:val="s1"/>
        <w:spacing w:before="0" w:beforeAutospacing="0" w:after="0" w:afterAutospacing="0"/>
        <w:ind w:firstLine="567"/>
        <w:jc w:val="both"/>
        <w:rPr>
          <w:color w:val="22272F"/>
          <w:sz w:val="23"/>
          <w:szCs w:val="23"/>
        </w:rPr>
      </w:pPr>
      <w:r w:rsidRPr="00894B38">
        <w:rPr>
          <w:color w:val="22272F"/>
          <w:sz w:val="23"/>
          <w:szCs w:val="23"/>
        </w:rPr>
        <w:t>В силу ГК РФ основанием прекращения права собственности на вещь является в т. ч. ее гибель или уничтожение. Право на вещь не может существовать в отсутствие самой вещи.</w:t>
      </w:r>
    </w:p>
    <w:p w14:paraId="22C672EF" w14:textId="7C54383A" w:rsidR="00894B38" w:rsidRPr="00894B38" w:rsidRDefault="00894B38" w:rsidP="00894B38">
      <w:pPr>
        <w:pStyle w:val="s1"/>
        <w:spacing w:before="0" w:beforeAutospacing="0" w:after="0" w:afterAutospacing="0"/>
        <w:ind w:firstLine="567"/>
        <w:jc w:val="both"/>
        <w:rPr>
          <w:color w:val="22272F"/>
          <w:sz w:val="23"/>
          <w:szCs w:val="23"/>
        </w:rPr>
      </w:pPr>
      <w:r w:rsidRPr="00894B38">
        <w:rPr>
          <w:color w:val="22272F"/>
          <w:sz w:val="23"/>
          <w:szCs w:val="23"/>
        </w:rPr>
        <w:t xml:space="preserve">Рекомендована форма заявления о гибели или уничтожении объекта. </w:t>
      </w:r>
    </w:p>
    <w:p w14:paraId="0FC7F4F0" w14:textId="6F556F29" w:rsidR="00894B38" w:rsidRPr="00894B38" w:rsidRDefault="00894B38" w:rsidP="00894B38">
      <w:pPr>
        <w:pStyle w:val="s1"/>
        <w:spacing w:before="0" w:beforeAutospacing="0" w:after="0" w:afterAutospacing="0"/>
        <w:ind w:firstLine="567"/>
        <w:jc w:val="both"/>
        <w:rPr>
          <w:color w:val="22272F"/>
          <w:sz w:val="23"/>
          <w:szCs w:val="23"/>
        </w:rPr>
      </w:pPr>
      <w:r>
        <w:rPr>
          <w:color w:val="22272F"/>
          <w:sz w:val="23"/>
          <w:szCs w:val="23"/>
        </w:rPr>
        <w:t>Н</w:t>
      </w:r>
      <w:r w:rsidRPr="00894B38">
        <w:rPr>
          <w:color w:val="22272F"/>
          <w:sz w:val="23"/>
          <w:szCs w:val="23"/>
        </w:rPr>
        <w:t>есмотря на наличие сведений о регистрации автомобиля, вывод об обязанности уплатить налог за период с момента прекращения существования транспортного средства является ошибочным.</w:t>
      </w:r>
    </w:p>
    <w:p w14:paraId="25A28AB7" w14:textId="77777777" w:rsidR="00FD55B6" w:rsidRPr="00C95578" w:rsidRDefault="00FD55B6" w:rsidP="00C95578">
      <w:pPr>
        <w:keepNext/>
        <w:numPr>
          <w:ilvl w:val="1"/>
          <w:numId w:val="1"/>
        </w:numPr>
        <w:tabs>
          <w:tab w:val="left" w:pos="567"/>
        </w:tabs>
        <w:spacing w:before="240" w:after="240"/>
        <w:ind w:left="0" w:right="57" w:firstLine="567"/>
        <w:jc w:val="center"/>
        <w:outlineLvl w:val="0"/>
        <w:rPr>
          <w:b/>
          <w:bCs/>
          <w:sz w:val="23"/>
          <w:szCs w:val="23"/>
        </w:rPr>
      </w:pPr>
      <w:bookmarkStart w:id="91" w:name="_Toc58683200"/>
      <w:r w:rsidRPr="00C95578">
        <w:rPr>
          <w:b/>
          <w:bCs/>
          <w:sz w:val="23"/>
          <w:szCs w:val="23"/>
        </w:rPr>
        <w:t>Налог на имущество организаций</w:t>
      </w:r>
      <w:bookmarkEnd w:id="91"/>
    </w:p>
    <w:p w14:paraId="0CC97DB0" w14:textId="77777777" w:rsidR="00C95578" w:rsidRPr="00C95578" w:rsidRDefault="00C95578" w:rsidP="00C95578">
      <w:pPr>
        <w:pStyle w:val="a9"/>
        <w:numPr>
          <w:ilvl w:val="0"/>
          <w:numId w:val="2"/>
        </w:numPr>
        <w:spacing w:after="120" w:line="264" w:lineRule="auto"/>
        <w:ind w:left="567" w:hanging="567"/>
        <w:contextualSpacing w:val="0"/>
        <w:jc w:val="both"/>
        <w:rPr>
          <w:b/>
          <w:sz w:val="23"/>
          <w:szCs w:val="23"/>
        </w:rPr>
      </w:pPr>
      <w:r w:rsidRPr="00C95578">
        <w:rPr>
          <w:b/>
          <w:sz w:val="23"/>
          <w:szCs w:val="23"/>
        </w:rPr>
        <w:t xml:space="preserve">Лесные дороги, в соответствии с Градостроительным кодексом и Лесным </w:t>
      </w:r>
      <w:proofErr w:type="gramStart"/>
      <w:r w:rsidRPr="00C95578">
        <w:rPr>
          <w:b/>
          <w:sz w:val="23"/>
          <w:szCs w:val="23"/>
        </w:rPr>
        <w:t>кодексом</w:t>
      </w:r>
      <w:proofErr w:type="gramEnd"/>
      <w:r w:rsidRPr="00C95578">
        <w:rPr>
          <w:b/>
          <w:sz w:val="23"/>
          <w:szCs w:val="23"/>
        </w:rPr>
        <w:t xml:space="preserve">  не являющиеся объектами капстроительства, не могут рассматриваться в качестве объектов недвижимости и, следовательно, не облагаются налогом на имущество организаций.</w:t>
      </w:r>
    </w:p>
    <w:p w14:paraId="28E7827C" w14:textId="77777777" w:rsidR="00C95578" w:rsidRPr="00C95578" w:rsidRDefault="00C95578" w:rsidP="00C95578">
      <w:pPr>
        <w:pStyle w:val="a9"/>
        <w:spacing w:before="120" w:after="120" w:line="264" w:lineRule="auto"/>
        <w:ind w:left="567"/>
        <w:contextualSpacing w:val="0"/>
        <w:jc w:val="both"/>
        <w:rPr>
          <w:i/>
          <w:sz w:val="23"/>
          <w:szCs w:val="23"/>
        </w:rPr>
      </w:pPr>
      <w:r w:rsidRPr="00C95578">
        <w:rPr>
          <w:i/>
          <w:sz w:val="23"/>
          <w:szCs w:val="23"/>
        </w:rPr>
        <w:t>Письмо Департамента налоговой политики Минфина России от 2 октября 2020 г. N 03-05-05-01/86324</w:t>
      </w:r>
    </w:p>
    <w:p w14:paraId="3F9BF4E1" w14:textId="7507AAE5" w:rsidR="00EC63F7" w:rsidRPr="00225DBA" w:rsidRDefault="00EC63F7" w:rsidP="00225DBA">
      <w:pPr>
        <w:keepNext/>
        <w:numPr>
          <w:ilvl w:val="1"/>
          <w:numId w:val="1"/>
        </w:numPr>
        <w:tabs>
          <w:tab w:val="left" w:pos="567"/>
        </w:tabs>
        <w:spacing w:before="240" w:after="240"/>
        <w:ind w:left="0" w:right="57" w:firstLine="567"/>
        <w:jc w:val="center"/>
        <w:outlineLvl w:val="0"/>
        <w:rPr>
          <w:b/>
          <w:bCs/>
          <w:sz w:val="23"/>
          <w:szCs w:val="23"/>
        </w:rPr>
      </w:pPr>
      <w:bookmarkStart w:id="92" w:name="_Toc58683201"/>
      <w:r w:rsidRPr="00225DBA">
        <w:rPr>
          <w:b/>
          <w:bCs/>
          <w:sz w:val="23"/>
          <w:szCs w:val="23"/>
        </w:rPr>
        <w:t>Е</w:t>
      </w:r>
      <w:r w:rsidR="005A6A5C" w:rsidRPr="00225DBA">
        <w:rPr>
          <w:b/>
          <w:bCs/>
          <w:sz w:val="23"/>
          <w:szCs w:val="23"/>
        </w:rPr>
        <w:t>СХН</w:t>
      </w:r>
      <w:bookmarkEnd w:id="92"/>
    </w:p>
    <w:p w14:paraId="27808007" w14:textId="0DF762EA" w:rsidR="0017226E" w:rsidRPr="00EC7DCE" w:rsidRDefault="00EC7DCE" w:rsidP="00EC7DCE">
      <w:pPr>
        <w:pStyle w:val="a9"/>
        <w:numPr>
          <w:ilvl w:val="0"/>
          <w:numId w:val="2"/>
        </w:numPr>
        <w:spacing w:after="120" w:line="264" w:lineRule="auto"/>
        <w:ind w:left="567" w:hanging="567"/>
        <w:contextualSpacing w:val="0"/>
        <w:jc w:val="both"/>
        <w:rPr>
          <w:b/>
          <w:sz w:val="23"/>
          <w:szCs w:val="23"/>
        </w:rPr>
      </w:pPr>
      <w:r>
        <w:rPr>
          <w:b/>
          <w:sz w:val="23"/>
          <w:szCs w:val="23"/>
        </w:rPr>
        <w:t>П</w:t>
      </w:r>
      <w:r w:rsidR="0017226E" w:rsidRPr="00EC7DCE">
        <w:rPr>
          <w:b/>
          <w:sz w:val="23"/>
          <w:szCs w:val="23"/>
        </w:rPr>
        <w:t>лательщики ЕСХН имеют право на освобождение от исполнения обязанностей налогоплательщика, связанных с исчислением и уплатой НДС, если за предшествующий налоговый период по ЕСХН сумма дохода, полученного от реализации товаров (работ, услуг) при осуществлении видов предпринимательской деятельности, в отношении которых применяется ЕСХН, без учета НДС не превысит определенного размера</w:t>
      </w:r>
      <w:r w:rsidR="00225DBA">
        <w:rPr>
          <w:b/>
          <w:sz w:val="23"/>
          <w:szCs w:val="23"/>
        </w:rPr>
        <w:t xml:space="preserve"> (</w:t>
      </w:r>
      <w:r w:rsidR="00225DBA">
        <w:rPr>
          <w:rFonts w:ascii="PT Serif" w:hAnsi="PT Serif"/>
          <w:color w:val="22272F"/>
          <w:sz w:val="23"/>
          <w:szCs w:val="23"/>
          <w:shd w:val="clear" w:color="auto" w:fill="FFFFFF"/>
        </w:rPr>
        <w:t>80 миллионов рублей за 2020 год, 70 миллионов рублей за 2021 год, 60 миллионов рублей за 2022 год и последующие годы)</w:t>
      </w:r>
      <w:r w:rsidR="0017226E" w:rsidRPr="00EC7DCE">
        <w:rPr>
          <w:b/>
          <w:sz w:val="23"/>
          <w:szCs w:val="23"/>
        </w:rPr>
        <w:t>.</w:t>
      </w:r>
    </w:p>
    <w:p w14:paraId="40590668" w14:textId="77777777" w:rsidR="00EC7DCE" w:rsidRPr="00225DBA" w:rsidRDefault="00EC7DCE" w:rsidP="00225DBA">
      <w:pPr>
        <w:pStyle w:val="a9"/>
        <w:spacing w:after="120" w:line="264" w:lineRule="auto"/>
        <w:ind w:left="567"/>
        <w:contextualSpacing w:val="0"/>
        <w:jc w:val="both"/>
        <w:rPr>
          <w:i/>
          <w:color w:val="000000" w:themeColor="text1"/>
          <w:sz w:val="23"/>
          <w:szCs w:val="23"/>
        </w:rPr>
      </w:pPr>
      <w:r w:rsidRPr="00225DBA">
        <w:rPr>
          <w:i/>
          <w:color w:val="000000" w:themeColor="text1"/>
          <w:sz w:val="23"/>
          <w:szCs w:val="23"/>
        </w:rPr>
        <w:t>Письмо Департамента налоговой политики Минфина России от 9 октября 2020 г. N 03-07-14/88732</w:t>
      </w:r>
    </w:p>
    <w:p w14:paraId="19D1946A" w14:textId="52885BE5" w:rsidR="00225DBA" w:rsidRPr="00225DBA" w:rsidRDefault="00225DBA" w:rsidP="00225DBA">
      <w:pPr>
        <w:pStyle w:val="s1"/>
        <w:spacing w:before="0" w:beforeAutospacing="0" w:after="0" w:afterAutospacing="0"/>
        <w:ind w:firstLine="568"/>
        <w:jc w:val="both"/>
        <w:rPr>
          <w:sz w:val="23"/>
          <w:szCs w:val="23"/>
        </w:rPr>
      </w:pPr>
      <w:r>
        <w:rPr>
          <w:sz w:val="23"/>
          <w:szCs w:val="23"/>
        </w:rPr>
        <w:t>П</w:t>
      </w:r>
      <w:r w:rsidRPr="00225DBA">
        <w:rPr>
          <w:sz w:val="23"/>
          <w:szCs w:val="23"/>
        </w:rPr>
        <w:t xml:space="preserve">ри определении предельной суммы дохода в целях применения </w:t>
      </w:r>
      <w:hyperlink r:id="rId22" w:anchor="/document/10900200/entry/145102" w:history="1">
        <w:r w:rsidRPr="00225DBA">
          <w:rPr>
            <w:sz w:val="23"/>
            <w:szCs w:val="23"/>
          </w:rPr>
          <w:t>абзаца 2 пункта 1 статьи 145</w:t>
        </w:r>
      </w:hyperlink>
      <w:r w:rsidRPr="00225DBA">
        <w:rPr>
          <w:sz w:val="23"/>
          <w:szCs w:val="23"/>
        </w:rPr>
        <w:t xml:space="preserve"> Кодекса учитываются доходы, полученные от реализации товаров (работ, услуг), определяемые в порядке, предусмотренном </w:t>
      </w:r>
      <w:hyperlink r:id="rId23" w:anchor="/document/10900200/entry/249" w:history="1">
        <w:r w:rsidRPr="00225DBA">
          <w:rPr>
            <w:sz w:val="23"/>
            <w:szCs w:val="23"/>
          </w:rPr>
          <w:t>статьей 249</w:t>
        </w:r>
      </w:hyperlink>
      <w:r w:rsidRPr="00225DBA">
        <w:rPr>
          <w:sz w:val="23"/>
          <w:szCs w:val="23"/>
        </w:rPr>
        <w:t xml:space="preserve"> Кодекса, а также доходы, указанные в </w:t>
      </w:r>
      <w:hyperlink r:id="rId24" w:anchor="/document/10900200/entry/250" w:history="1">
        <w:r w:rsidRPr="00225DBA">
          <w:rPr>
            <w:sz w:val="23"/>
            <w:szCs w:val="23"/>
          </w:rPr>
          <w:t>статье 250</w:t>
        </w:r>
      </w:hyperlink>
      <w:r w:rsidRPr="00225DBA">
        <w:rPr>
          <w:sz w:val="23"/>
          <w:szCs w:val="23"/>
        </w:rPr>
        <w:t xml:space="preserve"> Кодекса, при условии, что такие доходы определены налогоплательщиком в порядке, установленном статьей 249 Кодекса.</w:t>
      </w:r>
    </w:p>
    <w:p w14:paraId="34121FD1" w14:textId="365B6EEA" w:rsidR="00184D5D" w:rsidRPr="00F63904" w:rsidRDefault="00184D5D" w:rsidP="00F63904">
      <w:pPr>
        <w:keepNext/>
        <w:numPr>
          <w:ilvl w:val="1"/>
          <w:numId w:val="1"/>
        </w:numPr>
        <w:tabs>
          <w:tab w:val="left" w:pos="567"/>
        </w:tabs>
        <w:spacing w:before="240" w:after="240"/>
        <w:ind w:left="0" w:right="57" w:firstLine="567"/>
        <w:jc w:val="center"/>
        <w:outlineLvl w:val="0"/>
        <w:rPr>
          <w:b/>
          <w:bCs/>
          <w:sz w:val="24"/>
          <w:szCs w:val="24"/>
          <w:lang w:eastAsia="ru-RU"/>
        </w:rPr>
      </w:pPr>
      <w:bookmarkStart w:id="93" w:name="dst100004"/>
      <w:bookmarkStart w:id="94" w:name="_Toc58683202"/>
      <w:bookmarkStart w:id="95" w:name="_Toc454527541"/>
      <w:bookmarkStart w:id="96" w:name="_Toc12894510"/>
      <w:bookmarkStart w:id="97" w:name="_Toc401564780"/>
      <w:bookmarkEnd w:id="93"/>
      <w:r w:rsidRPr="00F63904">
        <w:rPr>
          <w:b/>
          <w:bCs/>
          <w:sz w:val="24"/>
          <w:szCs w:val="24"/>
          <w:lang w:eastAsia="ru-RU"/>
        </w:rPr>
        <w:t>УСН</w:t>
      </w:r>
      <w:bookmarkEnd w:id="94"/>
    </w:p>
    <w:p w14:paraId="14DF90F9" w14:textId="77777777" w:rsidR="00AF7E29" w:rsidRPr="00AF7E29" w:rsidRDefault="00AF7E29" w:rsidP="00041B5E">
      <w:pPr>
        <w:pStyle w:val="a9"/>
        <w:numPr>
          <w:ilvl w:val="0"/>
          <w:numId w:val="2"/>
        </w:numPr>
        <w:spacing w:after="120" w:line="264" w:lineRule="auto"/>
        <w:ind w:left="567" w:hanging="567"/>
        <w:contextualSpacing w:val="0"/>
        <w:jc w:val="both"/>
        <w:rPr>
          <w:b/>
          <w:sz w:val="23"/>
          <w:szCs w:val="23"/>
        </w:rPr>
      </w:pPr>
      <w:r w:rsidRPr="00AF7E29">
        <w:rPr>
          <w:b/>
          <w:sz w:val="23"/>
          <w:szCs w:val="23"/>
        </w:rPr>
        <w:t>Если материалы оплачены в период применения УСН с объектом "доходы", а получены и списаны в производство после перехода на объект "доходы минус расходы", их стоимость учитывается при определении налоговой базы в момент погашения задолженности.</w:t>
      </w:r>
    </w:p>
    <w:p w14:paraId="4CADE694" w14:textId="5B8E7317" w:rsidR="00AF7E29" w:rsidRPr="00AF7E29" w:rsidRDefault="00AF7E29" w:rsidP="00AF7E29">
      <w:pPr>
        <w:pStyle w:val="a9"/>
        <w:spacing w:before="120" w:after="120" w:line="264" w:lineRule="auto"/>
        <w:ind w:left="567"/>
        <w:contextualSpacing w:val="0"/>
        <w:jc w:val="both"/>
        <w:rPr>
          <w:i/>
          <w:sz w:val="23"/>
          <w:szCs w:val="23"/>
        </w:rPr>
      </w:pPr>
      <w:r w:rsidRPr="00AF7E29">
        <w:rPr>
          <w:i/>
          <w:sz w:val="23"/>
          <w:szCs w:val="23"/>
        </w:rPr>
        <w:t>Письмо Департамента налоговой политики Минфина России от 14 октября 2020 г. N 03-11-06/2/89944</w:t>
      </w:r>
    </w:p>
    <w:p w14:paraId="5B2C0847" w14:textId="5FC96829" w:rsidR="00E3124C" w:rsidRPr="00041B5E" w:rsidRDefault="00041B5E" w:rsidP="00041B5E">
      <w:pPr>
        <w:pStyle w:val="a9"/>
        <w:numPr>
          <w:ilvl w:val="0"/>
          <w:numId w:val="2"/>
        </w:numPr>
        <w:spacing w:after="120" w:line="264" w:lineRule="auto"/>
        <w:ind w:left="567" w:hanging="567"/>
        <w:contextualSpacing w:val="0"/>
        <w:jc w:val="both"/>
        <w:rPr>
          <w:b/>
          <w:sz w:val="23"/>
          <w:szCs w:val="23"/>
        </w:rPr>
      </w:pPr>
      <w:r>
        <w:rPr>
          <w:b/>
          <w:sz w:val="23"/>
          <w:szCs w:val="23"/>
        </w:rPr>
        <w:t>Р</w:t>
      </w:r>
      <w:r w:rsidRPr="00041B5E">
        <w:rPr>
          <w:b/>
          <w:sz w:val="23"/>
          <w:szCs w:val="23"/>
        </w:rPr>
        <w:t>асходы на наем жилого помещения, не подтвержденные документально, не учитываются при определении объекта налогообложения по налогу, уплачиваемому в связи с применением упрощенной системы налогообложения</w:t>
      </w:r>
    </w:p>
    <w:p w14:paraId="732452C1" w14:textId="77777777" w:rsidR="00041B5E" w:rsidRPr="00041B5E" w:rsidRDefault="00041B5E" w:rsidP="00041B5E">
      <w:pPr>
        <w:pStyle w:val="a9"/>
        <w:spacing w:before="120" w:after="120" w:line="264" w:lineRule="auto"/>
        <w:ind w:left="567"/>
        <w:contextualSpacing w:val="0"/>
        <w:jc w:val="both"/>
        <w:rPr>
          <w:i/>
          <w:sz w:val="23"/>
          <w:szCs w:val="23"/>
        </w:rPr>
      </w:pPr>
      <w:r w:rsidRPr="00041B5E">
        <w:rPr>
          <w:i/>
          <w:sz w:val="23"/>
          <w:szCs w:val="23"/>
        </w:rPr>
        <w:t>Письмо Департамента налоговой политики Минфина России от 15 октября 2020 г. N 03-11-11/90173</w:t>
      </w:r>
    </w:p>
    <w:p w14:paraId="5EF35CA4" w14:textId="77777777" w:rsidR="00041B5E" w:rsidRPr="004C5CA1" w:rsidRDefault="00041B5E" w:rsidP="00041B5E">
      <w:pPr>
        <w:pStyle w:val="a9"/>
        <w:numPr>
          <w:ilvl w:val="0"/>
          <w:numId w:val="2"/>
        </w:numPr>
        <w:spacing w:before="120" w:after="120" w:line="264" w:lineRule="auto"/>
        <w:ind w:left="567" w:hanging="567"/>
        <w:contextualSpacing w:val="0"/>
        <w:jc w:val="both"/>
        <w:rPr>
          <w:b/>
          <w:sz w:val="24"/>
          <w:szCs w:val="24"/>
          <w:lang w:eastAsia="ru-RU"/>
        </w:rPr>
      </w:pPr>
      <w:r w:rsidRPr="004C5CA1">
        <w:rPr>
          <w:rFonts w:ascii="&amp;quot" w:hAnsi="&amp;quot"/>
          <w:color w:val="22272F"/>
          <w:sz w:val="23"/>
          <w:szCs w:val="23"/>
          <w:lang w:eastAsia="ru-RU"/>
        </w:rPr>
        <w:t>П</w:t>
      </w:r>
      <w:r w:rsidRPr="004C5CA1">
        <w:rPr>
          <w:b/>
          <w:sz w:val="24"/>
          <w:szCs w:val="24"/>
          <w:lang w:eastAsia="ru-RU"/>
        </w:rPr>
        <w:t>ри УСН учитываются оплаченные в период применения УСН расходы на приобретение прав на использование программ для ЭВМ и баз данных по договорам с правообладателем.</w:t>
      </w:r>
    </w:p>
    <w:p w14:paraId="3935F631" w14:textId="77777777" w:rsidR="00041B5E" w:rsidRPr="004C5CA1" w:rsidRDefault="00041B5E" w:rsidP="00041B5E">
      <w:pPr>
        <w:pStyle w:val="a9"/>
        <w:spacing w:before="120" w:after="120" w:line="264" w:lineRule="auto"/>
        <w:ind w:left="567"/>
        <w:contextualSpacing w:val="0"/>
        <w:jc w:val="both"/>
        <w:rPr>
          <w:b/>
          <w:sz w:val="24"/>
          <w:szCs w:val="24"/>
          <w:lang w:eastAsia="ru-RU"/>
        </w:rPr>
      </w:pPr>
      <w:r w:rsidRPr="004C5CA1">
        <w:rPr>
          <w:b/>
          <w:sz w:val="24"/>
          <w:szCs w:val="24"/>
          <w:lang w:eastAsia="ru-RU"/>
        </w:rPr>
        <w:t>Предприниматель, перешедший с общего режима на УСН, не может учесть остаток расходов на приобретение прав на использование программ для ЭВМ и баз данных по договорам с правообладателем, полностью оплаченных на общем режиме.</w:t>
      </w:r>
    </w:p>
    <w:p w14:paraId="66327DE1" w14:textId="77777777" w:rsidR="00041B5E" w:rsidRPr="004C5CA1" w:rsidRDefault="00041B5E" w:rsidP="00041B5E">
      <w:pPr>
        <w:pStyle w:val="a9"/>
        <w:spacing w:before="120" w:after="120" w:line="264" w:lineRule="auto"/>
        <w:ind w:left="567"/>
        <w:contextualSpacing w:val="0"/>
        <w:jc w:val="both"/>
        <w:rPr>
          <w:i/>
          <w:sz w:val="23"/>
          <w:szCs w:val="23"/>
        </w:rPr>
      </w:pPr>
      <w:r w:rsidRPr="004C5CA1">
        <w:rPr>
          <w:i/>
          <w:sz w:val="23"/>
          <w:szCs w:val="23"/>
        </w:rPr>
        <w:t>Письмо Департамента налоговой политики Минфина России от 19 октября 2020 г. N 03-11-11/90996</w:t>
      </w:r>
    </w:p>
    <w:p w14:paraId="79D2D1A7" w14:textId="77777777" w:rsidR="00041B5E" w:rsidRPr="00E3124C" w:rsidRDefault="00041B5E" w:rsidP="00041B5E">
      <w:pPr>
        <w:pStyle w:val="a9"/>
        <w:numPr>
          <w:ilvl w:val="0"/>
          <w:numId w:val="2"/>
        </w:numPr>
        <w:spacing w:before="120" w:after="120" w:line="264" w:lineRule="auto"/>
        <w:ind w:left="567" w:hanging="567"/>
        <w:contextualSpacing w:val="0"/>
        <w:jc w:val="both"/>
        <w:rPr>
          <w:b/>
          <w:sz w:val="24"/>
          <w:szCs w:val="24"/>
          <w:lang w:eastAsia="ru-RU"/>
        </w:rPr>
      </w:pPr>
      <w:r>
        <w:rPr>
          <w:b/>
          <w:sz w:val="24"/>
          <w:szCs w:val="24"/>
          <w:lang w:eastAsia="ru-RU"/>
        </w:rPr>
        <w:t>О</w:t>
      </w:r>
      <w:r w:rsidRPr="00E3124C">
        <w:rPr>
          <w:b/>
          <w:sz w:val="24"/>
          <w:szCs w:val="24"/>
          <w:lang w:eastAsia="ru-RU"/>
        </w:rPr>
        <w:t xml:space="preserve">рганизации и </w:t>
      </w:r>
      <w:r>
        <w:rPr>
          <w:b/>
          <w:sz w:val="24"/>
          <w:szCs w:val="24"/>
          <w:lang w:eastAsia="ru-RU"/>
        </w:rPr>
        <w:t>ИП</w:t>
      </w:r>
      <w:r w:rsidRPr="00E3124C">
        <w:rPr>
          <w:b/>
          <w:sz w:val="24"/>
          <w:szCs w:val="24"/>
          <w:lang w:eastAsia="ru-RU"/>
        </w:rPr>
        <w:t xml:space="preserve">, которые перестают быть налогоплательщиками ЕНВД </w:t>
      </w:r>
      <w:r>
        <w:rPr>
          <w:b/>
          <w:sz w:val="24"/>
          <w:szCs w:val="24"/>
          <w:lang w:eastAsia="ru-RU"/>
        </w:rPr>
        <w:t>и переходящие</w:t>
      </w:r>
      <w:r w:rsidRPr="00E3124C">
        <w:rPr>
          <w:b/>
          <w:sz w:val="24"/>
          <w:szCs w:val="24"/>
          <w:lang w:eastAsia="ru-RU"/>
        </w:rPr>
        <w:t xml:space="preserve"> на УСН, могут представить уведомление о переходе на УСН с 1 января 2021 года не позднее 31 декабря 2020 года.</w:t>
      </w:r>
    </w:p>
    <w:p w14:paraId="27C1F692" w14:textId="77777777" w:rsidR="00041B5E" w:rsidRPr="00E3124C" w:rsidRDefault="00041B5E" w:rsidP="00041B5E">
      <w:pPr>
        <w:pStyle w:val="a9"/>
        <w:spacing w:before="120" w:after="120" w:line="264" w:lineRule="auto"/>
        <w:ind w:left="567"/>
        <w:contextualSpacing w:val="0"/>
        <w:jc w:val="both"/>
        <w:rPr>
          <w:i/>
          <w:sz w:val="23"/>
          <w:szCs w:val="23"/>
        </w:rPr>
      </w:pPr>
      <w:r w:rsidRPr="00E3124C">
        <w:rPr>
          <w:i/>
          <w:sz w:val="23"/>
          <w:szCs w:val="23"/>
        </w:rPr>
        <w:t>Письмо Федеральной налоговой службы от 20 октября 2020 г. N СД-4-3/17181@ "О порядке перехода на УСН организаций и индивидуальных предпринимателей, которые перестали быть налогоплательщиками ЕНВД"</w:t>
      </w:r>
    </w:p>
    <w:p w14:paraId="571CFF1A" w14:textId="77777777" w:rsidR="00041B5E" w:rsidRPr="00E3124C" w:rsidRDefault="00041B5E" w:rsidP="00041B5E">
      <w:pPr>
        <w:pStyle w:val="s1"/>
        <w:spacing w:before="0" w:beforeAutospacing="0" w:after="0" w:afterAutospacing="0"/>
        <w:ind w:firstLine="568"/>
        <w:jc w:val="both"/>
      </w:pPr>
      <w:r>
        <w:t>П</w:t>
      </w:r>
      <w:r w:rsidRPr="00E3124C">
        <w:t xml:space="preserve">о </w:t>
      </w:r>
      <w:hyperlink r:id="rId25" w:anchor="/document/70254190/entry/1010" w:history="1">
        <w:r w:rsidRPr="00E3124C">
          <w:t>строке</w:t>
        </w:r>
      </w:hyperlink>
      <w:r w:rsidRPr="00E3124C">
        <w:t xml:space="preserve"> "Получено доходов за девять месяцев года подачи уведомления" отражается величина доходов по тем видам деятельности, налогообложение которых осуществляется в соответствии с общим режимом налогообложения.</w:t>
      </w:r>
    </w:p>
    <w:p w14:paraId="0E736DE7" w14:textId="77777777" w:rsidR="00041B5E" w:rsidRPr="00E3124C" w:rsidRDefault="00041B5E" w:rsidP="00041B5E">
      <w:pPr>
        <w:pStyle w:val="s1"/>
        <w:spacing w:before="0" w:beforeAutospacing="0" w:after="0" w:afterAutospacing="0"/>
        <w:ind w:firstLine="568"/>
        <w:jc w:val="both"/>
      </w:pPr>
      <w:r>
        <w:t>У</w:t>
      </w:r>
      <w:r w:rsidRPr="00E3124C">
        <w:t xml:space="preserve">ведомление </w:t>
      </w:r>
      <w:r>
        <w:t>предоставляется</w:t>
      </w:r>
      <w:r w:rsidRPr="00E3124C">
        <w:t xml:space="preserve"> в налоговый орган по месту нахождения организации или месту жительства </w:t>
      </w:r>
      <w:r>
        <w:t>ИП</w:t>
      </w:r>
      <w:r w:rsidRPr="00E3124C">
        <w:t xml:space="preserve"> лично или через представителя, направлено по почте заказным письмом или передано в электронной форме по </w:t>
      </w:r>
      <w:r>
        <w:t>ТКС</w:t>
      </w:r>
      <w:r w:rsidRPr="00E3124C">
        <w:t xml:space="preserve"> с применением квалифицированной </w:t>
      </w:r>
      <w:hyperlink r:id="rId26" w:anchor="/document/12184522/entry/21" w:history="1">
        <w:r w:rsidRPr="00E3124C">
          <w:t>электронной подписи</w:t>
        </w:r>
      </w:hyperlink>
      <w:r w:rsidRPr="00E3124C">
        <w:t xml:space="preserve">, в том числе через размещенный на сайте ФНС России </w:t>
      </w:r>
      <w:hyperlink r:id="rId27" w:tgtFrame="_blank" w:history="1">
        <w:r w:rsidRPr="00E3124C">
          <w:t>www.nalog.ru</w:t>
        </w:r>
      </w:hyperlink>
      <w:r w:rsidRPr="00E3124C">
        <w:t xml:space="preserve"> сервис "Личный кабинет налогоплательщика индивидуального предпринимателя" в разделе "Моя система налогообложения".</w:t>
      </w:r>
    </w:p>
    <w:p w14:paraId="7D4BE824" w14:textId="77777777" w:rsidR="00041B5E" w:rsidRDefault="00041B5E" w:rsidP="00041B5E">
      <w:pPr>
        <w:pStyle w:val="s1"/>
        <w:spacing w:before="0" w:beforeAutospacing="0" w:after="0" w:afterAutospacing="0"/>
        <w:ind w:firstLine="568"/>
        <w:jc w:val="both"/>
      </w:pPr>
      <w:r>
        <w:t>О</w:t>
      </w:r>
      <w:r w:rsidRPr="00E3124C">
        <w:t xml:space="preserve">рганизация или </w:t>
      </w:r>
      <w:r>
        <w:t>ИП</w:t>
      </w:r>
      <w:r w:rsidRPr="00E3124C">
        <w:t xml:space="preserve"> после представления уведомления о переходе на УСН вправе изменить первоначально выбранный объект налогообложения либо отказаться от применения данного режима налогообложения, направив новое уведомление о переходе на УСН и (или) соответствующее обращение в налоговый орган не позднее 31 декабря календарного года, в котором было подано данное уведомление. </w:t>
      </w:r>
      <w:r>
        <w:t>Р</w:t>
      </w:r>
      <w:r w:rsidRPr="00E3124C">
        <w:t>анее представленное уведомление будет аннулировано.</w:t>
      </w:r>
    </w:p>
    <w:p w14:paraId="7DB02D02" w14:textId="0243BAF1" w:rsidR="00AA16B1" w:rsidRPr="00AA16B1" w:rsidRDefault="00AA16B1" w:rsidP="00AA16B1">
      <w:pPr>
        <w:pStyle w:val="a9"/>
        <w:numPr>
          <w:ilvl w:val="0"/>
          <w:numId w:val="2"/>
        </w:numPr>
        <w:spacing w:before="120" w:after="120" w:line="264" w:lineRule="auto"/>
        <w:ind w:left="567" w:hanging="567"/>
        <w:contextualSpacing w:val="0"/>
        <w:jc w:val="both"/>
        <w:rPr>
          <w:b/>
          <w:sz w:val="24"/>
          <w:szCs w:val="24"/>
          <w:lang w:eastAsia="ru-RU"/>
        </w:rPr>
      </w:pPr>
      <w:r>
        <w:rPr>
          <w:b/>
          <w:sz w:val="24"/>
          <w:szCs w:val="24"/>
          <w:lang w:eastAsia="ru-RU"/>
        </w:rPr>
        <w:t>В</w:t>
      </w:r>
      <w:r w:rsidRPr="00AA16B1">
        <w:rPr>
          <w:b/>
          <w:sz w:val="24"/>
          <w:szCs w:val="24"/>
          <w:lang w:eastAsia="ru-RU"/>
        </w:rPr>
        <w:t xml:space="preserve"> случае перехода налогоплательщика с уплаты ЕНВД на применение УСН в налоговую базу по налогу, уплачиваемому в связи с применением УСН, включаются доходы от реализации товаров (работ, услуг), поступившие налогоплательщику в период применения УСН за товары (работы, услуги), реализованные (то есть фактически переданные на возмездной основе) в период применения УСН.</w:t>
      </w:r>
    </w:p>
    <w:p w14:paraId="18A4F156" w14:textId="6704E8B0" w:rsidR="00041B5E" w:rsidRPr="00AA16B1" w:rsidRDefault="00AA16B1" w:rsidP="00AA16B1">
      <w:pPr>
        <w:pStyle w:val="a9"/>
        <w:spacing w:before="120" w:after="120" w:line="264" w:lineRule="auto"/>
        <w:ind w:left="567"/>
        <w:contextualSpacing w:val="0"/>
        <w:jc w:val="both"/>
        <w:rPr>
          <w:i/>
          <w:sz w:val="23"/>
          <w:szCs w:val="23"/>
        </w:rPr>
      </w:pPr>
      <w:r w:rsidRPr="00AA16B1">
        <w:rPr>
          <w:i/>
          <w:sz w:val="23"/>
          <w:szCs w:val="23"/>
        </w:rPr>
        <w:t>Письмо Федеральной налоговой службы от 27 октября 2020 г. N СД-4-3/17615@ "Об учете доходов от реализации товаров (работ, услуг) налогоплательщиком, перешедшим с уплаты ЕНВД на применение УСН"</w:t>
      </w:r>
    </w:p>
    <w:p w14:paraId="19C61233" w14:textId="46FD63F6" w:rsidR="00AA16B1" w:rsidRPr="00AA16B1" w:rsidRDefault="00AA16B1" w:rsidP="00AA16B1">
      <w:pPr>
        <w:pStyle w:val="s1"/>
        <w:spacing w:before="0" w:beforeAutospacing="0" w:after="0" w:afterAutospacing="0"/>
        <w:ind w:firstLine="568"/>
        <w:jc w:val="both"/>
      </w:pPr>
      <w:r>
        <w:t>Е</w:t>
      </w:r>
      <w:r w:rsidRPr="00AA16B1">
        <w:t>сли реализация товаров (работ, услуг) осуществлена в период применения ЕНВД, то доходы от реализации указанных товаров (работ, услуг), поступившие налогоплательщику в период применения УСН, при определении налоговой базы по УСН не учитываются.</w:t>
      </w:r>
    </w:p>
    <w:p w14:paraId="67257221" w14:textId="77777777" w:rsidR="002C7D5C" w:rsidRPr="00C95578" w:rsidRDefault="002C7D5C" w:rsidP="00AA16B1">
      <w:pPr>
        <w:keepNext/>
        <w:numPr>
          <w:ilvl w:val="1"/>
          <w:numId w:val="1"/>
        </w:numPr>
        <w:tabs>
          <w:tab w:val="left" w:pos="567"/>
        </w:tabs>
        <w:spacing w:before="360" w:after="240"/>
        <w:ind w:left="0" w:right="57" w:firstLine="567"/>
        <w:jc w:val="center"/>
        <w:outlineLvl w:val="0"/>
        <w:rPr>
          <w:b/>
          <w:bCs/>
          <w:sz w:val="23"/>
          <w:szCs w:val="23"/>
        </w:rPr>
      </w:pPr>
      <w:bookmarkStart w:id="98" w:name="_Toc58683203"/>
      <w:r w:rsidRPr="00C95578">
        <w:rPr>
          <w:b/>
          <w:bCs/>
          <w:sz w:val="23"/>
          <w:szCs w:val="23"/>
        </w:rPr>
        <w:t>Контрольно-кассовая техника и кассовая дисциплина</w:t>
      </w:r>
      <w:bookmarkEnd w:id="95"/>
      <w:bookmarkEnd w:id="96"/>
      <w:bookmarkEnd w:id="98"/>
    </w:p>
    <w:p w14:paraId="22984C15" w14:textId="4B8DAD78" w:rsidR="00EE5C95" w:rsidRPr="00952767" w:rsidRDefault="00952767" w:rsidP="00952767">
      <w:pPr>
        <w:pStyle w:val="a9"/>
        <w:numPr>
          <w:ilvl w:val="0"/>
          <w:numId w:val="2"/>
        </w:numPr>
        <w:spacing w:before="120" w:after="120" w:line="264" w:lineRule="auto"/>
        <w:ind w:left="567" w:hanging="567"/>
        <w:contextualSpacing w:val="0"/>
        <w:jc w:val="both"/>
        <w:rPr>
          <w:b/>
          <w:sz w:val="24"/>
          <w:szCs w:val="24"/>
          <w:lang w:eastAsia="ru-RU"/>
        </w:rPr>
      </w:pPr>
      <w:r w:rsidRPr="00952767">
        <w:rPr>
          <w:b/>
          <w:sz w:val="24"/>
          <w:szCs w:val="24"/>
          <w:lang w:eastAsia="ru-RU"/>
        </w:rPr>
        <w:t xml:space="preserve">Внесены изменения в </w:t>
      </w:r>
      <w:hyperlink r:id="rId28" w:anchor="/document/70664762/entry/0" w:history="1">
        <w:r w:rsidRPr="00952767">
          <w:rPr>
            <w:b/>
            <w:sz w:val="24"/>
            <w:szCs w:val="24"/>
            <w:lang w:eastAsia="ru-RU"/>
          </w:rPr>
          <w:t>Указание</w:t>
        </w:r>
      </w:hyperlink>
      <w:r w:rsidRPr="00952767">
        <w:rPr>
          <w:b/>
          <w:sz w:val="24"/>
          <w:szCs w:val="24"/>
          <w:lang w:eastAsia="ru-RU"/>
        </w:rPr>
        <w:t xml:space="preserve"> ЦБ РФ от 11.03.2014 N 3210-У "О порядке ведения кассовых операций...".</w:t>
      </w:r>
    </w:p>
    <w:p w14:paraId="3D8EA3B4" w14:textId="3A750DAF" w:rsidR="00952767" w:rsidRPr="00952767" w:rsidRDefault="00192229" w:rsidP="00952767">
      <w:pPr>
        <w:pStyle w:val="a9"/>
        <w:spacing w:before="120" w:after="120" w:line="264" w:lineRule="auto"/>
        <w:ind w:left="567"/>
        <w:contextualSpacing w:val="0"/>
        <w:jc w:val="both"/>
        <w:rPr>
          <w:i/>
          <w:sz w:val="23"/>
          <w:szCs w:val="23"/>
        </w:rPr>
      </w:pPr>
      <w:hyperlink r:id="rId29" w:anchor="/document/74923840/entry/0" w:history="1">
        <w:r w:rsidR="00952767" w:rsidRPr="00952767">
          <w:rPr>
            <w:i/>
            <w:sz w:val="23"/>
            <w:szCs w:val="23"/>
          </w:rPr>
          <w:t>Указание Банка России от 5 октября 2020 г. N 5587-У (зарег</w:t>
        </w:r>
        <w:r w:rsidR="00822275">
          <w:rPr>
            <w:i/>
            <w:sz w:val="23"/>
            <w:szCs w:val="23"/>
          </w:rPr>
          <w:t>истрировано</w:t>
        </w:r>
        <w:r w:rsidR="00952767" w:rsidRPr="00952767">
          <w:rPr>
            <w:i/>
            <w:sz w:val="23"/>
            <w:szCs w:val="23"/>
          </w:rPr>
          <w:t xml:space="preserve"> в Минюсте РФ 11.11.2020)</w:t>
        </w:r>
      </w:hyperlink>
    </w:p>
    <w:p w14:paraId="5E8E7C72" w14:textId="77777777" w:rsidR="00952767" w:rsidRPr="00952767" w:rsidRDefault="00952767" w:rsidP="00952767">
      <w:pPr>
        <w:pStyle w:val="s1"/>
        <w:spacing w:before="0" w:beforeAutospacing="0" w:after="0" w:afterAutospacing="0"/>
        <w:ind w:firstLine="568"/>
        <w:jc w:val="both"/>
        <w:rPr>
          <w:sz w:val="23"/>
          <w:szCs w:val="23"/>
        </w:rPr>
      </w:pPr>
      <w:r w:rsidRPr="00952767">
        <w:rPr>
          <w:sz w:val="23"/>
          <w:szCs w:val="23"/>
        </w:rPr>
        <w:t xml:space="preserve">С 30 ноября юрлица и ИП смогут вести кассовые операции с применением автоматических устройств, функционирующих в автоматическом режиме без участия работника (вместо программно-технических средств, как это </w:t>
      </w:r>
      <w:hyperlink r:id="rId30" w:anchor="/document/70664762/entry/404" w:history="1">
        <w:r w:rsidRPr="00952767">
          <w:t>регламентировано</w:t>
        </w:r>
      </w:hyperlink>
      <w:r w:rsidRPr="00952767">
        <w:rPr>
          <w:sz w:val="23"/>
          <w:szCs w:val="23"/>
        </w:rPr>
        <w:t xml:space="preserve"> сейчас).</w:t>
      </w:r>
    </w:p>
    <w:p w14:paraId="1B491B53" w14:textId="77777777" w:rsidR="00952767" w:rsidRPr="00952767" w:rsidRDefault="00952767" w:rsidP="00952767">
      <w:pPr>
        <w:pStyle w:val="s1"/>
        <w:spacing w:before="0" w:beforeAutospacing="0" w:after="0" w:afterAutospacing="0"/>
        <w:ind w:firstLine="568"/>
        <w:jc w:val="both"/>
        <w:rPr>
          <w:sz w:val="23"/>
          <w:szCs w:val="23"/>
        </w:rPr>
      </w:pPr>
      <w:r w:rsidRPr="00952767">
        <w:rPr>
          <w:sz w:val="23"/>
          <w:szCs w:val="23"/>
        </w:rPr>
        <w:t xml:space="preserve">Обособленному подразделению организации разрешено не вести </w:t>
      </w:r>
      <w:hyperlink r:id="rId31" w:anchor="/document/12113060/entry/40" w:history="1">
        <w:r w:rsidRPr="00952767">
          <w:t>кассовую книгу</w:t>
        </w:r>
      </w:hyperlink>
      <w:r w:rsidRPr="00952767">
        <w:rPr>
          <w:sz w:val="23"/>
          <w:szCs w:val="23"/>
        </w:rPr>
        <w:t>, если оно не хранит наличность и по окончании проведения кассовых операций сдает наличные деньги в кассу организации.</w:t>
      </w:r>
    </w:p>
    <w:p w14:paraId="5EAA06EF" w14:textId="77777777" w:rsidR="00952767" w:rsidRPr="00952767" w:rsidRDefault="00952767" w:rsidP="00952767">
      <w:pPr>
        <w:pStyle w:val="s1"/>
        <w:spacing w:before="0" w:beforeAutospacing="0" w:after="0" w:afterAutospacing="0"/>
        <w:ind w:firstLine="568"/>
        <w:jc w:val="both"/>
        <w:rPr>
          <w:sz w:val="23"/>
          <w:szCs w:val="23"/>
        </w:rPr>
      </w:pPr>
      <w:r w:rsidRPr="00952767">
        <w:rPr>
          <w:sz w:val="23"/>
          <w:szCs w:val="23"/>
        </w:rPr>
        <w:t>Уточнено, какими документами ЦБ РФ должен руководствоваться кассир при приеме наличных денег. Предусмотрена обязанность кассира при приеме наличных денег контролировать их платежеспособность. Платежеспособные банкноты и монета Банка России обязательны к приему организацией, платежным агентом (субагентом).</w:t>
      </w:r>
    </w:p>
    <w:p w14:paraId="3BD8D91D" w14:textId="77777777" w:rsidR="00952767" w:rsidRPr="00952767" w:rsidRDefault="00952767" w:rsidP="00952767">
      <w:pPr>
        <w:pStyle w:val="s1"/>
        <w:spacing w:before="0" w:beforeAutospacing="0" w:after="0" w:afterAutospacing="0"/>
        <w:ind w:firstLine="568"/>
        <w:jc w:val="both"/>
        <w:rPr>
          <w:sz w:val="23"/>
          <w:szCs w:val="23"/>
        </w:rPr>
      </w:pPr>
      <w:r w:rsidRPr="00952767">
        <w:rPr>
          <w:sz w:val="23"/>
          <w:szCs w:val="23"/>
        </w:rPr>
        <w:t xml:space="preserve">Из всех требований к проверке получателя денег осталось только одно - кассир должен удостовериться в том, что выдача наличных производится лицу, указанному в </w:t>
      </w:r>
      <w:hyperlink r:id="rId32" w:anchor="/document/12113060/entry/20" w:history="1">
        <w:r w:rsidRPr="00952767">
          <w:t>РКО</w:t>
        </w:r>
      </w:hyperlink>
      <w:r w:rsidRPr="00952767">
        <w:rPr>
          <w:sz w:val="23"/>
          <w:szCs w:val="23"/>
        </w:rPr>
        <w:t xml:space="preserve"> (</w:t>
      </w:r>
      <w:hyperlink r:id="rId33" w:anchor="/document/12134807/entry/22000" w:history="1">
        <w:r w:rsidRPr="00952767">
          <w:t>расчетно-платежной ведомости</w:t>
        </w:r>
      </w:hyperlink>
      <w:r w:rsidRPr="00952767">
        <w:rPr>
          <w:sz w:val="23"/>
          <w:szCs w:val="23"/>
        </w:rPr>
        <w:t xml:space="preserve">, </w:t>
      </w:r>
      <w:hyperlink r:id="rId34" w:anchor="/document/12134807/entry/24000" w:history="1">
        <w:r w:rsidRPr="00952767">
          <w:t>платежной ведомости</w:t>
        </w:r>
      </w:hyperlink>
      <w:r w:rsidRPr="00952767">
        <w:rPr>
          <w:sz w:val="23"/>
          <w:szCs w:val="23"/>
        </w:rPr>
        <w:t>). При этом исключена выдача наличных из кассы по доверенности. Не допускается выдача кассиром банкнот с повреждениями.</w:t>
      </w:r>
    </w:p>
    <w:p w14:paraId="090E02A8" w14:textId="77777777" w:rsidR="00952767" w:rsidRPr="00952767" w:rsidRDefault="00952767" w:rsidP="00952767">
      <w:pPr>
        <w:pStyle w:val="s1"/>
        <w:spacing w:before="0" w:beforeAutospacing="0" w:after="0" w:afterAutospacing="0"/>
        <w:ind w:firstLine="568"/>
        <w:jc w:val="both"/>
        <w:rPr>
          <w:sz w:val="23"/>
          <w:szCs w:val="23"/>
        </w:rPr>
      </w:pPr>
      <w:r w:rsidRPr="00952767">
        <w:rPr>
          <w:sz w:val="23"/>
          <w:szCs w:val="23"/>
        </w:rPr>
        <w:t xml:space="preserve">Изменился и порядок выплаты средств под отчет. Распорядительный документ разрешено оформлять на несколько выдач наличных одному или нескольким подотчетным лицам с указанием фамилий и инициалов, сумм наличных денег и сроков, на которые они выдаются. Предъявлять </w:t>
      </w:r>
      <w:hyperlink r:id="rId35" w:anchor="/multilink/57401938/paragraph/88795/number/0" w:history="1">
        <w:r w:rsidRPr="00952767">
          <w:t>авансовый отчет</w:t>
        </w:r>
      </w:hyperlink>
      <w:r w:rsidRPr="00952767">
        <w:rPr>
          <w:sz w:val="23"/>
          <w:szCs w:val="23"/>
        </w:rPr>
        <w:t xml:space="preserve"> с прилагаемыми подтверждающими документами подотчетное лицо обязано в срок, установленный руководителем юрлица, ИП (а не в 3-дневный срок, как </w:t>
      </w:r>
      <w:hyperlink r:id="rId36" w:anchor="/document/70664762/entry/6302" w:history="1">
        <w:r w:rsidRPr="00952767">
          <w:t>сейчас</w:t>
        </w:r>
      </w:hyperlink>
      <w:r w:rsidRPr="00952767">
        <w:rPr>
          <w:sz w:val="23"/>
          <w:szCs w:val="23"/>
        </w:rPr>
        <w:t>).</w:t>
      </w:r>
    </w:p>
    <w:p w14:paraId="7988A7B1" w14:textId="77777777" w:rsidR="00952767" w:rsidRPr="00952767" w:rsidRDefault="00952767" w:rsidP="00952767">
      <w:pPr>
        <w:pStyle w:val="s1"/>
        <w:spacing w:before="0" w:beforeAutospacing="0" w:after="0" w:afterAutospacing="0"/>
        <w:ind w:firstLine="568"/>
        <w:jc w:val="both"/>
        <w:rPr>
          <w:sz w:val="23"/>
          <w:szCs w:val="23"/>
        </w:rPr>
      </w:pPr>
      <w:r w:rsidRPr="00952767">
        <w:rPr>
          <w:sz w:val="23"/>
          <w:szCs w:val="23"/>
        </w:rPr>
        <w:t xml:space="preserve">Отменено </w:t>
      </w:r>
      <w:hyperlink r:id="rId37" w:anchor="/document/70664762/entry/653" w:history="1">
        <w:r w:rsidRPr="00952767">
          <w:t>депонирование</w:t>
        </w:r>
      </w:hyperlink>
      <w:r w:rsidRPr="00952767">
        <w:rPr>
          <w:sz w:val="23"/>
          <w:szCs w:val="23"/>
        </w:rPr>
        <w:t xml:space="preserve"> заработной платы.</w:t>
      </w:r>
    </w:p>
    <w:p w14:paraId="0A962824" w14:textId="184A237B" w:rsidR="00952767" w:rsidRDefault="00952767" w:rsidP="00952767">
      <w:pPr>
        <w:pStyle w:val="s1"/>
        <w:spacing w:before="0" w:beforeAutospacing="0" w:after="0" w:afterAutospacing="0"/>
        <w:ind w:firstLine="568"/>
        <w:jc w:val="both"/>
        <w:rPr>
          <w:sz w:val="23"/>
          <w:szCs w:val="23"/>
        </w:rPr>
      </w:pPr>
      <w:r w:rsidRPr="00952767">
        <w:rPr>
          <w:sz w:val="23"/>
          <w:szCs w:val="23"/>
        </w:rPr>
        <w:t xml:space="preserve">Уточнены ссылки на </w:t>
      </w:r>
      <w:hyperlink r:id="rId38" w:anchor="/document/12130951/entry/0" w:history="1">
        <w:r w:rsidRPr="00952767">
          <w:t>Закон</w:t>
        </w:r>
      </w:hyperlink>
      <w:r w:rsidRPr="00952767">
        <w:rPr>
          <w:sz w:val="23"/>
          <w:szCs w:val="23"/>
        </w:rPr>
        <w:t xml:space="preserve"> N 54-ФЗ.</w:t>
      </w:r>
    </w:p>
    <w:p w14:paraId="2BEEA83E" w14:textId="0B5E0197" w:rsidR="00531D24" w:rsidRPr="00703206" w:rsidRDefault="00531D24" w:rsidP="00703206">
      <w:pPr>
        <w:pStyle w:val="a9"/>
        <w:numPr>
          <w:ilvl w:val="0"/>
          <w:numId w:val="2"/>
        </w:numPr>
        <w:spacing w:before="120" w:after="120" w:line="264" w:lineRule="auto"/>
        <w:ind w:left="567" w:hanging="567"/>
        <w:contextualSpacing w:val="0"/>
        <w:jc w:val="both"/>
        <w:rPr>
          <w:b/>
          <w:sz w:val="24"/>
          <w:szCs w:val="24"/>
          <w:lang w:eastAsia="ru-RU"/>
        </w:rPr>
      </w:pPr>
      <w:r w:rsidRPr="00703206">
        <w:rPr>
          <w:b/>
          <w:sz w:val="24"/>
          <w:szCs w:val="24"/>
          <w:lang w:eastAsia="ru-RU"/>
        </w:rPr>
        <w:t>Санкции за неприменение ККТ кондукторами, водителями и службами ЖКХ действуют с 1 октября</w:t>
      </w:r>
    </w:p>
    <w:p w14:paraId="2EC01EC8" w14:textId="4A4300E9" w:rsidR="00531D24" w:rsidRDefault="00531D24" w:rsidP="00703206">
      <w:pPr>
        <w:pStyle w:val="a9"/>
        <w:spacing w:before="120" w:after="120" w:line="264" w:lineRule="auto"/>
        <w:ind w:left="567"/>
        <w:contextualSpacing w:val="0"/>
        <w:jc w:val="both"/>
        <w:rPr>
          <w:i/>
          <w:iCs/>
          <w:sz w:val="23"/>
          <w:szCs w:val="23"/>
        </w:rPr>
      </w:pPr>
      <w:r w:rsidRPr="00703206">
        <w:rPr>
          <w:i/>
          <w:iCs/>
          <w:sz w:val="23"/>
          <w:szCs w:val="23"/>
        </w:rPr>
        <w:t>Федеральный закон от 23 июня 2020 г. N 184-ФЗ "О внесении изменений в Кодекс Российской Федерации об административных правонарушениях и статью 2 Федерального закона "О внесении изменений в Кодекс Российской Федерации об административных правонарушениях и</w:t>
      </w:r>
      <w:r w:rsidRPr="00531D24">
        <w:rPr>
          <w:i/>
          <w:iCs/>
          <w:sz w:val="23"/>
          <w:szCs w:val="23"/>
        </w:rPr>
        <w:t xml:space="preserve"> приостановлении действия отдельных положений статьи 14.5 Кодекса Российской Федерации об административных правонарушениях"</w:t>
      </w:r>
    </w:p>
    <w:p w14:paraId="3E6A961B" w14:textId="222CD1F3" w:rsidR="00531D24" w:rsidRDefault="00531D24" w:rsidP="00531D24">
      <w:pPr>
        <w:pStyle w:val="s1"/>
        <w:spacing w:before="0" w:beforeAutospacing="0" w:after="0" w:afterAutospacing="0"/>
        <w:ind w:firstLine="568"/>
        <w:jc w:val="both"/>
        <w:rPr>
          <w:shd w:val="clear" w:color="auto" w:fill="FFFFFF"/>
        </w:rPr>
      </w:pPr>
      <w:proofErr w:type="gramStart"/>
      <w:r w:rsidRPr="00531D24">
        <w:rPr>
          <w:shd w:val="clear" w:color="auto" w:fill="FFFFFF"/>
        </w:rPr>
        <w:t xml:space="preserve">Применение мер </w:t>
      </w:r>
      <w:hyperlink r:id="rId39" w:anchor="/multilink/57401938/paragraph/86708/number/0" w:history="1">
        <w:r w:rsidRPr="00531D24">
          <w:rPr>
            <w:rStyle w:val="a3"/>
            <w:color w:val="auto"/>
            <w:u w:val="none"/>
          </w:rPr>
          <w:t>ответственности</w:t>
        </w:r>
      </w:hyperlink>
      <w:r w:rsidRPr="00531D24">
        <w:rPr>
          <w:shd w:val="clear" w:color="auto" w:fill="FFFFFF"/>
        </w:rPr>
        <w:t xml:space="preserve"> за неиспользование ККТ, а также за невыдачу клиенту кассового чека или БСО при расчетах водителями или кондукторами в салоне транспортного средства при реализации проездных документов (билетов) и талонов для проезда в общественном транспорте, а также расчетах за услуги в сфере жилищно-коммунального хозяйства (включая услуги ресурсоснабжающих организаций) было </w:t>
      </w:r>
      <w:hyperlink r:id="rId40" w:anchor="/document/72285828/entry/2" w:history="1">
        <w:r w:rsidRPr="00531D24">
          <w:rPr>
            <w:rStyle w:val="a3"/>
            <w:color w:val="auto"/>
            <w:u w:val="none"/>
          </w:rPr>
          <w:t>приостановлено</w:t>
        </w:r>
      </w:hyperlink>
      <w:r w:rsidRPr="00531D24">
        <w:rPr>
          <w:shd w:val="clear" w:color="auto" w:fill="FFFFFF"/>
        </w:rPr>
        <w:t xml:space="preserve"> </w:t>
      </w:r>
      <w:r w:rsidRPr="00531D24">
        <w:rPr>
          <w:rStyle w:val="s10"/>
        </w:rPr>
        <w:t>до 1 октября 2020 года</w:t>
      </w:r>
      <w:r w:rsidRPr="00531D24">
        <w:rPr>
          <w:shd w:val="clear" w:color="auto" w:fill="FFFFFF"/>
        </w:rPr>
        <w:t>.</w:t>
      </w:r>
      <w:proofErr w:type="gramEnd"/>
      <w:r w:rsidRPr="00531D24">
        <w:rPr>
          <w:shd w:val="clear" w:color="auto" w:fill="FFFFFF"/>
        </w:rPr>
        <w:t xml:space="preserve"> С этой даты к ним могут применяться санкции, предусмотренные КоАП РФ.</w:t>
      </w:r>
    </w:p>
    <w:p w14:paraId="033E1F31" w14:textId="77777777" w:rsidR="002F5DA9" w:rsidRPr="0017226E" w:rsidRDefault="002F5DA9" w:rsidP="0017226E">
      <w:pPr>
        <w:keepNext/>
        <w:numPr>
          <w:ilvl w:val="1"/>
          <w:numId w:val="1"/>
        </w:numPr>
        <w:tabs>
          <w:tab w:val="left" w:pos="567"/>
        </w:tabs>
        <w:spacing w:before="240" w:after="240"/>
        <w:ind w:left="0" w:right="57" w:firstLine="567"/>
        <w:jc w:val="center"/>
        <w:outlineLvl w:val="0"/>
        <w:rPr>
          <w:b/>
          <w:bCs/>
          <w:sz w:val="24"/>
          <w:szCs w:val="24"/>
          <w:lang w:eastAsia="ru-RU"/>
        </w:rPr>
      </w:pPr>
      <w:bookmarkStart w:id="99" w:name="_Toc12894511"/>
      <w:bookmarkStart w:id="100" w:name="_Toc58683204"/>
      <w:r w:rsidRPr="0017226E">
        <w:rPr>
          <w:b/>
          <w:bCs/>
          <w:sz w:val="24"/>
          <w:szCs w:val="24"/>
          <w:lang w:eastAsia="ru-RU"/>
        </w:rPr>
        <w:t>Первая часть НК РФ</w:t>
      </w:r>
      <w:bookmarkEnd w:id="99"/>
      <w:bookmarkEnd w:id="100"/>
    </w:p>
    <w:p w14:paraId="604096D4" w14:textId="08814444" w:rsidR="00EF23AD" w:rsidRPr="0017226E" w:rsidRDefault="0017226E" w:rsidP="0017226E">
      <w:pPr>
        <w:pStyle w:val="a9"/>
        <w:numPr>
          <w:ilvl w:val="0"/>
          <w:numId w:val="2"/>
        </w:numPr>
        <w:spacing w:before="120" w:after="120" w:line="264" w:lineRule="auto"/>
        <w:ind w:left="567" w:hanging="567"/>
        <w:contextualSpacing w:val="0"/>
        <w:jc w:val="both"/>
        <w:rPr>
          <w:b/>
          <w:sz w:val="24"/>
          <w:szCs w:val="24"/>
          <w:lang w:eastAsia="ru-RU"/>
        </w:rPr>
      </w:pPr>
      <w:r w:rsidRPr="0017226E">
        <w:rPr>
          <w:b/>
          <w:sz w:val="24"/>
          <w:szCs w:val="24"/>
          <w:lang w:eastAsia="ru-RU"/>
        </w:rPr>
        <w:t>Об изменении с01.01.2021 г. условий зачета и возврата излишне уплаченных страховых взносов на ОПС</w:t>
      </w:r>
    </w:p>
    <w:p w14:paraId="014B697C" w14:textId="3685E26F" w:rsidR="0017226E" w:rsidRPr="0017226E" w:rsidRDefault="0017226E" w:rsidP="0017226E">
      <w:pPr>
        <w:pStyle w:val="a9"/>
        <w:spacing w:before="120" w:after="120" w:line="264" w:lineRule="auto"/>
        <w:ind w:left="567"/>
        <w:contextualSpacing w:val="0"/>
        <w:jc w:val="both"/>
        <w:rPr>
          <w:i/>
          <w:iCs/>
          <w:sz w:val="23"/>
          <w:szCs w:val="23"/>
        </w:rPr>
      </w:pPr>
      <w:r w:rsidRPr="0017226E">
        <w:rPr>
          <w:i/>
          <w:iCs/>
          <w:sz w:val="23"/>
          <w:szCs w:val="23"/>
        </w:rPr>
        <w:t>Федеральный закон от 1 октября 2020 г. N 312-ФЗ "О внесении изменений в часть первую Налогового кодекса Российской Федерации"</w:t>
      </w:r>
    </w:p>
    <w:p w14:paraId="4E9329EE" w14:textId="77777777" w:rsidR="0017226E" w:rsidRPr="0017226E" w:rsidRDefault="0017226E" w:rsidP="0017226E">
      <w:pPr>
        <w:pStyle w:val="s1"/>
        <w:spacing w:before="0" w:beforeAutospacing="0" w:after="0" w:afterAutospacing="0"/>
        <w:ind w:firstLine="567"/>
        <w:jc w:val="both"/>
      </w:pPr>
      <w:r w:rsidRPr="0017226E">
        <w:t>Излишне внесенная (взысканная) сумма страховых взносов на ОПС не будет возвращаться, если по информации территориального органа ПФР она учтена в индивидуальной части тарифа на индивидуальном лицевом счете застрахованного лица, которому на момент подачи заявления о возврате указанной суммы назначена страховая пенсия.</w:t>
      </w:r>
    </w:p>
    <w:p w14:paraId="7EBC5CDC" w14:textId="77777777" w:rsidR="0017226E" w:rsidRPr="0017226E" w:rsidRDefault="0017226E" w:rsidP="0017226E">
      <w:pPr>
        <w:pStyle w:val="s1"/>
        <w:spacing w:before="0" w:beforeAutospacing="0" w:after="0" w:afterAutospacing="0"/>
        <w:ind w:firstLine="567"/>
        <w:jc w:val="both"/>
      </w:pPr>
      <w:r w:rsidRPr="0017226E">
        <w:t>Ранее НК РФ не позволял уточнить платеж в части суммы страховых взносов на ОПС, если сведения об этой сумме учтены на индивидуальном лицевом счете застрахованного лица. Данная норма исключена.</w:t>
      </w:r>
    </w:p>
    <w:p w14:paraId="1B43561D" w14:textId="77777777" w:rsidR="0017226E" w:rsidRDefault="0017226E" w:rsidP="0017226E">
      <w:pPr>
        <w:pStyle w:val="s1"/>
        <w:spacing w:before="0" w:beforeAutospacing="0" w:after="0" w:afterAutospacing="0"/>
        <w:ind w:firstLine="567"/>
        <w:jc w:val="both"/>
      </w:pPr>
      <w:r w:rsidRPr="0017226E">
        <w:t>Федеральный закон вступает в силу с 1 января 2021 г., но не ранее чем по истечении 1 месяца со дня опубликования.</w:t>
      </w:r>
    </w:p>
    <w:p w14:paraId="1EACFD8A" w14:textId="77777777" w:rsidR="00C95578" w:rsidRPr="00C95578" w:rsidRDefault="00C95578" w:rsidP="00C95578">
      <w:pPr>
        <w:pStyle w:val="a9"/>
        <w:numPr>
          <w:ilvl w:val="0"/>
          <w:numId w:val="2"/>
        </w:numPr>
        <w:spacing w:before="120" w:after="120" w:line="264" w:lineRule="auto"/>
        <w:ind w:left="567" w:hanging="567"/>
        <w:contextualSpacing w:val="0"/>
        <w:jc w:val="both"/>
        <w:rPr>
          <w:b/>
          <w:sz w:val="24"/>
          <w:szCs w:val="24"/>
          <w:lang w:eastAsia="ru-RU"/>
        </w:rPr>
      </w:pPr>
      <w:r w:rsidRPr="00C95578">
        <w:rPr>
          <w:b/>
          <w:sz w:val="24"/>
          <w:szCs w:val="24"/>
          <w:lang w:eastAsia="ru-RU"/>
        </w:rPr>
        <w:t>ФНС решила вопрос с налоговым контролем в отношении производителей и перепродавцов товаров</w:t>
      </w:r>
    </w:p>
    <w:p w14:paraId="65D815D2" w14:textId="3D74255C" w:rsidR="00C95578" w:rsidRPr="00C95578" w:rsidRDefault="00C95578" w:rsidP="00C95578">
      <w:pPr>
        <w:pStyle w:val="a9"/>
        <w:spacing w:before="120" w:after="120" w:line="264" w:lineRule="auto"/>
        <w:ind w:left="567"/>
        <w:contextualSpacing w:val="0"/>
        <w:jc w:val="both"/>
        <w:rPr>
          <w:i/>
          <w:iCs/>
          <w:sz w:val="23"/>
          <w:szCs w:val="23"/>
        </w:rPr>
      </w:pPr>
      <w:r w:rsidRPr="00C95578">
        <w:rPr>
          <w:i/>
          <w:iCs/>
          <w:sz w:val="23"/>
          <w:szCs w:val="23"/>
        </w:rPr>
        <w:t>Письмо Федеральной налоговой службы от 2 октября 2020 г. N СД-4-2/16129@ "О рассмотрении обращения"</w:t>
      </w:r>
    </w:p>
    <w:p w14:paraId="6D875C70" w14:textId="77777777" w:rsidR="00C95578" w:rsidRPr="00C95578" w:rsidRDefault="00C95578" w:rsidP="00C95578">
      <w:pPr>
        <w:pStyle w:val="s1"/>
        <w:spacing w:before="0" w:beforeAutospacing="0" w:after="0" w:afterAutospacing="0"/>
        <w:ind w:firstLine="568"/>
        <w:jc w:val="both"/>
        <w:rPr>
          <w:sz w:val="23"/>
          <w:szCs w:val="23"/>
        </w:rPr>
      </w:pPr>
      <w:r w:rsidRPr="00C95578">
        <w:rPr>
          <w:sz w:val="23"/>
          <w:szCs w:val="23"/>
        </w:rPr>
        <w:t>ФНС разъяснила порядок применения понятий "производитель" и "перепродавец" в целях налогообложения и налогового контроля. Отмечено, что в законодательстве о налогах и сборах нет определений этим терминам, однако в ряде норм НК РФ эти понятия содержатся. Налоговые органы используют их по совокупности действующего законодательства и обычаев делового оборота.</w:t>
      </w:r>
    </w:p>
    <w:p w14:paraId="7CF23590" w14:textId="77777777" w:rsidR="00C95578" w:rsidRPr="00C95578" w:rsidRDefault="00C95578" w:rsidP="00C95578">
      <w:pPr>
        <w:pStyle w:val="s1"/>
        <w:spacing w:before="0" w:beforeAutospacing="0" w:after="0" w:afterAutospacing="0"/>
        <w:ind w:firstLine="568"/>
        <w:jc w:val="both"/>
        <w:rPr>
          <w:sz w:val="23"/>
          <w:szCs w:val="23"/>
        </w:rPr>
      </w:pPr>
      <w:r w:rsidRPr="00C95578">
        <w:rPr>
          <w:sz w:val="23"/>
          <w:szCs w:val="23"/>
        </w:rPr>
        <w:t>В связи с совершением сделок между взаимозависимыми лицами налоговые органы могут использовать специальные методы для определения доходов. В отдельных случаях определяется степень участия в сделке в части установления критерия "производитель" либо "перепродавец" товара (работ, услуг).</w:t>
      </w:r>
    </w:p>
    <w:p w14:paraId="72FDBF55" w14:textId="77777777" w:rsidR="00C95578" w:rsidRPr="00C95578" w:rsidRDefault="00C95578" w:rsidP="00C95578">
      <w:pPr>
        <w:pStyle w:val="s1"/>
        <w:spacing w:before="0" w:beforeAutospacing="0" w:after="0" w:afterAutospacing="0"/>
        <w:ind w:firstLine="568"/>
        <w:jc w:val="both"/>
        <w:rPr>
          <w:sz w:val="23"/>
          <w:szCs w:val="23"/>
        </w:rPr>
      </w:pPr>
      <w:r w:rsidRPr="00C95578">
        <w:rPr>
          <w:sz w:val="23"/>
          <w:szCs w:val="23"/>
        </w:rPr>
        <w:t xml:space="preserve">Данные о том, является налогоплательщик производителем или перепродавцом, </w:t>
      </w:r>
      <w:proofErr w:type="spellStart"/>
      <w:r w:rsidRPr="00C95578">
        <w:rPr>
          <w:sz w:val="23"/>
          <w:szCs w:val="23"/>
        </w:rPr>
        <w:t>истребуются</w:t>
      </w:r>
      <w:proofErr w:type="spellEnd"/>
      <w:r w:rsidRPr="00C95578">
        <w:rPr>
          <w:sz w:val="23"/>
          <w:szCs w:val="23"/>
        </w:rPr>
        <w:t xml:space="preserve"> для определения статуса субъекта применительно к конкретной сделке при наличии обоснованной необходимости получения таких сведений.</w:t>
      </w:r>
    </w:p>
    <w:p w14:paraId="0BA220FC" w14:textId="004BC48E" w:rsidR="00C95578" w:rsidRDefault="00C95578" w:rsidP="00C95578">
      <w:pPr>
        <w:pStyle w:val="s1"/>
        <w:spacing w:before="0" w:beforeAutospacing="0" w:after="0" w:afterAutospacing="0"/>
        <w:ind w:firstLine="568"/>
        <w:jc w:val="both"/>
        <w:rPr>
          <w:sz w:val="23"/>
          <w:szCs w:val="23"/>
        </w:rPr>
      </w:pPr>
      <w:r w:rsidRPr="00C95578">
        <w:rPr>
          <w:sz w:val="23"/>
          <w:szCs w:val="23"/>
        </w:rPr>
        <w:t>Условное разделение участников сделки на "производителей" или "перепродавцов" позволяет надлежащим образом определить затраты на производство и реализацию товара, что обеспечивает надлежащий контроль за правильностью формирования налоговой базы участников сделки.</w:t>
      </w:r>
    </w:p>
    <w:p w14:paraId="5DFCD523" w14:textId="54F0ED74" w:rsidR="00943499" w:rsidRPr="00F63904" w:rsidRDefault="00943499" w:rsidP="00F63904">
      <w:pPr>
        <w:pStyle w:val="a9"/>
        <w:numPr>
          <w:ilvl w:val="0"/>
          <w:numId w:val="2"/>
        </w:numPr>
        <w:spacing w:before="120" w:after="120" w:line="264" w:lineRule="auto"/>
        <w:ind w:left="567" w:hanging="567"/>
        <w:contextualSpacing w:val="0"/>
        <w:jc w:val="both"/>
        <w:rPr>
          <w:b/>
          <w:sz w:val="24"/>
          <w:szCs w:val="24"/>
          <w:lang w:eastAsia="ru-RU"/>
        </w:rPr>
      </w:pPr>
      <w:r w:rsidRPr="00F63904">
        <w:rPr>
          <w:b/>
          <w:sz w:val="24"/>
          <w:szCs w:val="24"/>
          <w:lang w:eastAsia="ru-RU"/>
        </w:rPr>
        <w:t>Зачет переплаты по налогам</w:t>
      </w:r>
    </w:p>
    <w:p w14:paraId="23C49EF8" w14:textId="67C2C978" w:rsidR="00943499" w:rsidRDefault="00192229" w:rsidP="00943499">
      <w:pPr>
        <w:pStyle w:val="a9"/>
        <w:spacing w:before="120" w:after="120" w:line="264" w:lineRule="auto"/>
        <w:ind w:left="567"/>
        <w:contextualSpacing w:val="0"/>
        <w:jc w:val="both"/>
        <w:rPr>
          <w:i/>
          <w:iCs/>
          <w:sz w:val="23"/>
          <w:szCs w:val="23"/>
        </w:rPr>
      </w:pPr>
      <w:hyperlink r:id="rId41" w:anchor="/document/74702698/entry/0" w:history="1">
        <w:r w:rsidR="00943499" w:rsidRPr="00943499">
          <w:rPr>
            <w:i/>
            <w:iCs/>
            <w:sz w:val="23"/>
            <w:szCs w:val="23"/>
          </w:rPr>
          <w:t>Информация Федеральной налоговой службы от 1 октября 2020 года</w:t>
        </w:r>
      </w:hyperlink>
    </w:p>
    <w:p w14:paraId="36B7DFC2" w14:textId="48223322" w:rsidR="00497962" w:rsidRPr="00C87A74" w:rsidRDefault="00497962" w:rsidP="00943499">
      <w:pPr>
        <w:pStyle w:val="a9"/>
        <w:spacing w:before="120" w:after="120" w:line="264" w:lineRule="auto"/>
        <w:ind w:left="567"/>
        <w:contextualSpacing w:val="0"/>
        <w:jc w:val="both"/>
        <w:rPr>
          <w:i/>
          <w:iCs/>
          <w:sz w:val="24"/>
          <w:szCs w:val="24"/>
        </w:rPr>
      </w:pPr>
      <w:r w:rsidRPr="00C87A74">
        <w:rPr>
          <w:i/>
          <w:iCs/>
          <w:sz w:val="24"/>
          <w:szCs w:val="24"/>
        </w:rPr>
        <w:t>С 1 октября 2020 г. упростилась процедура зачета по налогам.</w:t>
      </w:r>
    </w:p>
    <w:p w14:paraId="631077FD" w14:textId="3D56EA98" w:rsidR="00497962" w:rsidRPr="00C87A74" w:rsidRDefault="00497962" w:rsidP="00497962">
      <w:pPr>
        <w:spacing w:before="120" w:after="120" w:line="264" w:lineRule="auto"/>
        <w:ind w:firstLine="567"/>
        <w:jc w:val="both"/>
        <w:rPr>
          <w:rFonts w:ascii="PT Serif" w:hAnsi="PT Serif"/>
          <w:color w:val="000000" w:themeColor="text1"/>
          <w:sz w:val="24"/>
          <w:szCs w:val="24"/>
          <w:shd w:val="clear" w:color="auto" w:fill="FFFFFF"/>
        </w:rPr>
      </w:pPr>
      <w:r w:rsidRPr="00C87A74">
        <w:rPr>
          <w:rFonts w:ascii="PT Serif" w:hAnsi="PT Serif"/>
          <w:color w:val="000000" w:themeColor="text1"/>
          <w:sz w:val="24"/>
          <w:szCs w:val="24"/>
          <w:shd w:val="clear" w:color="auto" w:fill="FFFFFF"/>
        </w:rPr>
        <w:t>Раньше это было возможно только если переплата идет в счет уплаты налога того же вида, то есть по федеральному - в счет федерального, по региональному - в счет регионального и т.д. Теперь переплату, например, по НДФЛ можно зачесть в счет уплаты транспортного налога, налога на имущество или начисленных пеней. Налоговые органы могут провести зачет самостоятельно или по заявлению налогоплательщика. зачет не распространяется на излишне уплаченные (взысканные) страховые взносы (</w:t>
      </w:r>
      <w:hyperlink r:id="rId42" w:anchor="/document/10900200/entry/78011" w:history="1">
        <w:r w:rsidRPr="00C87A74">
          <w:rPr>
            <w:rStyle w:val="a3"/>
            <w:rFonts w:ascii="&amp;quot" w:hAnsi="&amp;quot"/>
            <w:color w:val="000000" w:themeColor="text1"/>
            <w:sz w:val="24"/>
            <w:szCs w:val="24"/>
            <w:u w:val="none"/>
          </w:rPr>
          <w:t>п. 1.1 ст. 78</w:t>
        </w:r>
      </w:hyperlink>
      <w:r w:rsidRPr="00C87A74">
        <w:rPr>
          <w:rFonts w:ascii="PT Serif" w:hAnsi="PT Serif"/>
          <w:color w:val="000000" w:themeColor="text1"/>
          <w:sz w:val="24"/>
          <w:szCs w:val="24"/>
          <w:shd w:val="clear" w:color="auto" w:fill="FFFFFF"/>
        </w:rPr>
        <w:t xml:space="preserve"> и </w:t>
      </w:r>
      <w:hyperlink r:id="rId43" w:anchor="/document/10900200/entry/79011" w:history="1">
        <w:r w:rsidRPr="00C87A74">
          <w:rPr>
            <w:rStyle w:val="a3"/>
            <w:rFonts w:ascii="&amp;quot" w:hAnsi="&amp;quot"/>
            <w:color w:val="000000" w:themeColor="text1"/>
            <w:sz w:val="24"/>
            <w:szCs w:val="24"/>
            <w:u w:val="none"/>
          </w:rPr>
          <w:t>п. 1.1 ст. 79</w:t>
        </w:r>
      </w:hyperlink>
      <w:r w:rsidRPr="00C87A74">
        <w:rPr>
          <w:rFonts w:ascii="PT Serif" w:hAnsi="PT Serif"/>
          <w:color w:val="000000" w:themeColor="text1"/>
          <w:sz w:val="24"/>
          <w:szCs w:val="24"/>
          <w:shd w:val="clear" w:color="auto" w:fill="FFFFFF"/>
        </w:rPr>
        <w:t xml:space="preserve"> НК РФ).</w:t>
      </w:r>
    </w:p>
    <w:p w14:paraId="3FDE3EB1" w14:textId="77777777" w:rsidR="003635C7" w:rsidRPr="0017226E" w:rsidRDefault="009B237D" w:rsidP="0017226E">
      <w:pPr>
        <w:keepNext/>
        <w:numPr>
          <w:ilvl w:val="1"/>
          <w:numId w:val="1"/>
        </w:numPr>
        <w:tabs>
          <w:tab w:val="left" w:pos="567"/>
        </w:tabs>
        <w:spacing w:before="240" w:after="240"/>
        <w:ind w:left="0" w:right="57" w:firstLine="567"/>
        <w:jc w:val="center"/>
        <w:outlineLvl w:val="0"/>
        <w:rPr>
          <w:b/>
          <w:bCs/>
          <w:sz w:val="24"/>
          <w:szCs w:val="24"/>
          <w:lang w:eastAsia="ru-RU"/>
        </w:rPr>
      </w:pPr>
      <w:bookmarkStart w:id="101" w:name="_Toc58683205"/>
      <w:r w:rsidRPr="0017226E">
        <w:rPr>
          <w:b/>
          <w:bCs/>
          <w:sz w:val="24"/>
          <w:szCs w:val="24"/>
          <w:lang w:eastAsia="ru-RU"/>
        </w:rPr>
        <w:t>Трудовое законодательство</w:t>
      </w:r>
      <w:bookmarkEnd w:id="101"/>
    </w:p>
    <w:bookmarkEnd w:id="97"/>
    <w:p w14:paraId="151FE805" w14:textId="44186D08" w:rsidR="00E82471" w:rsidRPr="00E82471" w:rsidRDefault="00E82471" w:rsidP="00E82471">
      <w:pPr>
        <w:pStyle w:val="a9"/>
        <w:numPr>
          <w:ilvl w:val="0"/>
          <w:numId w:val="2"/>
        </w:numPr>
        <w:spacing w:before="120" w:after="120" w:line="264" w:lineRule="auto"/>
        <w:ind w:left="567" w:hanging="567"/>
        <w:contextualSpacing w:val="0"/>
        <w:jc w:val="both"/>
        <w:rPr>
          <w:b/>
          <w:sz w:val="24"/>
          <w:szCs w:val="24"/>
          <w:lang w:eastAsia="ru-RU"/>
        </w:rPr>
      </w:pPr>
      <w:r w:rsidRPr="00E82471">
        <w:rPr>
          <w:b/>
          <w:sz w:val="24"/>
          <w:szCs w:val="24"/>
          <w:lang w:eastAsia="ru-RU"/>
        </w:rPr>
        <w:t>О переносе выходных дней в 2021 году</w:t>
      </w:r>
    </w:p>
    <w:p w14:paraId="0414BC45" w14:textId="77777777" w:rsidR="00E82471" w:rsidRPr="00E82471" w:rsidRDefault="00192229" w:rsidP="00E82471">
      <w:pPr>
        <w:pStyle w:val="a9"/>
        <w:spacing w:before="120" w:after="120" w:line="264" w:lineRule="auto"/>
        <w:ind w:left="567"/>
        <w:contextualSpacing w:val="0"/>
        <w:jc w:val="both"/>
        <w:rPr>
          <w:i/>
          <w:iCs/>
          <w:sz w:val="23"/>
          <w:szCs w:val="23"/>
        </w:rPr>
      </w:pPr>
      <w:hyperlink r:id="rId44" w:anchor="/document/74761836/entry/0" w:history="1">
        <w:r w:rsidR="00E82471" w:rsidRPr="00E82471">
          <w:rPr>
            <w:i/>
            <w:iCs/>
            <w:sz w:val="23"/>
            <w:szCs w:val="23"/>
          </w:rPr>
          <w:t>Постановление Правительства РФ от 10 октября 2020 г. N 1648</w:t>
        </w:r>
      </w:hyperlink>
    </w:p>
    <w:p w14:paraId="2A875C3D" w14:textId="56B513E5" w:rsidR="00E82471" w:rsidRPr="00E82471" w:rsidRDefault="00E82471" w:rsidP="00E82471">
      <w:pPr>
        <w:pStyle w:val="s1"/>
        <w:spacing w:before="0" w:beforeAutospacing="0" w:after="0" w:afterAutospacing="0"/>
        <w:ind w:firstLine="567"/>
        <w:jc w:val="both"/>
      </w:pPr>
      <w:r>
        <w:t>В</w:t>
      </w:r>
      <w:r w:rsidRPr="00E82471">
        <w:t>ыходные дни с субботы и воскресенья 2 января и 3 января перенесены на 5 ноября и 31 декабря соответственно (пятницы), а с субботы 20 февраля - на понедельник 22 февраля.</w:t>
      </w:r>
    </w:p>
    <w:p w14:paraId="25EA5A57" w14:textId="04CB93CB" w:rsidR="00E82471" w:rsidRPr="00E82471" w:rsidRDefault="00E82471" w:rsidP="00E82471">
      <w:pPr>
        <w:pStyle w:val="s1"/>
        <w:spacing w:before="0" w:beforeAutospacing="0" w:after="0" w:afterAutospacing="0"/>
        <w:ind w:firstLine="567"/>
        <w:jc w:val="both"/>
      </w:pPr>
      <w:r w:rsidRPr="00E82471">
        <w:t>Таким образом</w:t>
      </w:r>
      <w:r>
        <w:t>, п</w:t>
      </w:r>
      <w:r w:rsidRPr="00E82471">
        <w:t>о графику пятидневной рабочей недели с выходными днями в субботу и воскресенье, в грядущем году ожидают следующие периоды отдыха:</w:t>
      </w:r>
    </w:p>
    <w:p w14:paraId="2A988EB4" w14:textId="77777777" w:rsidR="00E82471" w:rsidRPr="00E82471" w:rsidRDefault="00E82471" w:rsidP="00E82471">
      <w:pPr>
        <w:pStyle w:val="s1"/>
        <w:spacing w:before="0" w:beforeAutospacing="0" w:after="0" w:afterAutospacing="0"/>
        <w:jc w:val="both"/>
      </w:pPr>
      <w:r w:rsidRPr="00E82471">
        <w:t>- с 1 по 10 января;</w:t>
      </w:r>
    </w:p>
    <w:p w14:paraId="39A753BA" w14:textId="77777777" w:rsidR="00E82471" w:rsidRPr="00E82471" w:rsidRDefault="00E82471" w:rsidP="00E82471">
      <w:pPr>
        <w:pStyle w:val="s1"/>
        <w:spacing w:before="0" w:beforeAutospacing="0" w:after="0" w:afterAutospacing="0"/>
        <w:jc w:val="both"/>
      </w:pPr>
      <w:r w:rsidRPr="00E82471">
        <w:t>- с 21 по 23 февраля;</w:t>
      </w:r>
    </w:p>
    <w:p w14:paraId="6343D338" w14:textId="77777777" w:rsidR="00E82471" w:rsidRPr="00E82471" w:rsidRDefault="00E82471" w:rsidP="00E82471">
      <w:pPr>
        <w:pStyle w:val="s1"/>
        <w:spacing w:before="0" w:beforeAutospacing="0" w:after="0" w:afterAutospacing="0"/>
        <w:jc w:val="both"/>
      </w:pPr>
      <w:r w:rsidRPr="00E82471">
        <w:t>- с 6 по 8 марта;</w:t>
      </w:r>
    </w:p>
    <w:p w14:paraId="3C0B0494" w14:textId="77777777" w:rsidR="00E82471" w:rsidRPr="00E82471" w:rsidRDefault="00E82471" w:rsidP="00E82471">
      <w:pPr>
        <w:pStyle w:val="s1"/>
        <w:spacing w:before="0" w:beforeAutospacing="0" w:after="0" w:afterAutospacing="0"/>
        <w:jc w:val="both"/>
      </w:pPr>
      <w:r w:rsidRPr="00E82471">
        <w:t>- с 1 по 3 мая и с 8 по 10 мая;</w:t>
      </w:r>
    </w:p>
    <w:p w14:paraId="0DBB7790" w14:textId="77777777" w:rsidR="00E82471" w:rsidRPr="00E82471" w:rsidRDefault="00E82471" w:rsidP="00E82471">
      <w:pPr>
        <w:pStyle w:val="s1"/>
        <w:spacing w:before="0" w:beforeAutospacing="0" w:after="0" w:afterAutospacing="0"/>
        <w:jc w:val="both"/>
      </w:pPr>
      <w:r w:rsidRPr="00E82471">
        <w:t>- с 12 по 14 июня;</w:t>
      </w:r>
    </w:p>
    <w:p w14:paraId="6BE681F6" w14:textId="77777777" w:rsidR="00E82471" w:rsidRPr="00E82471" w:rsidRDefault="00E82471" w:rsidP="00E82471">
      <w:pPr>
        <w:pStyle w:val="s1"/>
        <w:spacing w:before="0" w:beforeAutospacing="0" w:after="0" w:afterAutospacing="0"/>
        <w:jc w:val="both"/>
      </w:pPr>
      <w:r w:rsidRPr="00E82471">
        <w:t>- с 4 по 7 ноября;</w:t>
      </w:r>
    </w:p>
    <w:p w14:paraId="0514B27B" w14:textId="77777777" w:rsidR="00E82471" w:rsidRDefault="00E82471" w:rsidP="00E82471">
      <w:pPr>
        <w:pStyle w:val="s1"/>
        <w:spacing w:before="0" w:beforeAutospacing="0" w:after="0" w:afterAutospacing="0"/>
        <w:jc w:val="both"/>
      </w:pPr>
      <w:r w:rsidRPr="00E82471">
        <w:t>- 31 декабря.</w:t>
      </w:r>
    </w:p>
    <w:p w14:paraId="2E60940C" w14:textId="66AFE643" w:rsidR="00F7727E" w:rsidRPr="00F7727E" w:rsidRDefault="00F7727E" w:rsidP="00F7727E">
      <w:pPr>
        <w:pStyle w:val="a9"/>
        <w:numPr>
          <w:ilvl w:val="0"/>
          <w:numId w:val="2"/>
        </w:numPr>
        <w:spacing w:before="120" w:after="120" w:line="264" w:lineRule="auto"/>
        <w:ind w:left="567" w:hanging="567"/>
        <w:contextualSpacing w:val="0"/>
        <w:jc w:val="both"/>
        <w:rPr>
          <w:b/>
          <w:sz w:val="24"/>
          <w:szCs w:val="24"/>
          <w:lang w:eastAsia="ru-RU"/>
        </w:rPr>
      </w:pPr>
      <w:r w:rsidRPr="00F7727E">
        <w:rPr>
          <w:b/>
          <w:sz w:val="24"/>
          <w:szCs w:val="24"/>
          <w:lang w:eastAsia="ru-RU"/>
        </w:rPr>
        <w:t>С целью регулирования притока иностранной рабочей силы, а также недопущения снижения доходов республиканского бюджета Чувашской Республики установлен региональный коэффициент на 2021 год равный 2, т.е. на уровне 2020 года.</w:t>
      </w:r>
    </w:p>
    <w:p w14:paraId="052196F9" w14:textId="03FB666D" w:rsidR="00F7727E" w:rsidRDefault="00F7727E" w:rsidP="00F7727E">
      <w:pPr>
        <w:pStyle w:val="a9"/>
        <w:spacing w:before="120" w:after="120" w:line="264" w:lineRule="auto"/>
        <w:ind w:left="567"/>
        <w:contextualSpacing w:val="0"/>
        <w:jc w:val="both"/>
        <w:rPr>
          <w:i/>
          <w:iCs/>
          <w:sz w:val="23"/>
          <w:szCs w:val="23"/>
        </w:rPr>
      </w:pPr>
      <w:r w:rsidRPr="00F7727E">
        <w:rPr>
          <w:i/>
          <w:iCs/>
          <w:sz w:val="23"/>
          <w:szCs w:val="23"/>
        </w:rPr>
        <w:t>Закон Чувашской Республики от 21 октября 2020 г. N 79 "Об установлении в Чувашской Республике коэффициента, отражающего региональные особенности рынка труда, на 2021 год"</w:t>
      </w:r>
    </w:p>
    <w:p w14:paraId="56907573" w14:textId="73445F56" w:rsidR="00F7727E" w:rsidRPr="00D4715D" w:rsidRDefault="00F7727E" w:rsidP="00D4715D">
      <w:pPr>
        <w:pStyle w:val="s1"/>
        <w:spacing w:before="0" w:beforeAutospacing="0" w:after="0" w:afterAutospacing="0"/>
        <w:ind w:firstLine="568"/>
        <w:jc w:val="both"/>
        <w:rPr>
          <w:shd w:val="clear" w:color="auto" w:fill="FFFFFF"/>
        </w:rPr>
      </w:pPr>
      <w:r w:rsidRPr="00D4715D">
        <w:rPr>
          <w:shd w:val="clear" w:color="auto" w:fill="FFFFFF"/>
        </w:rPr>
        <w:t>Коэффициент используется для расчета</w:t>
      </w:r>
      <w:r w:rsidR="00D4715D" w:rsidRPr="00D4715D">
        <w:rPr>
          <w:shd w:val="clear" w:color="auto" w:fill="FFFFFF"/>
        </w:rPr>
        <w:t xml:space="preserve"> </w:t>
      </w:r>
      <w:proofErr w:type="gramStart"/>
      <w:r w:rsidR="00D4715D" w:rsidRPr="00D4715D">
        <w:rPr>
          <w:shd w:val="clear" w:color="auto" w:fill="FFFFFF"/>
        </w:rPr>
        <w:t>р</w:t>
      </w:r>
      <w:proofErr w:type="gramEnd"/>
      <w:r w:rsidRPr="00D4715D">
        <w:rPr>
          <w:shd w:val="clear" w:color="auto" w:fill="FFFFFF"/>
        </w:rPr>
        <w:fldChar w:fldCharType="begin"/>
      </w:r>
      <w:r w:rsidRPr="00D4715D">
        <w:rPr>
          <w:shd w:val="clear" w:color="auto" w:fill="FFFFFF"/>
        </w:rPr>
        <w:instrText xml:space="preserve"> HYPERLINK "https://internet.garant.ru/" \l "/document/57750566/entry/0" </w:instrText>
      </w:r>
      <w:r w:rsidRPr="00D4715D">
        <w:rPr>
          <w:shd w:val="clear" w:color="auto" w:fill="FFFFFF"/>
        </w:rPr>
        <w:fldChar w:fldCharType="separate"/>
      </w:r>
      <w:r w:rsidR="00D4715D" w:rsidRPr="00D4715D">
        <w:rPr>
          <w:shd w:val="clear" w:color="auto" w:fill="FFFFFF"/>
        </w:rPr>
        <w:t>азмера</w:t>
      </w:r>
      <w:r w:rsidRPr="00D4715D">
        <w:rPr>
          <w:shd w:val="clear" w:color="auto" w:fill="FFFFFF"/>
        </w:rPr>
        <w:fldChar w:fldCharType="end"/>
      </w:r>
      <w:r w:rsidR="00D4715D" w:rsidRPr="00D4715D">
        <w:rPr>
          <w:shd w:val="clear" w:color="auto" w:fill="FFFFFF"/>
        </w:rPr>
        <w:t xml:space="preserve"> ф</w:t>
      </w:r>
      <w:r w:rsidRPr="00D4715D">
        <w:rPr>
          <w:shd w:val="clear" w:color="auto" w:fill="FFFFFF"/>
        </w:rPr>
        <w:t>и</w:t>
      </w:r>
      <w:r w:rsidR="00D4715D" w:rsidRPr="00D4715D">
        <w:rPr>
          <w:shd w:val="clear" w:color="auto" w:fill="FFFFFF"/>
        </w:rPr>
        <w:t>кси</w:t>
      </w:r>
      <w:r w:rsidRPr="00D4715D">
        <w:rPr>
          <w:shd w:val="clear" w:color="auto" w:fill="FFFFFF"/>
        </w:rPr>
        <w:t>рованных авансовых платежей</w:t>
      </w:r>
      <w:r w:rsidR="00D4715D" w:rsidRPr="00D4715D">
        <w:rPr>
          <w:shd w:val="clear" w:color="auto" w:fill="FFFFFF"/>
        </w:rPr>
        <w:t xml:space="preserve"> иностранных граждан, в частности, осуществляющ</w:t>
      </w:r>
      <w:r w:rsidR="00D4715D">
        <w:rPr>
          <w:shd w:val="clear" w:color="auto" w:fill="FFFFFF"/>
        </w:rPr>
        <w:t>их</w:t>
      </w:r>
      <w:r w:rsidR="00D4715D" w:rsidRPr="00D4715D">
        <w:rPr>
          <w:shd w:val="clear" w:color="auto" w:fill="FFFFFF"/>
        </w:rPr>
        <w:t xml:space="preserve"> трудовую деятельность по найму в организациях и (или) у индивидуальных предпринимателей,</w:t>
      </w:r>
      <w:r w:rsidR="00D4715D">
        <w:rPr>
          <w:shd w:val="clear" w:color="auto" w:fill="FFFFFF"/>
        </w:rPr>
        <w:t xml:space="preserve"> а также </w:t>
      </w:r>
      <w:r w:rsidR="00D4715D" w:rsidRPr="00D4715D">
        <w:rPr>
          <w:shd w:val="clear" w:color="auto" w:fill="FFFFFF"/>
        </w:rPr>
        <w:t>иностранных граждан</w:t>
      </w:r>
      <w:r w:rsidR="00D4715D">
        <w:rPr>
          <w:shd w:val="clear" w:color="auto" w:fill="FFFFFF"/>
        </w:rPr>
        <w:t>,</w:t>
      </w:r>
      <w:r w:rsidR="00D4715D" w:rsidRPr="00D4715D">
        <w:rPr>
          <w:shd w:val="clear" w:color="auto" w:fill="FFFFFF"/>
        </w:rPr>
        <w:t xml:space="preserve"> осуществляющи</w:t>
      </w:r>
      <w:r w:rsidR="00D4715D">
        <w:rPr>
          <w:shd w:val="clear" w:color="auto" w:fill="FFFFFF"/>
        </w:rPr>
        <w:t>х</w:t>
      </w:r>
      <w:r w:rsidR="00D4715D" w:rsidRPr="00D4715D">
        <w:rPr>
          <w:shd w:val="clear" w:color="auto" w:fill="FFFFFF"/>
        </w:rPr>
        <w:t xml:space="preserve"> трудовую деятельность по найму у физических лиц для личных, домашних и иных подобных нужд, не связанных с осуществлением предпринимательской деятельности</w:t>
      </w:r>
      <w:r w:rsidR="00D4715D">
        <w:rPr>
          <w:shd w:val="clear" w:color="auto" w:fill="FFFFFF"/>
        </w:rPr>
        <w:t>.</w:t>
      </w:r>
    </w:p>
    <w:p w14:paraId="15EAB80E" w14:textId="0D8787E1" w:rsidR="00C87A74" w:rsidRPr="00F63904" w:rsidRDefault="00C87A74" w:rsidP="00F63904">
      <w:pPr>
        <w:pStyle w:val="a9"/>
        <w:numPr>
          <w:ilvl w:val="0"/>
          <w:numId w:val="2"/>
        </w:numPr>
        <w:spacing w:before="120" w:after="120" w:line="264" w:lineRule="auto"/>
        <w:ind w:left="567" w:hanging="567"/>
        <w:contextualSpacing w:val="0"/>
        <w:jc w:val="both"/>
        <w:rPr>
          <w:b/>
          <w:sz w:val="24"/>
          <w:szCs w:val="24"/>
          <w:lang w:eastAsia="ru-RU"/>
        </w:rPr>
      </w:pPr>
      <w:r w:rsidRPr="00F63904">
        <w:rPr>
          <w:b/>
          <w:sz w:val="24"/>
          <w:szCs w:val="24"/>
          <w:lang w:eastAsia="ru-RU"/>
        </w:rPr>
        <w:t>Работодатель не может требовать от работников результатов теста на коронавирус</w:t>
      </w:r>
    </w:p>
    <w:p w14:paraId="68A3BDBC" w14:textId="6C3D6CBA" w:rsidR="00C87A74" w:rsidRPr="00F63904" w:rsidRDefault="00192229" w:rsidP="00F63904">
      <w:pPr>
        <w:pStyle w:val="a9"/>
        <w:spacing w:before="120" w:after="120" w:line="264" w:lineRule="auto"/>
        <w:ind w:left="567"/>
        <w:contextualSpacing w:val="0"/>
        <w:jc w:val="both"/>
        <w:rPr>
          <w:i/>
          <w:iCs/>
          <w:sz w:val="23"/>
          <w:szCs w:val="23"/>
        </w:rPr>
      </w:pPr>
      <w:hyperlink r:id="rId45" w:anchor="/document/74724782/entry/0" w:history="1">
        <w:r w:rsidR="00C87A74" w:rsidRPr="00F63904">
          <w:rPr>
            <w:i/>
            <w:iCs/>
            <w:sz w:val="23"/>
            <w:szCs w:val="23"/>
          </w:rPr>
          <w:t>Письмо Министерства труда и социальной защиты РФ от 1 октября 2020 г. N 14-2/10/ФС-1503</w:t>
        </w:r>
      </w:hyperlink>
    </w:p>
    <w:p w14:paraId="413693DF" w14:textId="381C207E" w:rsidR="00C87A74" w:rsidRDefault="00C87A74" w:rsidP="00F63904">
      <w:pPr>
        <w:pStyle w:val="s1"/>
        <w:spacing w:before="0" w:beforeAutospacing="0" w:after="0" w:afterAutospacing="0"/>
        <w:ind w:firstLine="567"/>
        <w:jc w:val="both"/>
      </w:pPr>
      <w:r w:rsidRPr="00F63904">
        <w:t>Правовых оснований требовать у работника справку, подтверждающую отрицательный результат тестирования на covid-19, следовательно, как и самого прохождения теста, по  мнению Минтруда, у работодателя не имеется.</w:t>
      </w:r>
    </w:p>
    <w:p w14:paraId="5549D5BC" w14:textId="77777777" w:rsidR="003D368C" w:rsidRPr="001A59A8" w:rsidRDefault="003D368C" w:rsidP="003D368C">
      <w:pPr>
        <w:pStyle w:val="a9"/>
        <w:numPr>
          <w:ilvl w:val="0"/>
          <w:numId w:val="2"/>
        </w:numPr>
        <w:spacing w:before="120" w:after="120" w:line="264" w:lineRule="auto"/>
        <w:ind w:left="567" w:hanging="567"/>
        <w:contextualSpacing w:val="0"/>
        <w:jc w:val="both"/>
        <w:rPr>
          <w:b/>
          <w:sz w:val="24"/>
          <w:szCs w:val="24"/>
          <w:lang w:eastAsia="ru-RU"/>
        </w:rPr>
      </w:pPr>
      <w:r w:rsidRPr="001A59A8">
        <w:rPr>
          <w:b/>
          <w:sz w:val="24"/>
          <w:szCs w:val="24"/>
          <w:lang w:eastAsia="ru-RU"/>
        </w:rPr>
        <w:t xml:space="preserve">Осуществление резидентом валютной операции в виде выплаты иностранным работникам заработной платы из кассы, минуя счета в уполномоченном банке, образует событие административного правонарушения, предусмотренного </w:t>
      </w:r>
      <w:hyperlink r:id="rId46" w:anchor="/document/12125267/entry/152501" w:history="1">
        <w:r w:rsidRPr="001A59A8">
          <w:rPr>
            <w:b/>
            <w:sz w:val="24"/>
            <w:szCs w:val="24"/>
            <w:lang w:eastAsia="ru-RU"/>
          </w:rPr>
          <w:t>частью 1 статьи 15.25</w:t>
        </w:r>
      </w:hyperlink>
      <w:r w:rsidRPr="001A59A8">
        <w:rPr>
          <w:b/>
          <w:sz w:val="24"/>
          <w:szCs w:val="24"/>
          <w:lang w:eastAsia="ru-RU"/>
        </w:rPr>
        <w:t xml:space="preserve"> КоАП РФ. </w:t>
      </w:r>
    </w:p>
    <w:p w14:paraId="0C996E68" w14:textId="77777777" w:rsidR="003D368C" w:rsidRPr="001A59A8" w:rsidRDefault="00192229" w:rsidP="003D368C">
      <w:pPr>
        <w:pStyle w:val="a9"/>
        <w:spacing w:before="120" w:after="120" w:line="264" w:lineRule="auto"/>
        <w:ind w:left="567"/>
        <w:contextualSpacing w:val="0"/>
        <w:jc w:val="both"/>
        <w:rPr>
          <w:i/>
          <w:iCs/>
          <w:sz w:val="23"/>
          <w:szCs w:val="23"/>
        </w:rPr>
      </w:pPr>
      <w:hyperlink r:id="rId47" w:anchor="/document/37213520/entry/14" w:history="1">
        <w:r w:rsidR="003D368C" w:rsidRPr="001A59A8">
          <w:rPr>
            <w:i/>
            <w:iCs/>
            <w:sz w:val="23"/>
            <w:szCs w:val="23"/>
          </w:rPr>
          <w:t>Обзор судебной практики АС Дальневосточного округа за первый квартал 2020 года</w:t>
        </w:r>
      </w:hyperlink>
    </w:p>
    <w:p w14:paraId="752D4ED7" w14:textId="77777777" w:rsidR="003D368C" w:rsidRDefault="003D368C" w:rsidP="003D368C">
      <w:pPr>
        <w:pStyle w:val="s1"/>
        <w:spacing w:before="0" w:beforeAutospacing="0" w:after="0" w:afterAutospacing="0"/>
        <w:ind w:firstLine="567"/>
        <w:jc w:val="both"/>
      </w:pPr>
      <w:r w:rsidRPr="001A59A8">
        <w:t xml:space="preserve">Расчеты по выплате работодателем-резидентом работнику-нерезиденту заработной платы в наличной форме не входят в разрешенный </w:t>
      </w:r>
      <w:hyperlink r:id="rId48" w:anchor="/document/12133556/entry/142" w:history="1">
        <w:r w:rsidRPr="001A59A8">
          <w:t>частью 2 статьи 14</w:t>
        </w:r>
      </w:hyperlink>
      <w:r w:rsidRPr="001A59A8">
        <w:t xml:space="preserve"> Закона о валютном регулировании перечень операций, осуществление которых разрешено без использования банковских счетов уполномоченных банков. Следовательно, работодатель-резидент обязан выплачивать заработную плату работнику-нерезиденту исключительно в безналичной форме, то есть через банковские счета, открытые в уполномоченных банках. Таким образом, выплата зарплаты наличными денежными средствами из кассы организации является незаконной валютной операцией.</w:t>
      </w:r>
    </w:p>
    <w:p w14:paraId="41ACEFB5" w14:textId="3AE4B6B9" w:rsidR="00195B64" w:rsidRPr="00074DE2" w:rsidRDefault="008272AA" w:rsidP="0017226E">
      <w:pPr>
        <w:keepNext/>
        <w:numPr>
          <w:ilvl w:val="1"/>
          <w:numId w:val="1"/>
        </w:numPr>
        <w:tabs>
          <w:tab w:val="left" w:pos="567"/>
        </w:tabs>
        <w:spacing w:before="240" w:after="240"/>
        <w:ind w:left="0" w:right="57" w:firstLine="567"/>
        <w:jc w:val="center"/>
        <w:outlineLvl w:val="0"/>
        <w:rPr>
          <w:b/>
          <w:bCs/>
          <w:sz w:val="24"/>
          <w:szCs w:val="24"/>
          <w:lang w:eastAsia="ru-RU"/>
        </w:rPr>
      </w:pPr>
      <w:bookmarkStart w:id="102" w:name="_Toc58683206"/>
      <w:r w:rsidRPr="00074DE2">
        <w:rPr>
          <w:b/>
          <w:bCs/>
          <w:sz w:val="24"/>
          <w:szCs w:val="24"/>
          <w:lang w:eastAsia="ru-RU"/>
        </w:rPr>
        <w:t>Разное</w:t>
      </w:r>
      <w:bookmarkEnd w:id="102"/>
    </w:p>
    <w:p w14:paraId="22524646" w14:textId="67E8A529" w:rsidR="00E86A67" w:rsidRPr="00E86A67" w:rsidRDefault="00E86A67" w:rsidP="00143A11">
      <w:pPr>
        <w:pStyle w:val="a9"/>
        <w:numPr>
          <w:ilvl w:val="0"/>
          <w:numId w:val="2"/>
        </w:numPr>
        <w:spacing w:before="120" w:after="120" w:line="264" w:lineRule="auto"/>
        <w:ind w:left="567" w:hanging="567"/>
        <w:contextualSpacing w:val="0"/>
        <w:jc w:val="both"/>
        <w:rPr>
          <w:b/>
          <w:sz w:val="24"/>
          <w:szCs w:val="24"/>
          <w:lang w:eastAsia="ru-RU"/>
        </w:rPr>
      </w:pPr>
      <w:r>
        <w:rPr>
          <w:b/>
          <w:sz w:val="24"/>
          <w:szCs w:val="24"/>
          <w:lang w:eastAsia="ru-RU"/>
        </w:rPr>
        <w:t>В</w:t>
      </w:r>
      <w:r w:rsidRPr="00E86A67">
        <w:rPr>
          <w:b/>
          <w:sz w:val="24"/>
          <w:szCs w:val="24"/>
          <w:lang w:eastAsia="ru-RU"/>
        </w:rPr>
        <w:t>несены изменения в ч. 1 ст. 28.1 УПК РФ.</w:t>
      </w:r>
    </w:p>
    <w:p w14:paraId="03CB09B2" w14:textId="77777777" w:rsidR="00E86A67" w:rsidRPr="00143A11" w:rsidRDefault="00E86A67" w:rsidP="00143A11">
      <w:pPr>
        <w:pStyle w:val="a9"/>
        <w:spacing w:before="120" w:after="120" w:line="264" w:lineRule="auto"/>
        <w:ind w:left="567"/>
        <w:contextualSpacing w:val="0"/>
        <w:jc w:val="both"/>
        <w:rPr>
          <w:i/>
          <w:iCs/>
          <w:sz w:val="23"/>
          <w:szCs w:val="23"/>
        </w:rPr>
      </w:pPr>
      <w:r w:rsidRPr="00143A11">
        <w:rPr>
          <w:i/>
          <w:iCs/>
          <w:sz w:val="23"/>
          <w:szCs w:val="23"/>
        </w:rPr>
        <w:t>Федеральный закон от 15 октября 2020 г. N 336-ФЗ</w:t>
      </w:r>
    </w:p>
    <w:p w14:paraId="495EA606" w14:textId="77777777" w:rsidR="00E86A67" w:rsidRPr="00143A11" w:rsidRDefault="00E86A67" w:rsidP="00143A11">
      <w:pPr>
        <w:pStyle w:val="s1"/>
        <w:spacing w:before="0" w:beforeAutospacing="0" w:after="0" w:afterAutospacing="0"/>
        <w:ind w:firstLine="567"/>
        <w:jc w:val="both"/>
      </w:pPr>
      <w:r w:rsidRPr="00143A11">
        <w:t>Поправками снято ограничение, в соответствии с которым прекращение уголовного преследования допускается лишь в тех случаях, когда ущерб, причиненный бюджетной системе РФ в результате налоговых преступлений и преступлений, связанных с уклонением от уплаты страховых взносов, возмещен в полном объеме до момента назначения судебного заседания (речь идет о преступлениях, предусмотренных статьями 198-199.1, 199.3, 199.4 УК РФ).</w:t>
      </w:r>
    </w:p>
    <w:p w14:paraId="4F140FAB" w14:textId="77777777" w:rsidR="00E86A67" w:rsidRPr="00143A11" w:rsidRDefault="00E86A67" w:rsidP="00143A11">
      <w:pPr>
        <w:pStyle w:val="s1"/>
        <w:spacing w:before="0" w:beforeAutospacing="0" w:after="0" w:afterAutospacing="0"/>
        <w:ind w:firstLine="567"/>
        <w:jc w:val="both"/>
      </w:pPr>
      <w:r w:rsidRPr="00143A11">
        <w:t>С учетом внесенных поправок у суда будет возможность применения указанной нормы при возмещении ущерба в любой момент до удаления в совещательную комнату.</w:t>
      </w:r>
    </w:p>
    <w:p w14:paraId="3EF82978" w14:textId="70E226B9" w:rsidR="00E86A67" w:rsidRDefault="00E86A67" w:rsidP="00143A11">
      <w:pPr>
        <w:pStyle w:val="s1"/>
        <w:spacing w:before="0" w:beforeAutospacing="0" w:after="0" w:afterAutospacing="0"/>
        <w:ind w:firstLine="567"/>
        <w:jc w:val="both"/>
      </w:pPr>
      <w:r w:rsidRPr="00143A11">
        <w:t>Изменения вступ</w:t>
      </w:r>
      <w:r w:rsidR="00143A11">
        <w:t>ают</w:t>
      </w:r>
      <w:r w:rsidRPr="00143A11">
        <w:t xml:space="preserve"> в силу 26 октября 2020 года.</w:t>
      </w:r>
    </w:p>
    <w:p w14:paraId="519EB377" w14:textId="77777777" w:rsidR="00143A11" w:rsidRPr="00143A11" w:rsidRDefault="00143A11" w:rsidP="00143A11">
      <w:pPr>
        <w:pStyle w:val="a9"/>
        <w:numPr>
          <w:ilvl w:val="0"/>
          <w:numId w:val="2"/>
        </w:numPr>
        <w:spacing w:before="120" w:after="120" w:line="264" w:lineRule="auto"/>
        <w:ind w:left="567" w:hanging="567"/>
        <w:contextualSpacing w:val="0"/>
        <w:jc w:val="both"/>
        <w:rPr>
          <w:b/>
          <w:sz w:val="24"/>
          <w:szCs w:val="24"/>
          <w:lang w:eastAsia="ru-RU"/>
        </w:rPr>
      </w:pPr>
      <w:r w:rsidRPr="00143A11">
        <w:rPr>
          <w:b/>
          <w:sz w:val="24"/>
          <w:szCs w:val="24"/>
          <w:lang w:eastAsia="ru-RU"/>
        </w:rPr>
        <w:t xml:space="preserve">Внесены поправки в </w:t>
      </w:r>
      <w:hyperlink r:id="rId49" w:anchor="/document/12125267/entry/1320" w:history="1">
        <w:r w:rsidRPr="00143A11">
          <w:rPr>
            <w:b/>
            <w:sz w:val="24"/>
            <w:szCs w:val="24"/>
            <w:lang w:eastAsia="ru-RU"/>
          </w:rPr>
          <w:t>ст. 13.20</w:t>
        </w:r>
      </w:hyperlink>
      <w:r w:rsidRPr="00143A11">
        <w:rPr>
          <w:b/>
          <w:sz w:val="24"/>
          <w:szCs w:val="24"/>
          <w:lang w:eastAsia="ru-RU"/>
        </w:rPr>
        <w:t xml:space="preserve"> КоАП РФ, регулирующую ответственность за нарушения правил хранения, комплектования, учета или использования архивных документов.</w:t>
      </w:r>
    </w:p>
    <w:p w14:paraId="39EA1386" w14:textId="77777777" w:rsidR="00143A11" w:rsidRPr="00143A11" w:rsidRDefault="00192229" w:rsidP="00143A11">
      <w:pPr>
        <w:pStyle w:val="a9"/>
        <w:spacing w:before="120" w:after="120" w:line="264" w:lineRule="auto"/>
        <w:ind w:left="567"/>
        <w:contextualSpacing w:val="0"/>
        <w:jc w:val="both"/>
        <w:rPr>
          <w:i/>
          <w:iCs/>
          <w:sz w:val="23"/>
          <w:szCs w:val="23"/>
        </w:rPr>
      </w:pPr>
      <w:hyperlink r:id="rId50" w:anchor="/document/74757664/entry/0" w:history="1">
        <w:r w:rsidR="00143A11" w:rsidRPr="00143A11">
          <w:rPr>
            <w:i/>
            <w:iCs/>
            <w:sz w:val="23"/>
            <w:szCs w:val="23"/>
          </w:rPr>
          <w:t>Федеральный закон от 15 октября 2020 г. N 341-ФЗ</w:t>
        </w:r>
      </w:hyperlink>
    </w:p>
    <w:p w14:paraId="5057C667" w14:textId="3C3DCC2F" w:rsidR="00143A11" w:rsidRPr="00143A11" w:rsidRDefault="00143A11" w:rsidP="00143A11">
      <w:pPr>
        <w:pStyle w:val="s1"/>
        <w:spacing w:before="0" w:beforeAutospacing="0" w:after="0" w:afterAutospacing="0"/>
        <w:ind w:firstLine="567"/>
        <w:jc w:val="both"/>
      </w:pPr>
      <w:r w:rsidRPr="00143A11">
        <w:t>С 26 октября 2020 года такие правонарушения будут наказываться предупреждением или наложением административного штрафа:</w:t>
      </w:r>
    </w:p>
    <w:p w14:paraId="52634604" w14:textId="77777777" w:rsidR="00143A11" w:rsidRPr="00143A11" w:rsidRDefault="00143A11" w:rsidP="00143A11">
      <w:pPr>
        <w:pStyle w:val="s1"/>
        <w:spacing w:before="0" w:beforeAutospacing="0" w:after="0" w:afterAutospacing="0"/>
        <w:ind w:firstLine="567"/>
        <w:jc w:val="both"/>
      </w:pPr>
      <w:r w:rsidRPr="00143A11">
        <w:t>- на граждан - в размере от одной тысячи до трех тысяч рублей;</w:t>
      </w:r>
    </w:p>
    <w:p w14:paraId="4581F72C" w14:textId="77777777" w:rsidR="00143A11" w:rsidRPr="00143A11" w:rsidRDefault="00143A11" w:rsidP="00143A11">
      <w:pPr>
        <w:pStyle w:val="s1"/>
        <w:spacing w:before="0" w:beforeAutospacing="0" w:after="0" w:afterAutospacing="0"/>
        <w:ind w:firstLine="567"/>
        <w:jc w:val="both"/>
      </w:pPr>
      <w:r w:rsidRPr="00143A11">
        <w:t>- на должностных лиц - в размере от трех тысяч до пяти тысяч рублей;</w:t>
      </w:r>
    </w:p>
    <w:p w14:paraId="25F42628" w14:textId="77777777" w:rsidR="00143A11" w:rsidRPr="00143A11" w:rsidRDefault="00143A11" w:rsidP="00143A11">
      <w:pPr>
        <w:pStyle w:val="s1"/>
        <w:spacing w:before="0" w:beforeAutospacing="0" w:after="0" w:afterAutospacing="0"/>
        <w:ind w:firstLine="567"/>
        <w:jc w:val="both"/>
      </w:pPr>
      <w:r w:rsidRPr="00143A11">
        <w:t>- на юридических лиц - в размере от пяти тысяч до десяти тысяч рублей.</w:t>
      </w:r>
    </w:p>
    <w:p w14:paraId="226897D6" w14:textId="77777777" w:rsidR="00143A11" w:rsidRPr="00143A11" w:rsidRDefault="00143A11" w:rsidP="00143A11">
      <w:pPr>
        <w:pStyle w:val="s1"/>
        <w:spacing w:before="0" w:beforeAutospacing="0" w:after="0" w:afterAutospacing="0"/>
        <w:ind w:firstLine="567"/>
        <w:jc w:val="both"/>
      </w:pPr>
      <w:r w:rsidRPr="00143A11">
        <w:t>Сейчас сумма штрафа для нарушителей-граждан по этой статье составляет от ста до трехсот рублей; для должностных лиц - от трехсот до пятисот рублей. Для юридических лиц ответственности не предусмотрено.</w:t>
      </w:r>
    </w:p>
    <w:p w14:paraId="075811AE" w14:textId="1DA1CAAD" w:rsidR="00143A11" w:rsidRDefault="00143A11" w:rsidP="00143A11">
      <w:pPr>
        <w:pStyle w:val="s1"/>
        <w:spacing w:before="0" w:beforeAutospacing="0" w:after="0" w:afterAutospacing="0"/>
        <w:ind w:firstLine="567"/>
        <w:jc w:val="both"/>
        <w:rPr>
          <w:i/>
        </w:rPr>
      </w:pPr>
      <w:r w:rsidRPr="00143A11">
        <w:rPr>
          <w:i/>
        </w:rPr>
        <w:t xml:space="preserve">Обязанность организаций и ИП обеспечивать сохранность архивных документов, в том числе документов по личному составу, установлена </w:t>
      </w:r>
      <w:hyperlink r:id="rId51" w:anchor="/document/12137300/entry/1701" w:history="1">
        <w:r w:rsidRPr="00143A11">
          <w:rPr>
            <w:i/>
          </w:rPr>
          <w:t>ч. 1 ст. 17</w:t>
        </w:r>
      </w:hyperlink>
      <w:r w:rsidRPr="00143A11">
        <w:rPr>
          <w:i/>
        </w:rPr>
        <w:t xml:space="preserve"> Закона об архивном деле. </w:t>
      </w:r>
      <w:hyperlink r:id="rId52" w:anchor="/document/73524230/entry/1000" w:history="1">
        <w:r w:rsidRPr="00143A11">
          <w:rPr>
            <w:i/>
          </w:rPr>
          <w:t>Перечень</w:t>
        </w:r>
      </w:hyperlink>
      <w:r w:rsidRPr="00143A11">
        <w:rPr>
          <w:i/>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 </w:t>
      </w:r>
      <w:hyperlink r:id="rId53" w:anchor="/document/73524230/entry/0" w:history="1">
        <w:r w:rsidRPr="00143A11">
          <w:rPr>
            <w:i/>
          </w:rPr>
          <w:t>приказом</w:t>
        </w:r>
      </w:hyperlink>
      <w:r w:rsidRPr="00143A11">
        <w:rPr>
          <w:i/>
        </w:rPr>
        <w:t xml:space="preserve"> </w:t>
      </w:r>
      <w:proofErr w:type="spellStart"/>
      <w:r w:rsidRPr="00143A11">
        <w:rPr>
          <w:i/>
        </w:rPr>
        <w:t>Росархива</w:t>
      </w:r>
      <w:proofErr w:type="spellEnd"/>
      <w:r w:rsidRPr="00143A11">
        <w:rPr>
          <w:i/>
        </w:rPr>
        <w:t xml:space="preserve"> от 20.12.2019 N 236.</w:t>
      </w:r>
    </w:p>
    <w:p w14:paraId="2EACE2A0" w14:textId="77777777" w:rsidR="00E82471" w:rsidRPr="00E82471" w:rsidRDefault="00E82471" w:rsidP="00E82471">
      <w:pPr>
        <w:pStyle w:val="a9"/>
        <w:numPr>
          <w:ilvl w:val="0"/>
          <w:numId w:val="2"/>
        </w:numPr>
        <w:spacing w:before="120" w:after="120" w:line="264" w:lineRule="auto"/>
        <w:ind w:left="567" w:hanging="567"/>
        <w:contextualSpacing w:val="0"/>
        <w:jc w:val="both"/>
        <w:rPr>
          <w:b/>
          <w:sz w:val="24"/>
          <w:szCs w:val="24"/>
          <w:lang w:eastAsia="ru-RU"/>
        </w:rPr>
      </w:pPr>
      <w:r w:rsidRPr="00E82471">
        <w:rPr>
          <w:b/>
          <w:sz w:val="24"/>
          <w:szCs w:val="24"/>
          <w:lang w:eastAsia="ru-RU"/>
        </w:rPr>
        <w:t xml:space="preserve">Внесены изменения в </w:t>
      </w:r>
      <w:hyperlink r:id="rId54" w:anchor="/document/74232793/entry/21" w:history="1">
        <w:r w:rsidRPr="00E82471">
          <w:rPr>
            <w:b/>
            <w:sz w:val="24"/>
            <w:szCs w:val="24"/>
            <w:lang w:eastAsia="ru-RU"/>
          </w:rPr>
          <w:t>абзац первый ч. 1 ст. 2</w:t>
        </w:r>
      </w:hyperlink>
      <w:r w:rsidRPr="00E82471">
        <w:rPr>
          <w:b/>
          <w:sz w:val="24"/>
          <w:szCs w:val="24"/>
          <w:lang w:eastAsia="ru-RU"/>
        </w:rPr>
        <w:t xml:space="preserve"> Федерального закона от 08.06.2020 N 172-ФЗ.</w:t>
      </w:r>
    </w:p>
    <w:p w14:paraId="5103E1E0" w14:textId="14EA1446" w:rsidR="00E82471" w:rsidRPr="00E82471" w:rsidRDefault="00E82471" w:rsidP="00E82471">
      <w:pPr>
        <w:pStyle w:val="a9"/>
        <w:spacing w:before="120" w:after="120" w:line="264" w:lineRule="auto"/>
        <w:ind w:left="567"/>
        <w:contextualSpacing w:val="0"/>
        <w:jc w:val="both"/>
        <w:rPr>
          <w:b/>
          <w:sz w:val="24"/>
          <w:szCs w:val="24"/>
          <w:lang w:eastAsia="ru-RU"/>
        </w:rPr>
      </w:pPr>
      <w:r w:rsidRPr="00E82471">
        <w:rPr>
          <w:b/>
          <w:sz w:val="24"/>
          <w:szCs w:val="24"/>
          <w:lang w:eastAsia="ru-RU"/>
        </w:rPr>
        <w:t>Согласно поправкам, под освобождение попадают от налоговых платежей в апреле - июне 2020 года также пострадавшие субъекты МСП, созданные в период с 01.12.2018 по 29.02.2020. Это связано с тем, что такие организации фактически не имели возможности сдать отчетность за 2018 год и не могли быть включены в реестр МСП по этому основанию.</w:t>
      </w:r>
    </w:p>
    <w:p w14:paraId="6F47253F" w14:textId="77777777" w:rsidR="00E82471" w:rsidRPr="00E82471" w:rsidRDefault="00192229" w:rsidP="00E82471">
      <w:pPr>
        <w:pStyle w:val="a9"/>
        <w:spacing w:before="120" w:after="120" w:line="264" w:lineRule="auto"/>
        <w:ind w:left="567"/>
        <w:contextualSpacing w:val="0"/>
        <w:jc w:val="both"/>
        <w:rPr>
          <w:i/>
          <w:iCs/>
          <w:sz w:val="23"/>
          <w:szCs w:val="23"/>
        </w:rPr>
      </w:pPr>
      <w:hyperlink r:id="rId55" w:anchor="/document/74757560/entry/0" w:history="1">
        <w:r w:rsidR="00E82471" w:rsidRPr="00E82471">
          <w:rPr>
            <w:i/>
            <w:iCs/>
            <w:sz w:val="23"/>
            <w:szCs w:val="23"/>
          </w:rPr>
          <w:t>Федеральный закон от 15 октября 2020 г. N 320-ФЗ</w:t>
        </w:r>
      </w:hyperlink>
    </w:p>
    <w:p w14:paraId="43DB02CF" w14:textId="77777777" w:rsidR="00E82471" w:rsidRPr="00E82471" w:rsidRDefault="00E82471" w:rsidP="00E82471">
      <w:pPr>
        <w:pStyle w:val="s1"/>
        <w:spacing w:before="0" w:beforeAutospacing="0" w:after="0" w:afterAutospacing="0"/>
        <w:ind w:firstLine="567"/>
        <w:jc w:val="both"/>
      </w:pPr>
      <w:r w:rsidRPr="00E82471">
        <w:t xml:space="preserve">Изначально было установлено, что от уплаты налогов, авансовых платежей по ним и страховых взносов освобождены, в частности, включенные на основании налоговой отчетности за 2018 год в единый реестр субъектов МСП организации, осуществляющие деятельность в наиболее пострадавших от распространения коронавируса отраслях российской экономики, </w:t>
      </w:r>
      <w:hyperlink r:id="rId56" w:anchor="/document/73846630/entry/1000" w:history="1">
        <w:r w:rsidRPr="00E82471">
          <w:t>перечень</w:t>
        </w:r>
      </w:hyperlink>
      <w:r w:rsidRPr="00E82471">
        <w:t xml:space="preserve"> которых утвержден Правительством РФ.</w:t>
      </w:r>
    </w:p>
    <w:p w14:paraId="1CFD1E53" w14:textId="77777777" w:rsidR="00E82471" w:rsidRDefault="00192229" w:rsidP="00E82471">
      <w:pPr>
        <w:pStyle w:val="s1"/>
        <w:spacing w:before="0" w:beforeAutospacing="0" w:after="0" w:afterAutospacing="0"/>
        <w:ind w:firstLine="567"/>
        <w:jc w:val="both"/>
      </w:pPr>
      <w:hyperlink r:id="rId57" w:anchor="/document/74757560/entry/2" w:history="1">
        <w:r w:rsidR="00E82471" w:rsidRPr="00E82471">
          <w:t>Норма</w:t>
        </w:r>
      </w:hyperlink>
      <w:r w:rsidR="00E82471" w:rsidRPr="00E82471">
        <w:t xml:space="preserve"> вступила в силу 15.10.2020 и распространяется на правоотношения, возникшие с 01.04.2020.</w:t>
      </w:r>
    </w:p>
    <w:p w14:paraId="58CC8778" w14:textId="77777777" w:rsidR="003D368C" w:rsidRPr="00703206" w:rsidRDefault="003D368C" w:rsidP="003D368C">
      <w:pPr>
        <w:pStyle w:val="a9"/>
        <w:numPr>
          <w:ilvl w:val="0"/>
          <w:numId w:val="2"/>
        </w:numPr>
        <w:spacing w:before="120" w:after="120" w:line="264" w:lineRule="auto"/>
        <w:ind w:left="567" w:hanging="567"/>
        <w:contextualSpacing w:val="0"/>
        <w:jc w:val="both"/>
        <w:rPr>
          <w:b/>
          <w:sz w:val="24"/>
          <w:szCs w:val="24"/>
          <w:lang w:eastAsia="ru-RU"/>
        </w:rPr>
      </w:pPr>
      <w:r w:rsidRPr="00703206">
        <w:rPr>
          <w:b/>
          <w:sz w:val="24"/>
          <w:szCs w:val="24"/>
          <w:lang w:eastAsia="ru-RU"/>
        </w:rPr>
        <w:t>Страхование вкладов: изменения с 1 октября</w:t>
      </w:r>
    </w:p>
    <w:p w14:paraId="3975D99D" w14:textId="77777777" w:rsidR="003D368C" w:rsidRPr="00703206" w:rsidRDefault="003D368C" w:rsidP="003D368C">
      <w:pPr>
        <w:pStyle w:val="a9"/>
        <w:spacing w:before="120" w:after="120" w:line="264" w:lineRule="auto"/>
        <w:ind w:left="567"/>
        <w:contextualSpacing w:val="0"/>
        <w:jc w:val="both"/>
        <w:rPr>
          <w:i/>
          <w:iCs/>
          <w:sz w:val="23"/>
          <w:szCs w:val="23"/>
        </w:rPr>
      </w:pPr>
      <w:r w:rsidRPr="00703206">
        <w:rPr>
          <w:i/>
          <w:iCs/>
          <w:sz w:val="23"/>
          <w:szCs w:val="23"/>
        </w:rPr>
        <w:t>Федеральный закон от 25 мая 2020 г. N 163-ФЗ "О внесении изменений в отдельные законодательные акты Российской Федерации"</w:t>
      </w:r>
    </w:p>
    <w:p w14:paraId="792A3FC3" w14:textId="77777777" w:rsidR="003D368C" w:rsidRPr="00703206" w:rsidRDefault="003D368C" w:rsidP="003D368C">
      <w:pPr>
        <w:pStyle w:val="s1"/>
        <w:spacing w:before="0" w:beforeAutospacing="0" w:after="0" w:afterAutospacing="0"/>
        <w:ind w:firstLine="567"/>
        <w:jc w:val="both"/>
      </w:pPr>
      <w:r w:rsidRPr="00703206">
        <w:t xml:space="preserve">С 1 октября 2020 года к числу </w:t>
      </w:r>
      <w:proofErr w:type="spellStart"/>
      <w:r w:rsidRPr="00703206">
        <w:t>юрлиц</w:t>
      </w:r>
      <w:proofErr w:type="spellEnd"/>
      <w:r w:rsidRPr="00703206">
        <w:t xml:space="preserve">, денежные средства на </w:t>
      </w:r>
      <w:proofErr w:type="gramStart"/>
      <w:r w:rsidRPr="00703206">
        <w:t>вкладах</w:t>
      </w:r>
      <w:proofErr w:type="gramEnd"/>
      <w:r w:rsidRPr="00703206">
        <w:t xml:space="preserve"> которых подлежат страхованию, </w:t>
      </w:r>
      <w:hyperlink r:id="rId58" w:anchor="/document/12133717/entry/510" w:history="1">
        <w:r w:rsidRPr="00703206">
          <w:t>относятся</w:t>
        </w:r>
      </w:hyperlink>
      <w:r w:rsidRPr="00703206">
        <w:t xml:space="preserve"> и НКО.</w:t>
      </w:r>
    </w:p>
    <w:p w14:paraId="64DD12F9" w14:textId="77777777" w:rsidR="003D368C" w:rsidRPr="00703206" w:rsidRDefault="00192229" w:rsidP="003D368C">
      <w:pPr>
        <w:pStyle w:val="s1"/>
        <w:spacing w:before="0" w:beforeAutospacing="0" w:after="0" w:afterAutospacing="0"/>
        <w:ind w:firstLine="567"/>
        <w:jc w:val="both"/>
      </w:pPr>
      <w:hyperlink r:id="rId59" w:anchor="/document/12133717/entry/50282" w:history="1">
        <w:r w:rsidR="003D368C" w:rsidRPr="00703206">
          <w:t>Предусмотрено</w:t>
        </w:r>
      </w:hyperlink>
      <w:r w:rsidR="003D368C" w:rsidRPr="00703206">
        <w:t>, что система страхования вкладов распространяется также на денежные средства, размещенные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открытого в соответствии с требованиями ЖК РФ.</w:t>
      </w:r>
    </w:p>
    <w:p w14:paraId="779B1E0C" w14:textId="77777777" w:rsidR="003D368C" w:rsidRPr="002E5C6A" w:rsidRDefault="003D368C" w:rsidP="003D368C">
      <w:pPr>
        <w:pStyle w:val="a9"/>
        <w:numPr>
          <w:ilvl w:val="0"/>
          <w:numId w:val="2"/>
        </w:numPr>
        <w:spacing w:before="120" w:after="120" w:line="264" w:lineRule="auto"/>
        <w:ind w:left="567" w:hanging="567"/>
        <w:contextualSpacing w:val="0"/>
        <w:jc w:val="both"/>
        <w:rPr>
          <w:b/>
          <w:sz w:val="23"/>
          <w:szCs w:val="23"/>
          <w:lang w:eastAsia="ru-RU"/>
        </w:rPr>
      </w:pPr>
      <w:r w:rsidRPr="002E5C6A">
        <w:rPr>
          <w:b/>
          <w:sz w:val="23"/>
          <w:szCs w:val="23"/>
          <w:lang w:eastAsia="ru-RU"/>
        </w:rPr>
        <w:t>Для обвиняемых в неуплате налогов уточнен порядок прекращения уголовного преследования в связи с возмещением ущерба</w:t>
      </w:r>
    </w:p>
    <w:p w14:paraId="14DCB82F" w14:textId="77777777" w:rsidR="003D368C" w:rsidRPr="005F4DEF" w:rsidRDefault="00192229" w:rsidP="003D368C">
      <w:pPr>
        <w:pStyle w:val="a9"/>
        <w:spacing w:before="120" w:after="120" w:line="264" w:lineRule="auto"/>
        <w:ind w:left="567"/>
        <w:contextualSpacing w:val="0"/>
        <w:jc w:val="both"/>
        <w:rPr>
          <w:i/>
          <w:iCs/>
          <w:sz w:val="23"/>
          <w:szCs w:val="23"/>
        </w:rPr>
      </w:pPr>
      <w:hyperlink r:id="rId60" w:anchor="/document/74757598/entry/0" w:history="1">
        <w:r w:rsidR="003D368C" w:rsidRPr="005F4DEF">
          <w:rPr>
            <w:i/>
            <w:sz w:val="23"/>
            <w:szCs w:val="23"/>
          </w:rPr>
          <w:t>Федеральный закон от 15 октября 2020 г. N 336-ФЗ</w:t>
        </w:r>
      </w:hyperlink>
      <w:r w:rsidR="003D368C" w:rsidRPr="005F4DEF">
        <w:rPr>
          <w:i/>
          <w:iCs/>
          <w:sz w:val="23"/>
          <w:szCs w:val="23"/>
        </w:rPr>
        <w:t xml:space="preserve"> "О внесении изменения в статью 28.1 Уголовно-процессуального кодекса Российской Федерации"</w:t>
      </w:r>
    </w:p>
    <w:p w14:paraId="7292A648" w14:textId="77777777" w:rsidR="003D368C" w:rsidRPr="002E5C6A" w:rsidRDefault="003D368C" w:rsidP="003D368C">
      <w:pPr>
        <w:pStyle w:val="s1"/>
        <w:spacing w:before="0" w:beforeAutospacing="0" w:after="0" w:afterAutospacing="0"/>
        <w:ind w:firstLine="567"/>
        <w:jc w:val="both"/>
      </w:pPr>
      <w:r w:rsidRPr="002E5C6A">
        <w:t xml:space="preserve">На прошлой неделе были внесены изменения в </w:t>
      </w:r>
      <w:hyperlink r:id="rId61" w:anchor="/document/12125178/entry/2801101" w:history="1">
        <w:r w:rsidRPr="002E5C6A">
          <w:t>ч. 1 ст. 28.1</w:t>
        </w:r>
      </w:hyperlink>
      <w:r w:rsidRPr="002E5C6A">
        <w:t xml:space="preserve"> УПК РФ. Поправками снято ограничение, в соответствии с которым прекращение уголовного преследования допускается лишь в тех случаях, когда ущерб, причиненный бюджетной системе РФ в результате налоговых преступлений и преступлений, связанных с уклонением от уплаты страховых взносов, возмещен в полном объеме до момента назначения судебного заседания (речь идет о преступлениях, предусмотренных </w:t>
      </w:r>
      <w:hyperlink r:id="rId62" w:anchor="/document/10108000/entry/198" w:history="1">
        <w:r w:rsidRPr="002E5C6A">
          <w:t>статьями 198-199.1,</w:t>
        </w:r>
      </w:hyperlink>
      <w:r w:rsidRPr="002E5C6A">
        <w:t xml:space="preserve"> </w:t>
      </w:r>
      <w:hyperlink r:id="rId63" w:anchor="/document/10108000/entry/1993" w:history="1">
        <w:r w:rsidRPr="002E5C6A">
          <w:t>199.3</w:t>
        </w:r>
      </w:hyperlink>
      <w:r w:rsidRPr="002E5C6A">
        <w:t xml:space="preserve">, </w:t>
      </w:r>
      <w:hyperlink r:id="rId64" w:anchor="/document/10108000/entry/1994" w:history="1">
        <w:r w:rsidRPr="002E5C6A">
          <w:t>199.4</w:t>
        </w:r>
      </w:hyperlink>
      <w:r w:rsidRPr="002E5C6A">
        <w:t xml:space="preserve"> УК РФ)</w:t>
      </w:r>
      <w:proofErr w:type="gramStart"/>
      <w:r w:rsidRPr="002E5C6A">
        <w:t>.С</w:t>
      </w:r>
      <w:proofErr w:type="gramEnd"/>
      <w:r w:rsidRPr="002E5C6A">
        <w:t xml:space="preserve"> учетом внесенных поправок у суда будет возможность применения указанной нормы при возмещении ущерба в любой момент до удаления в совещательную комнату. Изменения вступят в силу 26 октября 2020 года.</w:t>
      </w:r>
    </w:p>
    <w:p w14:paraId="7F0215BC" w14:textId="77777777" w:rsidR="003D368C" w:rsidRPr="002E5C6A" w:rsidRDefault="003D368C" w:rsidP="003D368C">
      <w:pPr>
        <w:pStyle w:val="a9"/>
        <w:numPr>
          <w:ilvl w:val="0"/>
          <w:numId w:val="2"/>
        </w:numPr>
        <w:spacing w:before="120" w:after="120" w:line="264" w:lineRule="auto"/>
        <w:ind w:left="567" w:hanging="567"/>
        <w:contextualSpacing w:val="0"/>
        <w:jc w:val="both"/>
        <w:rPr>
          <w:b/>
          <w:sz w:val="23"/>
          <w:szCs w:val="23"/>
          <w:lang w:eastAsia="ru-RU"/>
        </w:rPr>
      </w:pPr>
      <w:r w:rsidRPr="002E5C6A">
        <w:rPr>
          <w:b/>
          <w:sz w:val="23"/>
          <w:szCs w:val="23"/>
          <w:lang w:eastAsia="ru-RU"/>
        </w:rPr>
        <w:t xml:space="preserve">Усовершенствована процедура внесения и актуализации в ЕГРЮЛ сведений о </w:t>
      </w:r>
      <w:proofErr w:type="spellStart"/>
      <w:r w:rsidRPr="002E5C6A">
        <w:rPr>
          <w:b/>
          <w:sz w:val="23"/>
          <w:szCs w:val="23"/>
          <w:lang w:eastAsia="ru-RU"/>
        </w:rPr>
        <w:t>юрлице</w:t>
      </w:r>
      <w:proofErr w:type="spellEnd"/>
    </w:p>
    <w:p w14:paraId="0E08B7A0" w14:textId="77777777" w:rsidR="003D368C" w:rsidRPr="005F4DEF" w:rsidRDefault="00192229" w:rsidP="003D368C">
      <w:pPr>
        <w:pStyle w:val="a9"/>
        <w:spacing w:before="120" w:after="120" w:line="264" w:lineRule="auto"/>
        <w:ind w:left="567"/>
        <w:contextualSpacing w:val="0"/>
        <w:jc w:val="both"/>
        <w:rPr>
          <w:i/>
          <w:iCs/>
          <w:sz w:val="23"/>
          <w:szCs w:val="23"/>
        </w:rPr>
      </w:pPr>
      <w:hyperlink r:id="rId65" w:anchor="/document/74811560/entry/0" w:history="1">
        <w:r w:rsidR="003D368C" w:rsidRPr="005F4DEF">
          <w:rPr>
            <w:i/>
            <w:iCs/>
            <w:sz w:val="23"/>
            <w:szCs w:val="23"/>
          </w:rPr>
          <w:t>Федеральный закон от 27 октября 2020 г. N 350-ФЗ</w:t>
        </w:r>
      </w:hyperlink>
      <w:r w:rsidR="003D368C" w:rsidRPr="005F4DEF">
        <w:rPr>
          <w:i/>
          <w:iCs/>
          <w:sz w:val="23"/>
          <w:szCs w:val="23"/>
        </w:rPr>
        <w:t xml:space="preserve"> "О внесении изменений в статью 5 Федерального закона "О государственной регистрации юридических лиц и индивидуальных предпринимателей"</w:t>
      </w:r>
    </w:p>
    <w:p w14:paraId="7F791F02" w14:textId="77777777" w:rsidR="003D368C" w:rsidRPr="004713A9" w:rsidRDefault="003D368C" w:rsidP="003D368C">
      <w:pPr>
        <w:pStyle w:val="s1"/>
        <w:spacing w:before="0" w:beforeAutospacing="0" w:after="0" w:afterAutospacing="0"/>
        <w:ind w:firstLine="567"/>
        <w:jc w:val="both"/>
      </w:pPr>
      <w:r w:rsidRPr="004713A9">
        <w:t xml:space="preserve">Внесены изменения в </w:t>
      </w:r>
      <w:hyperlink r:id="rId66" w:anchor="/document/12123875/entry/5" w:history="1">
        <w:r w:rsidRPr="004713A9">
          <w:t>ст. 5</w:t>
        </w:r>
      </w:hyperlink>
      <w:r w:rsidRPr="004713A9">
        <w:t xml:space="preserve"> Закона о государственной регистрации </w:t>
      </w:r>
      <w:proofErr w:type="spellStart"/>
      <w:r w:rsidRPr="004713A9">
        <w:t>юрлиц</w:t>
      </w:r>
      <w:proofErr w:type="spellEnd"/>
      <w:r w:rsidRPr="004713A9">
        <w:t xml:space="preserve"> и ИП. </w:t>
      </w:r>
      <w:proofErr w:type="gramStart"/>
      <w:r w:rsidRPr="004713A9">
        <w:t xml:space="preserve">В частности, поправками предусмотрено, что при внесении изменений в сведения о наименовании </w:t>
      </w:r>
      <w:proofErr w:type="spellStart"/>
      <w:r w:rsidRPr="004713A9">
        <w:t>юрлица</w:t>
      </w:r>
      <w:proofErr w:type="spellEnd"/>
      <w:r w:rsidRPr="004713A9">
        <w:t xml:space="preserve">, содержащиеся в ЕГРЮЛ, регистрирующий орган в течение 5 рабочих дней должен будет обновить в реестре сведения о его наименовании в составе сведений об иных юридических лицах, где такое юридическое лицо является учредителем/участником или лицом, имеющим право действовать без доверенности, или держателем реестра акционеров. </w:t>
      </w:r>
      <w:proofErr w:type="gramEnd"/>
    </w:p>
    <w:p w14:paraId="64A77E2B" w14:textId="77777777" w:rsidR="003D368C" w:rsidRPr="004713A9" w:rsidRDefault="00192229" w:rsidP="003D368C">
      <w:pPr>
        <w:pStyle w:val="s1"/>
        <w:spacing w:before="0" w:beforeAutospacing="0" w:after="0" w:afterAutospacing="0"/>
        <w:ind w:firstLine="567"/>
        <w:jc w:val="both"/>
      </w:pPr>
      <w:hyperlink r:id="rId67" w:anchor="/document/74811560/entry/13" w:history="1">
        <w:r w:rsidR="003D368C" w:rsidRPr="005F4DEF">
          <w:t>Уточнены</w:t>
        </w:r>
      </w:hyperlink>
      <w:r w:rsidR="003D368C" w:rsidRPr="004713A9">
        <w:t xml:space="preserve"> положения </w:t>
      </w:r>
      <w:hyperlink r:id="rId68" w:anchor="/document/12123875/entry/54" w:history="1">
        <w:r w:rsidR="003D368C" w:rsidRPr="005F4DEF">
          <w:t>п. 5 ст. 5</w:t>
        </w:r>
      </w:hyperlink>
      <w:r w:rsidR="003D368C" w:rsidRPr="004713A9">
        <w:t xml:space="preserve"> Закона о государственной регистрации </w:t>
      </w:r>
      <w:proofErr w:type="spellStart"/>
      <w:r w:rsidR="003D368C" w:rsidRPr="004713A9">
        <w:t>юрлиц</w:t>
      </w:r>
      <w:proofErr w:type="spellEnd"/>
      <w:r w:rsidR="003D368C" w:rsidRPr="004713A9">
        <w:t xml:space="preserve"> и ИП, которым установлена обязанность юридического лица и индивидуального предпринимателя </w:t>
      </w:r>
      <w:proofErr w:type="gramStart"/>
      <w:r w:rsidR="003D368C" w:rsidRPr="004713A9">
        <w:t>уведомлять</w:t>
      </w:r>
      <w:proofErr w:type="gramEnd"/>
      <w:r w:rsidR="003D368C" w:rsidRPr="004713A9">
        <w:t xml:space="preserve"> регистрирующий орган об изменении сведений, содержащихся в ЕГРЮЛ/ЕГРИП. В частности, срок, в течение которого они обязаны известить регистрирующий орган, увеличен с трех до семи рабочих дней со дня изменения содержащихся в соответствующем реестре сведений. Кроме того, норма дополнена уточнением, что уведомить регистрирующий орган нужно путем представления соответствующих документов.</w:t>
      </w:r>
    </w:p>
    <w:p w14:paraId="08A02DC9" w14:textId="77777777" w:rsidR="003D368C" w:rsidRDefault="003D368C" w:rsidP="003D368C">
      <w:pPr>
        <w:pStyle w:val="s1"/>
        <w:spacing w:before="0" w:beforeAutospacing="0" w:after="0" w:afterAutospacing="0"/>
        <w:ind w:firstLine="567"/>
        <w:jc w:val="both"/>
      </w:pPr>
      <w:r w:rsidRPr="004713A9">
        <w:t>Изменения вступят в силу 26 апреля 2021 года.</w:t>
      </w:r>
    </w:p>
    <w:p w14:paraId="04093CA8" w14:textId="77777777" w:rsidR="003D368C" w:rsidRPr="005F4DEF" w:rsidRDefault="003D368C" w:rsidP="003D368C">
      <w:pPr>
        <w:pStyle w:val="a9"/>
        <w:numPr>
          <w:ilvl w:val="0"/>
          <w:numId w:val="2"/>
        </w:numPr>
        <w:spacing w:before="120" w:after="120" w:line="264" w:lineRule="auto"/>
        <w:ind w:left="567" w:hanging="567"/>
        <w:contextualSpacing w:val="0"/>
        <w:jc w:val="both"/>
        <w:rPr>
          <w:b/>
          <w:sz w:val="24"/>
          <w:szCs w:val="24"/>
          <w:lang w:eastAsia="ru-RU"/>
        </w:rPr>
      </w:pPr>
      <w:r w:rsidRPr="005F4DEF">
        <w:rPr>
          <w:b/>
          <w:sz w:val="24"/>
          <w:szCs w:val="24"/>
          <w:lang w:eastAsia="ru-RU"/>
        </w:rPr>
        <w:t>Установлена уголовная ответственность за подкуп арбитра</w:t>
      </w:r>
    </w:p>
    <w:p w14:paraId="7168BB31" w14:textId="77777777" w:rsidR="003D368C" w:rsidRPr="005F4DEF" w:rsidRDefault="00192229" w:rsidP="003D368C">
      <w:pPr>
        <w:pStyle w:val="a9"/>
        <w:spacing w:before="120" w:after="120" w:line="264" w:lineRule="auto"/>
        <w:ind w:left="567"/>
        <w:contextualSpacing w:val="0"/>
        <w:jc w:val="both"/>
        <w:rPr>
          <w:i/>
          <w:sz w:val="23"/>
          <w:szCs w:val="23"/>
        </w:rPr>
      </w:pPr>
      <w:hyperlink r:id="rId69" w:anchor="/document/74811546/entry/0" w:history="1">
        <w:r w:rsidR="003D368C" w:rsidRPr="005F4DEF">
          <w:rPr>
            <w:i/>
            <w:sz w:val="23"/>
            <w:szCs w:val="23"/>
          </w:rPr>
          <w:t>Федеральный закон от 27 октября 2020 г. N 352-ФЗ</w:t>
        </w:r>
      </w:hyperlink>
      <w:r w:rsidR="003D368C" w:rsidRPr="005F4DEF">
        <w:rPr>
          <w:i/>
          <w:sz w:val="23"/>
          <w:szCs w:val="23"/>
        </w:rPr>
        <w:t xml:space="preserve"> "О внесении изменений в Уголовный кодекс Российской Федерации и статью 151 Уголовно-процессуального кодекса Российской Федерации"</w:t>
      </w:r>
    </w:p>
    <w:p w14:paraId="59E22F8D" w14:textId="77777777" w:rsidR="003D368C" w:rsidRPr="008256E2" w:rsidRDefault="003D368C" w:rsidP="003D368C">
      <w:pPr>
        <w:pStyle w:val="s1"/>
        <w:spacing w:before="0" w:beforeAutospacing="0" w:after="0" w:afterAutospacing="0"/>
        <w:ind w:firstLine="567"/>
        <w:jc w:val="both"/>
      </w:pPr>
      <w:r w:rsidRPr="008256E2">
        <w:t xml:space="preserve">Внесены изменения в </w:t>
      </w:r>
      <w:hyperlink r:id="rId70" w:anchor="/document/10108000/entry/0" w:history="1">
        <w:r w:rsidRPr="005F4DEF">
          <w:t>Уголовный Кодекс</w:t>
        </w:r>
      </w:hyperlink>
      <w:r w:rsidRPr="008256E2">
        <w:t xml:space="preserve"> РФ и </w:t>
      </w:r>
      <w:hyperlink r:id="rId71" w:anchor="/document/12125178/entry/151" w:history="1">
        <w:r w:rsidRPr="005F4DEF">
          <w:t>ст. 151</w:t>
        </w:r>
      </w:hyperlink>
      <w:r w:rsidRPr="008256E2">
        <w:t xml:space="preserve"> УПК РФ</w:t>
      </w:r>
      <w:proofErr w:type="gramStart"/>
      <w:r w:rsidRPr="008256E2">
        <w:t>.У</w:t>
      </w:r>
      <w:proofErr w:type="gramEnd"/>
      <w:r w:rsidRPr="008256E2">
        <w:t xml:space="preserve">К РФ </w:t>
      </w:r>
      <w:hyperlink r:id="rId72" w:anchor="/document/74811546/entry/13" w:history="1">
        <w:r w:rsidRPr="005F4DEF">
          <w:t>дополнен</w:t>
        </w:r>
      </w:hyperlink>
      <w:r w:rsidRPr="008256E2">
        <w:t xml:space="preserve"> новой статьей, предусматривающей ответственность за подкуп арбитра (третейского судьи).</w:t>
      </w:r>
    </w:p>
    <w:p w14:paraId="55470B83" w14:textId="77777777" w:rsidR="003D368C" w:rsidRDefault="003D368C" w:rsidP="003D368C">
      <w:pPr>
        <w:pStyle w:val="s1"/>
        <w:spacing w:before="0" w:beforeAutospacing="0" w:after="0" w:afterAutospacing="0"/>
        <w:ind w:firstLine="567"/>
        <w:jc w:val="both"/>
      </w:pPr>
      <w:r w:rsidRPr="008256E2">
        <w:t>Изменения вступают в силу 7 ноября 2020 года.</w:t>
      </w:r>
    </w:p>
    <w:p w14:paraId="03575F25" w14:textId="77777777" w:rsidR="0078089E" w:rsidRPr="0078089E" w:rsidRDefault="0078089E" w:rsidP="0078089E">
      <w:pPr>
        <w:pStyle w:val="a9"/>
        <w:numPr>
          <w:ilvl w:val="0"/>
          <w:numId w:val="2"/>
        </w:numPr>
        <w:spacing w:before="120" w:after="120" w:line="264" w:lineRule="auto"/>
        <w:ind w:left="567" w:hanging="567"/>
        <w:contextualSpacing w:val="0"/>
        <w:jc w:val="both"/>
        <w:rPr>
          <w:b/>
          <w:sz w:val="24"/>
          <w:szCs w:val="24"/>
          <w:lang w:eastAsia="ru-RU"/>
        </w:rPr>
      </w:pPr>
      <w:r w:rsidRPr="0078089E">
        <w:rPr>
          <w:b/>
          <w:sz w:val="24"/>
          <w:szCs w:val="24"/>
          <w:lang w:eastAsia="ru-RU"/>
        </w:rPr>
        <w:t>Минэкономразвития утвердило значения коэффициентов-дефляторов на следующий год:</w:t>
      </w:r>
    </w:p>
    <w:p w14:paraId="2FAABACB" w14:textId="77777777" w:rsidR="0078089E" w:rsidRPr="00E33685" w:rsidRDefault="00192229" w:rsidP="0078089E">
      <w:pPr>
        <w:pStyle w:val="a9"/>
        <w:spacing w:before="120" w:after="120" w:line="264" w:lineRule="auto"/>
        <w:ind w:left="567"/>
        <w:contextualSpacing w:val="0"/>
        <w:jc w:val="both"/>
        <w:rPr>
          <w:i/>
          <w:iCs/>
          <w:sz w:val="24"/>
          <w:szCs w:val="24"/>
        </w:rPr>
      </w:pPr>
      <w:hyperlink r:id="rId73" w:anchor="/document/74908103/entry/0" w:history="1">
        <w:r w:rsidR="0078089E" w:rsidRPr="00E33685">
          <w:rPr>
            <w:i/>
            <w:iCs/>
            <w:sz w:val="24"/>
            <w:szCs w:val="24"/>
          </w:rPr>
          <w:t>Приказ Минэкономразвития РФ от 30 октября 2020 г. N 720 (</w:t>
        </w:r>
        <w:proofErr w:type="spellStart"/>
        <w:r w:rsidR="0078089E" w:rsidRPr="00E33685">
          <w:rPr>
            <w:i/>
            <w:iCs/>
            <w:sz w:val="24"/>
            <w:szCs w:val="24"/>
          </w:rPr>
          <w:t>зарег</w:t>
        </w:r>
        <w:proofErr w:type="spellEnd"/>
        <w:r w:rsidR="0078089E" w:rsidRPr="00E33685">
          <w:rPr>
            <w:i/>
            <w:iCs/>
            <w:sz w:val="24"/>
            <w:szCs w:val="24"/>
          </w:rPr>
          <w:t>. в Минюсте 16.11.2020)</w:t>
        </w:r>
      </w:hyperlink>
    </w:p>
    <w:p w14:paraId="49E9B674" w14:textId="77777777" w:rsidR="0078089E" w:rsidRPr="0078089E" w:rsidRDefault="0078089E" w:rsidP="0078089E">
      <w:pPr>
        <w:pStyle w:val="s1"/>
        <w:spacing w:before="0" w:beforeAutospacing="0" w:after="0" w:afterAutospacing="0"/>
        <w:ind w:firstLine="567"/>
        <w:jc w:val="both"/>
      </w:pPr>
      <w:r w:rsidRPr="0078089E">
        <w:t>1) для НДФЛ - 1,864. Коэффициент используется при расчете фиксированных авансовых платежей по НДФЛ иностранными гражданами, работающими в РФ по найму;</w:t>
      </w:r>
    </w:p>
    <w:p w14:paraId="260959D5" w14:textId="77777777" w:rsidR="0078089E" w:rsidRPr="0078089E" w:rsidRDefault="0078089E" w:rsidP="0078089E">
      <w:pPr>
        <w:pStyle w:val="s1"/>
        <w:spacing w:before="0" w:beforeAutospacing="0" w:after="0" w:afterAutospacing="0"/>
        <w:ind w:firstLine="567"/>
        <w:jc w:val="both"/>
      </w:pPr>
      <w:r w:rsidRPr="0078089E">
        <w:t xml:space="preserve">2) для УСН - 1,032. С 2020 года предельные размеры доходов для целей </w:t>
      </w:r>
      <w:hyperlink r:id="rId74" w:anchor="/document/10900200/entry/200262" w:history="1">
        <w:r w:rsidRPr="0078089E">
          <w:t>главы 26.2</w:t>
        </w:r>
      </w:hyperlink>
      <w:r w:rsidRPr="0078089E">
        <w:t xml:space="preserve"> НК РФ снова индексируются (</w:t>
      </w:r>
      <w:hyperlink r:id="rId75" w:anchor="/document/10900200/entry/1004222" w:history="1">
        <w:r w:rsidRPr="0078089E">
          <w:t>второй абзац п. 2 ст. 346.12</w:t>
        </w:r>
      </w:hyperlink>
      <w:r w:rsidRPr="0078089E">
        <w:t xml:space="preserve"> , </w:t>
      </w:r>
      <w:hyperlink r:id="rId76" w:anchor="/document/10900200/entry/3461343" w:history="1">
        <w:r w:rsidRPr="0078089E">
          <w:t>абзац четвертый п. 4 ст. 346.13</w:t>
        </w:r>
      </w:hyperlink>
      <w:r w:rsidRPr="0078089E">
        <w:t xml:space="preserve"> НК РФ).</w:t>
      </w:r>
    </w:p>
    <w:p w14:paraId="4FC8041D" w14:textId="77777777" w:rsidR="0078089E" w:rsidRPr="0078089E" w:rsidRDefault="0078089E" w:rsidP="0078089E">
      <w:pPr>
        <w:pStyle w:val="s1"/>
        <w:spacing w:before="0" w:beforeAutospacing="0" w:after="0" w:afterAutospacing="0"/>
        <w:ind w:firstLine="567"/>
        <w:jc w:val="both"/>
      </w:pPr>
      <w:r w:rsidRPr="0078089E">
        <w:t>3) для ПСН - 1,637. Коэффициент-дефлятор применяется для ежегодной индексации максимального размера потенциально возможного к получению ИП годового дохода;</w:t>
      </w:r>
    </w:p>
    <w:p w14:paraId="4752AE2B" w14:textId="77777777" w:rsidR="0078089E" w:rsidRDefault="0078089E" w:rsidP="0078089E">
      <w:pPr>
        <w:pStyle w:val="s1"/>
        <w:spacing w:before="0" w:beforeAutospacing="0" w:after="0" w:afterAutospacing="0"/>
        <w:ind w:firstLine="567"/>
        <w:jc w:val="both"/>
      </w:pPr>
      <w:r w:rsidRPr="0078089E">
        <w:t>4) для торгового сбора - 1,420. Ставка сбора подлежит ежегодной индексации на коэффициент-дефлятор, установленный на соответствующий календарный год.</w:t>
      </w:r>
    </w:p>
    <w:p w14:paraId="2974CC5A" w14:textId="77777777" w:rsidR="008D5DBE" w:rsidRPr="008D5DBE" w:rsidRDefault="008D5DBE" w:rsidP="008D5DBE">
      <w:pPr>
        <w:pStyle w:val="a9"/>
        <w:numPr>
          <w:ilvl w:val="0"/>
          <w:numId w:val="2"/>
        </w:numPr>
        <w:spacing w:before="120" w:after="120" w:line="264" w:lineRule="auto"/>
        <w:ind w:left="567" w:hanging="567"/>
        <w:contextualSpacing w:val="0"/>
        <w:jc w:val="both"/>
        <w:rPr>
          <w:rFonts w:ascii="&amp;quot" w:hAnsi="&amp;quot"/>
          <w:color w:val="22272F"/>
          <w:sz w:val="23"/>
          <w:szCs w:val="23"/>
        </w:rPr>
      </w:pPr>
      <w:r w:rsidRPr="008D5DBE">
        <w:rPr>
          <w:b/>
          <w:sz w:val="24"/>
          <w:szCs w:val="24"/>
          <w:lang w:eastAsia="ru-RU"/>
        </w:rPr>
        <w:t xml:space="preserve">Совет директоров Банка России оставил ключевую ставку на уровне 4,25% годовых. </w:t>
      </w:r>
    </w:p>
    <w:p w14:paraId="6A412DB3" w14:textId="00D057DD" w:rsidR="008D5DBE" w:rsidRPr="008D5DBE" w:rsidRDefault="00192229" w:rsidP="008D5DBE">
      <w:pPr>
        <w:pStyle w:val="a9"/>
        <w:spacing w:before="120" w:after="120" w:line="264" w:lineRule="auto"/>
        <w:ind w:left="567"/>
        <w:contextualSpacing w:val="0"/>
        <w:jc w:val="both"/>
        <w:rPr>
          <w:i/>
          <w:iCs/>
          <w:sz w:val="23"/>
          <w:szCs w:val="23"/>
        </w:rPr>
      </w:pPr>
      <w:hyperlink r:id="rId77" w:anchor="/document/74795498/entry/0" w:history="1">
        <w:r w:rsidR="008D5DBE" w:rsidRPr="008D5DBE">
          <w:rPr>
            <w:i/>
            <w:iCs/>
            <w:sz w:val="23"/>
            <w:szCs w:val="23"/>
          </w:rPr>
          <w:t>Информация Банка России от 23 октября 2020 г.</w:t>
        </w:r>
      </w:hyperlink>
    </w:p>
    <w:p w14:paraId="61830FC1" w14:textId="14B4BAE3" w:rsidR="008D5DBE" w:rsidRPr="008D5DBE" w:rsidRDefault="008D5DBE" w:rsidP="008D5DBE">
      <w:pPr>
        <w:pStyle w:val="s1"/>
        <w:spacing w:before="0" w:beforeAutospacing="0" w:after="0" w:afterAutospacing="0"/>
        <w:ind w:firstLine="567"/>
        <w:jc w:val="both"/>
      </w:pPr>
      <w:r w:rsidRPr="008D5DBE">
        <w:t xml:space="preserve">Такое значение было </w:t>
      </w:r>
      <w:hyperlink r:id="rId78" w:anchor="/document/74422843/entry/0" w:history="1">
        <w:r w:rsidRPr="008D5DBE">
          <w:t>установлено</w:t>
        </w:r>
      </w:hyperlink>
      <w:r w:rsidRPr="008D5DBE">
        <w:t xml:space="preserve"> в июле 2020 года.</w:t>
      </w:r>
    </w:p>
    <w:p w14:paraId="33F9A7BF" w14:textId="77777777" w:rsidR="008D5DBE" w:rsidRPr="008D5DBE" w:rsidRDefault="008D5DBE" w:rsidP="008D5DBE">
      <w:pPr>
        <w:pStyle w:val="s1"/>
        <w:spacing w:before="0" w:beforeAutospacing="0" w:after="0" w:afterAutospacing="0"/>
        <w:ind w:firstLine="567"/>
        <w:jc w:val="both"/>
      </w:pPr>
      <w:r w:rsidRPr="008D5DBE">
        <w:t>Следующее заседание Совета директоров Банка России, на котором будет рассматриваться вопрос об уровне ключевой ставки, запланировано на 18 декабря 2020 года.</w:t>
      </w:r>
    </w:p>
    <w:p w14:paraId="0BA523C8" w14:textId="6E2DBE44" w:rsidR="008D5DBE" w:rsidRPr="008D5DBE" w:rsidRDefault="008D5DBE" w:rsidP="008D5DBE">
      <w:pPr>
        <w:pStyle w:val="s1"/>
        <w:spacing w:before="0" w:beforeAutospacing="0" w:after="0" w:afterAutospacing="0"/>
        <w:ind w:firstLine="567"/>
        <w:jc w:val="both"/>
      </w:pPr>
      <w:r>
        <w:t>Р</w:t>
      </w:r>
      <w:r w:rsidRPr="008D5DBE">
        <w:t xml:space="preserve">азмер ключевой ставки имеет значение, в частности, при расчете процентов за пользование чужими денежными средствами по </w:t>
      </w:r>
      <w:hyperlink r:id="rId79" w:anchor="/document/10164072/entry/395" w:history="1">
        <w:r w:rsidRPr="008D5DBE">
          <w:t>ст. 395</w:t>
        </w:r>
      </w:hyperlink>
      <w:r w:rsidRPr="008D5DBE">
        <w:t xml:space="preserve"> ГК РФ; процентов по </w:t>
      </w:r>
      <w:hyperlink r:id="rId80" w:anchor="/document/10164072/entry/31701" w:history="1">
        <w:r w:rsidRPr="008D5DBE">
          <w:t>ст. 317.1</w:t>
        </w:r>
      </w:hyperlink>
      <w:r w:rsidRPr="008D5DBE">
        <w:t xml:space="preserve"> ГК РФ (законных процентов); </w:t>
      </w:r>
      <w:r>
        <w:t xml:space="preserve">для расчета материальной выгоды по НДФЛ  при получении заемных средств; </w:t>
      </w:r>
      <w:r w:rsidRPr="008D5DBE">
        <w:t>компенсации за задержку заработной платы, оплаты отпуска, выплат при увольнении и иных выплат, причитающихся работнику, пени по налогам, сборам, взносам и т.д.</w:t>
      </w:r>
    </w:p>
    <w:p w14:paraId="6B3429A2" w14:textId="2377E57F" w:rsidR="001E1F53" w:rsidRPr="005F4DEF" w:rsidRDefault="001E1F53" w:rsidP="005F4DEF">
      <w:pPr>
        <w:pStyle w:val="a9"/>
        <w:numPr>
          <w:ilvl w:val="0"/>
          <w:numId w:val="2"/>
        </w:numPr>
        <w:spacing w:before="120" w:after="120" w:line="264" w:lineRule="auto"/>
        <w:ind w:left="567" w:hanging="567"/>
        <w:contextualSpacing w:val="0"/>
        <w:jc w:val="both"/>
        <w:rPr>
          <w:b/>
          <w:sz w:val="24"/>
          <w:szCs w:val="24"/>
          <w:lang w:eastAsia="ru-RU"/>
        </w:rPr>
      </w:pPr>
      <w:r w:rsidRPr="005F4DEF">
        <w:rPr>
          <w:b/>
          <w:sz w:val="24"/>
          <w:szCs w:val="24"/>
          <w:lang w:eastAsia="ru-RU"/>
        </w:rPr>
        <w:t>Утверждены Правила осуществления контроля в сфере закупок в соответствии с Законом N 44-ФЗ</w:t>
      </w:r>
    </w:p>
    <w:p w14:paraId="5E3D8E1E" w14:textId="77777777" w:rsidR="00E85B51" w:rsidRPr="005F4DEF" w:rsidRDefault="00192229" w:rsidP="005F4DEF">
      <w:pPr>
        <w:pStyle w:val="a9"/>
        <w:spacing w:before="120" w:after="120" w:line="264" w:lineRule="auto"/>
        <w:ind w:left="567"/>
        <w:contextualSpacing w:val="0"/>
        <w:jc w:val="both"/>
        <w:rPr>
          <w:i/>
          <w:iCs/>
          <w:sz w:val="23"/>
          <w:szCs w:val="23"/>
        </w:rPr>
      </w:pPr>
      <w:hyperlink r:id="rId81" w:anchor="/document/74731940/entry/0" w:history="1">
        <w:r w:rsidR="001E1F53" w:rsidRPr="005F4DEF">
          <w:rPr>
            <w:i/>
            <w:sz w:val="23"/>
            <w:szCs w:val="23"/>
          </w:rPr>
          <w:t>Постановление Правительства РФ от 1 октября 2020 г. N 1576</w:t>
        </w:r>
      </w:hyperlink>
      <w:r w:rsidR="00E85B51" w:rsidRPr="005F4DEF">
        <w:rPr>
          <w:i/>
          <w:iCs/>
          <w:sz w:val="23"/>
          <w:szCs w:val="23"/>
        </w:rPr>
        <w:t xml:space="preserve">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p>
    <w:p w14:paraId="1B410277" w14:textId="77777777" w:rsidR="00E85B51" w:rsidRPr="005F4DEF" w:rsidRDefault="001E1F53" w:rsidP="005F4DEF">
      <w:pPr>
        <w:pStyle w:val="s1"/>
        <w:spacing w:before="0" w:beforeAutospacing="0" w:after="0" w:afterAutospacing="0"/>
        <w:ind w:firstLine="567"/>
        <w:jc w:val="both"/>
      </w:pPr>
      <w:r w:rsidRPr="001E1F53">
        <w:t xml:space="preserve">Правительство РФ в соответствии с </w:t>
      </w:r>
      <w:hyperlink r:id="rId82" w:anchor="/document/70353464/entry/992" w:history="1">
        <w:r w:rsidRPr="005F4DEF">
          <w:t>ч. 2 ст. 99</w:t>
        </w:r>
      </w:hyperlink>
      <w:r w:rsidRPr="001E1F53">
        <w:t xml:space="preserve"> Закона N 44-ФЗ утвердило Правила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w:t>
      </w:r>
    </w:p>
    <w:p w14:paraId="1597BB53" w14:textId="77777777" w:rsidR="00E85B51" w:rsidRDefault="001E1F53" w:rsidP="00DF16F1">
      <w:pPr>
        <w:pStyle w:val="s1"/>
        <w:spacing w:before="0" w:beforeAutospacing="0" w:after="0" w:afterAutospacing="0"/>
        <w:ind w:firstLine="357"/>
        <w:jc w:val="both"/>
        <w:rPr>
          <w:rFonts w:ascii="&amp;quot" w:hAnsi="&amp;quot"/>
        </w:rPr>
      </w:pPr>
      <w:r w:rsidRPr="001E1F53">
        <w:t>Правила, в частности, определяют:</w:t>
      </w:r>
    </w:p>
    <w:p w14:paraId="3D8407E4" w14:textId="77777777" w:rsidR="00E85B51" w:rsidRDefault="001E1F53" w:rsidP="00E85B51">
      <w:pPr>
        <w:pStyle w:val="s1"/>
        <w:spacing w:before="0" w:beforeAutospacing="0" w:after="0" w:afterAutospacing="0"/>
        <w:ind w:firstLine="360"/>
        <w:jc w:val="both"/>
        <w:rPr>
          <w:rFonts w:ascii="&amp;quot" w:hAnsi="&amp;quot"/>
        </w:rPr>
      </w:pPr>
      <w:r w:rsidRPr="001E1F53">
        <w:rPr>
          <w:color w:val="22272F"/>
        </w:rPr>
        <w:t xml:space="preserve">- порядок организации, предмет, форму, сроки и периодичность проведения плановых (внеплановых) проверок, проводимых органами контроля, указанными </w:t>
      </w:r>
      <w:r w:rsidRPr="000D44E6">
        <w:t xml:space="preserve">в </w:t>
      </w:r>
      <w:hyperlink r:id="rId83" w:anchor="/document/70353464/entry/9911" w:history="1">
        <w:r w:rsidRPr="000D44E6">
          <w:rPr>
            <w:rStyle w:val="a3"/>
            <w:color w:val="auto"/>
            <w:u w:val="none"/>
          </w:rPr>
          <w:t>п. 1 ч. 1 ст. 99</w:t>
        </w:r>
      </w:hyperlink>
      <w:r w:rsidRPr="000D44E6">
        <w:t xml:space="preserve"> Закона </w:t>
      </w:r>
      <w:r w:rsidRPr="001E1F53">
        <w:rPr>
          <w:color w:val="22272F"/>
        </w:rPr>
        <w:t>N 44-ФЗ, а также порядок оформления результатов таких проверок;</w:t>
      </w:r>
    </w:p>
    <w:p w14:paraId="2C08180C" w14:textId="77777777" w:rsidR="00E85B51" w:rsidRDefault="001E1F53" w:rsidP="00E85B51">
      <w:pPr>
        <w:pStyle w:val="s1"/>
        <w:spacing w:before="0" w:beforeAutospacing="0" w:after="0" w:afterAutospacing="0"/>
        <w:ind w:firstLine="360"/>
        <w:jc w:val="both"/>
        <w:rPr>
          <w:rFonts w:ascii="&amp;quot" w:hAnsi="&amp;quot"/>
        </w:rPr>
      </w:pPr>
      <w:r w:rsidRPr="001E1F53">
        <w:rPr>
          <w:color w:val="22272F"/>
        </w:rPr>
        <w:t>- критерии отнесения субъекта контроля к определенной категории риска;</w:t>
      </w:r>
    </w:p>
    <w:p w14:paraId="70E2DF79" w14:textId="77777777" w:rsidR="00E85B51" w:rsidRDefault="001E1F53" w:rsidP="00E85B51">
      <w:pPr>
        <w:pStyle w:val="s1"/>
        <w:spacing w:before="0" w:beforeAutospacing="0" w:after="0" w:afterAutospacing="0"/>
        <w:ind w:firstLine="360"/>
        <w:jc w:val="both"/>
        <w:rPr>
          <w:rFonts w:ascii="&amp;quot" w:hAnsi="&amp;quot"/>
        </w:rPr>
      </w:pPr>
      <w:r w:rsidRPr="001E1F53">
        <w:rPr>
          <w:color w:val="22272F"/>
        </w:rPr>
        <w:t>- порядок и сроки направления и исполнения предписаний контрольных органов;</w:t>
      </w:r>
    </w:p>
    <w:p w14:paraId="5C6535D2" w14:textId="77777777" w:rsidR="00E85B51" w:rsidRDefault="001E1F53" w:rsidP="00E85B51">
      <w:pPr>
        <w:pStyle w:val="s1"/>
        <w:spacing w:before="0" w:beforeAutospacing="0" w:after="0" w:afterAutospacing="0"/>
        <w:ind w:firstLine="360"/>
        <w:jc w:val="both"/>
        <w:rPr>
          <w:rFonts w:ascii="&amp;quot" w:hAnsi="&amp;quot"/>
        </w:rPr>
      </w:pPr>
      <w:r w:rsidRPr="001E1F53">
        <w:rPr>
          <w:color w:val="22272F"/>
        </w:rPr>
        <w:t>- перечень должностных лиц контрольных органов, уполномоченных на проведение проверок, а также их права, обязанности и ответственность;</w:t>
      </w:r>
    </w:p>
    <w:p w14:paraId="4C6BBB91" w14:textId="77777777" w:rsidR="00E85B51" w:rsidRDefault="001E1F53" w:rsidP="00E85B51">
      <w:pPr>
        <w:pStyle w:val="s1"/>
        <w:spacing w:before="0" w:beforeAutospacing="0" w:after="0" w:afterAutospacing="0"/>
        <w:ind w:firstLine="360"/>
        <w:jc w:val="both"/>
        <w:rPr>
          <w:rFonts w:ascii="&amp;quot" w:hAnsi="&amp;quot"/>
        </w:rPr>
      </w:pPr>
      <w:r w:rsidRPr="001E1F53">
        <w:rPr>
          <w:color w:val="22272F"/>
        </w:rPr>
        <w:t>- порядок действий контрольных органов и их должностных лиц при неисполнении субъектами контроля предписаний, а также при получении информации о совершении указанными субъектами действий (бездействия), содержащих признаки административного правонарушения или уголовного преступления;</w:t>
      </w:r>
    </w:p>
    <w:p w14:paraId="3F1E5693" w14:textId="5DACE220" w:rsidR="001E1F53" w:rsidRDefault="001E1F53" w:rsidP="00E85B51">
      <w:pPr>
        <w:pStyle w:val="s1"/>
        <w:spacing w:before="0" w:beforeAutospacing="0" w:after="0" w:afterAutospacing="0"/>
        <w:ind w:firstLine="360"/>
        <w:jc w:val="both"/>
        <w:rPr>
          <w:color w:val="22272F"/>
        </w:rPr>
      </w:pPr>
      <w:r w:rsidRPr="001E1F53">
        <w:rPr>
          <w:color w:val="22272F"/>
        </w:rPr>
        <w:t>- порядок использования ЕИС, а также ведения документооборота в ЕИС при осуществлении контроля.</w:t>
      </w:r>
    </w:p>
    <w:p w14:paraId="61C87619" w14:textId="5440D234" w:rsidR="0089437B" w:rsidRPr="005F4DEF" w:rsidRDefault="0089437B" w:rsidP="005F4DEF">
      <w:pPr>
        <w:pStyle w:val="a9"/>
        <w:numPr>
          <w:ilvl w:val="0"/>
          <w:numId w:val="2"/>
        </w:numPr>
        <w:spacing w:before="120" w:after="120" w:line="264" w:lineRule="auto"/>
        <w:ind w:left="567" w:hanging="567"/>
        <w:contextualSpacing w:val="0"/>
        <w:jc w:val="both"/>
        <w:rPr>
          <w:b/>
          <w:sz w:val="24"/>
          <w:szCs w:val="24"/>
          <w:lang w:eastAsia="ru-RU"/>
        </w:rPr>
      </w:pPr>
      <w:r w:rsidRPr="005F4DEF">
        <w:rPr>
          <w:b/>
          <w:sz w:val="24"/>
          <w:szCs w:val="24"/>
          <w:lang w:eastAsia="ru-RU"/>
        </w:rPr>
        <w:t>Вступил в силу Закон об обязательных требованиях</w:t>
      </w:r>
    </w:p>
    <w:p w14:paraId="4EFE47E9" w14:textId="77777777" w:rsidR="0089437B" w:rsidRPr="005F4DEF" w:rsidRDefault="00192229" w:rsidP="005F4DEF">
      <w:pPr>
        <w:pStyle w:val="a9"/>
        <w:spacing w:before="120" w:after="120" w:line="264" w:lineRule="auto"/>
        <w:ind w:left="567"/>
        <w:contextualSpacing w:val="0"/>
        <w:jc w:val="both"/>
        <w:rPr>
          <w:i/>
          <w:sz w:val="23"/>
          <w:szCs w:val="23"/>
        </w:rPr>
      </w:pPr>
      <w:hyperlink r:id="rId84" w:anchor="/document/74449388/entry/0" w:history="1">
        <w:r w:rsidR="0089437B" w:rsidRPr="005F4DEF">
          <w:rPr>
            <w:i/>
            <w:sz w:val="23"/>
            <w:szCs w:val="23"/>
          </w:rPr>
          <w:t>Федеральный закон от 31 июля 2020 г. N 247-ФЗ</w:t>
        </w:r>
      </w:hyperlink>
      <w:r w:rsidR="0089437B" w:rsidRPr="005F4DEF">
        <w:rPr>
          <w:i/>
          <w:sz w:val="23"/>
          <w:szCs w:val="23"/>
        </w:rPr>
        <w:t xml:space="preserve"> "Об обязательных требованиях в Российской Федерации"</w:t>
      </w:r>
    </w:p>
    <w:p w14:paraId="3AE77841" w14:textId="72CF5FEA" w:rsidR="0089437B" w:rsidRPr="00785769" w:rsidRDefault="0089437B" w:rsidP="002E5C6A">
      <w:pPr>
        <w:pStyle w:val="s1"/>
        <w:spacing w:before="0" w:beforeAutospacing="0" w:after="0" w:afterAutospacing="0"/>
        <w:ind w:firstLine="567"/>
        <w:jc w:val="both"/>
      </w:pPr>
      <w:r w:rsidRPr="002E5C6A">
        <w:t>1 ноября вступил в сил</w:t>
      </w:r>
      <w:r w:rsidRPr="002B2984">
        <w:t xml:space="preserve">у </w:t>
      </w:r>
      <w:hyperlink r:id="rId85" w:anchor="/document/74449388/entry/0" w:history="1">
        <w:r w:rsidRPr="002E5C6A">
          <w:t>Закон</w:t>
        </w:r>
      </w:hyperlink>
      <w:r w:rsidRPr="002E5C6A">
        <w:t xml:space="preserve"> об обязательных требованиях, определяющий правовые и организационные основы установления и оценки применения содержащихся в НПА требований, </w:t>
      </w:r>
      <w:r w:rsidRPr="00785769">
        <w:t>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14:paraId="68B6EAF9" w14:textId="730059CA" w:rsidR="00785769" w:rsidRPr="005F4DEF" w:rsidRDefault="00785769" w:rsidP="005F4DEF">
      <w:pPr>
        <w:pStyle w:val="a9"/>
        <w:numPr>
          <w:ilvl w:val="0"/>
          <w:numId w:val="2"/>
        </w:numPr>
        <w:spacing w:before="120" w:after="120" w:line="264" w:lineRule="auto"/>
        <w:ind w:left="567" w:hanging="567"/>
        <w:contextualSpacing w:val="0"/>
        <w:jc w:val="both"/>
        <w:rPr>
          <w:b/>
          <w:sz w:val="23"/>
          <w:szCs w:val="23"/>
          <w:lang w:eastAsia="ru-RU"/>
        </w:rPr>
      </w:pPr>
      <w:r w:rsidRPr="005F4DEF">
        <w:rPr>
          <w:b/>
          <w:sz w:val="23"/>
          <w:szCs w:val="23"/>
          <w:lang w:eastAsia="ru-RU"/>
        </w:rPr>
        <w:t>С 1 ноября изменились правила составления электронного извещения о ДТП.</w:t>
      </w:r>
    </w:p>
    <w:p w14:paraId="6F817FD5" w14:textId="288346CF" w:rsidR="00785769" w:rsidRPr="005F4DEF" w:rsidRDefault="00785769" w:rsidP="005F4DEF">
      <w:pPr>
        <w:pStyle w:val="a9"/>
        <w:spacing w:before="120" w:after="120" w:line="264" w:lineRule="auto"/>
        <w:ind w:left="567"/>
        <w:contextualSpacing w:val="0"/>
        <w:jc w:val="both"/>
        <w:rPr>
          <w:i/>
          <w:sz w:val="23"/>
          <w:szCs w:val="23"/>
        </w:rPr>
      </w:pPr>
      <w:r w:rsidRPr="005F4DEF">
        <w:rPr>
          <w:i/>
          <w:sz w:val="23"/>
          <w:szCs w:val="23"/>
        </w:rPr>
        <w:t>Указание Банка России от 16 июля 2020 г. N 5505-У "О внесении изменений в Положение Банка России от 19 сентября 2014 года N 431-П "О правилах обязательного страхования гражданской ответственности владельцев транспортных средств"</w:t>
      </w:r>
    </w:p>
    <w:p w14:paraId="1A57E3D2" w14:textId="1AD2B339" w:rsidR="00D93D56" w:rsidRDefault="00D93D56" w:rsidP="005F4DEF">
      <w:pPr>
        <w:pStyle w:val="s1"/>
        <w:spacing w:before="0" w:beforeAutospacing="0" w:after="0" w:afterAutospacing="0"/>
        <w:ind w:firstLine="567"/>
        <w:jc w:val="both"/>
      </w:pPr>
      <w:r w:rsidRPr="005F4DEF">
        <w:t xml:space="preserve">Вступили в силу </w:t>
      </w:r>
      <w:hyperlink r:id="rId86" w:anchor="/document/74546283/entry/114" w:history="1">
        <w:r w:rsidR="00785769" w:rsidRPr="005F4DEF">
          <w:t>изменения</w:t>
        </w:r>
      </w:hyperlink>
      <w:r w:rsidR="00785769" w:rsidRPr="005F4DEF">
        <w:t xml:space="preserve"> в </w:t>
      </w:r>
      <w:hyperlink r:id="rId87" w:anchor="/document/70752926/entry/0" w:history="1">
        <w:r w:rsidR="00785769" w:rsidRPr="005F4DEF">
          <w:t>Правила</w:t>
        </w:r>
      </w:hyperlink>
      <w:r w:rsidR="00785769" w:rsidRPr="005F4DEF">
        <w:t xml:space="preserve"> ОСАГО. Из числа </w:t>
      </w:r>
      <w:hyperlink r:id="rId88" w:anchor="/document/70752926/entry/1366" w:history="1">
        <w:r w:rsidR="00785769" w:rsidRPr="005F4DEF">
          <w:t>условий</w:t>
        </w:r>
      </w:hyperlink>
      <w:r w:rsidR="00785769" w:rsidRPr="005F4DEF">
        <w:t>, при которых допускается составление водителями электронного извещения о ДТП, оформляемого без участия сотрудников полиции (в порядке европротокола), исключены указания на отсутствие у участников ДТП разногласий относительно обстоятельств причинения вреда, характера</w:t>
      </w:r>
      <w:r w:rsidR="00785769" w:rsidRPr="00785769">
        <w:t xml:space="preserve"> и перечня видимых повреждений транспортных средств, а также на принадлежность транспортных средств, участвующих в ДТП, физическим лицам.</w:t>
      </w:r>
    </w:p>
    <w:p w14:paraId="5F3917FF" w14:textId="3EB0A933" w:rsidR="00785769" w:rsidRPr="00785769" w:rsidRDefault="00785769" w:rsidP="005F4DEF">
      <w:pPr>
        <w:pStyle w:val="s1"/>
        <w:spacing w:before="0" w:beforeAutospacing="0" w:after="0" w:afterAutospacing="0"/>
        <w:ind w:firstLine="567"/>
        <w:jc w:val="both"/>
      </w:pPr>
      <w:r w:rsidRPr="00785769">
        <w:t>Таким образом, теперь допускается оформление водителями электронного извещения о ДТП и при наличии у них разногласий, а также в отношении транспортных средств организаций.</w:t>
      </w:r>
    </w:p>
    <w:p w14:paraId="51FA8D30" w14:textId="03E37E64" w:rsidR="00344340" w:rsidRPr="005F4DEF" w:rsidRDefault="00344340" w:rsidP="005F4DEF">
      <w:pPr>
        <w:pStyle w:val="a9"/>
        <w:numPr>
          <w:ilvl w:val="0"/>
          <w:numId w:val="2"/>
        </w:numPr>
        <w:spacing w:before="120" w:after="120" w:line="264" w:lineRule="auto"/>
        <w:ind w:left="567" w:hanging="567"/>
        <w:contextualSpacing w:val="0"/>
        <w:jc w:val="both"/>
        <w:rPr>
          <w:b/>
          <w:sz w:val="23"/>
          <w:szCs w:val="23"/>
          <w:lang w:eastAsia="ru-RU"/>
        </w:rPr>
      </w:pPr>
      <w:r w:rsidRPr="005F4DEF">
        <w:rPr>
          <w:b/>
          <w:sz w:val="23"/>
          <w:szCs w:val="23"/>
          <w:lang w:eastAsia="ru-RU"/>
        </w:rPr>
        <w:t>Документы для госрегистрации юрлиц и ИП можно будет подавать через мобильное приложение</w:t>
      </w:r>
    </w:p>
    <w:p w14:paraId="239B372B" w14:textId="77777777" w:rsidR="00DD3BC2" w:rsidRPr="005F4DEF" w:rsidRDefault="00DD3BC2" w:rsidP="005F4DEF">
      <w:pPr>
        <w:pStyle w:val="a9"/>
        <w:spacing w:before="120" w:after="120" w:line="264" w:lineRule="auto"/>
        <w:ind w:left="567"/>
        <w:contextualSpacing w:val="0"/>
        <w:jc w:val="both"/>
        <w:rPr>
          <w:i/>
          <w:sz w:val="23"/>
          <w:szCs w:val="23"/>
        </w:rPr>
      </w:pPr>
      <w:r w:rsidRPr="005F4DEF">
        <w:rPr>
          <w:i/>
          <w:sz w:val="23"/>
          <w:szCs w:val="23"/>
        </w:rPr>
        <w:t>Приказ Федеральной налоговой службы от 12 октября 2020 г. N ЕД-7-14/743@ "Об утверждении Порядка взаимодействия с регистрирующим органом при направлении документов, необходимых для государственной регистрации юридических лиц и индивидуальных предпринимателей, в форме электронных документов, а также требований к формированию таких электронных документов"</w:t>
      </w:r>
    </w:p>
    <w:p w14:paraId="5516DD60" w14:textId="1380CA62" w:rsidR="00344340" w:rsidRDefault="00344340" w:rsidP="00DD3BC2">
      <w:pPr>
        <w:pStyle w:val="s1"/>
        <w:ind w:firstLine="360"/>
        <w:jc w:val="both"/>
        <w:rPr>
          <w:color w:val="22272F"/>
        </w:rPr>
      </w:pPr>
      <w:r w:rsidRPr="00DD3BC2">
        <w:rPr>
          <w:color w:val="22272F"/>
        </w:rPr>
        <w:t>ФНС утвердила новый порядок взаимодействия с регистрирующим органом при подаче электронных документов для госрегистрации юрлиц и ИП.</w:t>
      </w:r>
      <w:r w:rsidR="00DD3BC2" w:rsidRPr="00DD3BC2">
        <w:rPr>
          <w:color w:val="22272F"/>
        </w:rPr>
        <w:t xml:space="preserve"> </w:t>
      </w:r>
      <w:r w:rsidRPr="00DD3BC2">
        <w:rPr>
          <w:color w:val="22272F"/>
        </w:rPr>
        <w:t>Закреплена возможность направления документов через мобильное приложение и МФЦ. Нотариусы также могут использовать СМЭВ и подключенную к ней единую информсистему нотариата.</w:t>
      </w:r>
      <w:r w:rsidR="00DD3BC2" w:rsidRPr="00DD3BC2">
        <w:rPr>
          <w:color w:val="22272F"/>
        </w:rPr>
        <w:t xml:space="preserve"> </w:t>
      </w:r>
      <w:r w:rsidRPr="00DD3BC2">
        <w:rPr>
          <w:color w:val="22272F"/>
        </w:rPr>
        <w:t>Приказ вступает в силу с 25 ноября 2020 года.</w:t>
      </w:r>
    </w:p>
    <w:p w14:paraId="7A9B75A7" w14:textId="77777777" w:rsidR="002E5C6A" w:rsidRPr="002E5C6A" w:rsidRDefault="002E5C6A" w:rsidP="002E5C6A">
      <w:pPr>
        <w:pStyle w:val="a9"/>
        <w:numPr>
          <w:ilvl w:val="0"/>
          <w:numId w:val="2"/>
        </w:numPr>
        <w:spacing w:before="120" w:after="120" w:line="264" w:lineRule="auto"/>
        <w:ind w:left="567" w:hanging="567"/>
        <w:contextualSpacing w:val="0"/>
        <w:jc w:val="both"/>
        <w:rPr>
          <w:b/>
          <w:sz w:val="23"/>
          <w:szCs w:val="23"/>
          <w:lang w:eastAsia="ru-RU"/>
        </w:rPr>
      </w:pPr>
      <w:r w:rsidRPr="002E5C6A">
        <w:rPr>
          <w:b/>
          <w:sz w:val="23"/>
          <w:szCs w:val="23"/>
          <w:lang w:eastAsia="ru-RU"/>
        </w:rPr>
        <w:t>Правила подсчета категории</w:t>
      </w:r>
      <w:r w:rsidRPr="002E5C6A">
        <w:rPr>
          <w:sz w:val="23"/>
          <w:szCs w:val="23"/>
          <w:lang w:eastAsia="ru-RU"/>
        </w:rPr>
        <w:t xml:space="preserve"> "</w:t>
      </w:r>
      <w:r w:rsidRPr="002E5C6A">
        <w:rPr>
          <w:b/>
          <w:sz w:val="23"/>
          <w:szCs w:val="23"/>
          <w:lang w:eastAsia="ru-RU"/>
        </w:rPr>
        <w:t>пожарного" риска после 01.01.2021</w:t>
      </w:r>
    </w:p>
    <w:p w14:paraId="38FD82C7" w14:textId="77777777" w:rsidR="002E5C6A" w:rsidRPr="005F4DEF" w:rsidRDefault="00192229" w:rsidP="002E5C6A">
      <w:pPr>
        <w:pStyle w:val="a9"/>
        <w:spacing w:before="120" w:after="120" w:line="264" w:lineRule="auto"/>
        <w:ind w:left="567"/>
        <w:contextualSpacing w:val="0"/>
        <w:jc w:val="both"/>
        <w:rPr>
          <w:i/>
          <w:iCs/>
          <w:sz w:val="23"/>
          <w:szCs w:val="23"/>
        </w:rPr>
      </w:pPr>
      <w:hyperlink r:id="rId89" w:anchor="/document/74758302/entry/0" w:history="1">
        <w:r w:rsidR="002E5C6A" w:rsidRPr="005F4DEF">
          <w:rPr>
            <w:i/>
            <w:iCs/>
            <w:sz w:val="23"/>
            <w:szCs w:val="23"/>
          </w:rPr>
          <w:t>Постановление Правительства РФ от 12 октября 2020 г. N 1662</w:t>
        </w:r>
      </w:hyperlink>
      <w:r w:rsidR="002E5C6A" w:rsidRPr="005F4DEF">
        <w:rPr>
          <w:i/>
          <w:iCs/>
          <w:sz w:val="23"/>
          <w:szCs w:val="23"/>
        </w:rPr>
        <w:t xml:space="preserve"> "О внесении изменений в Положение о федеральном государственном пожарном надзоре"</w:t>
      </w:r>
    </w:p>
    <w:p w14:paraId="708ED08D" w14:textId="77777777" w:rsidR="002E5C6A" w:rsidRDefault="002E5C6A" w:rsidP="002E5C6A">
      <w:pPr>
        <w:pStyle w:val="s1"/>
        <w:spacing w:before="0" w:beforeAutospacing="0" w:after="0" w:afterAutospacing="0"/>
        <w:ind w:firstLine="567"/>
        <w:jc w:val="both"/>
      </w:pPr>
      <w:r w:rsidRPr="002E5C6A">
        <w:t>Правительство РФ кардинальным образом изменило правила подсчета</w:t>
      </w:r>
      <w:r w:rsidRPr="003E4BE2">
        <w:t xml:space="preserve"> категории пожарного риска для целей федерального </w:t>
      </w:r>
      <w:proofErr w:type="spellStart"/>
      <w:r w:rsidRPr="003E4BE2">
        <w:t>госпожнадзора</w:t>
      </w:r>
      <w:proofErr w:type="spellEnd"/>
      <w:r w:rsidRPr="003E4BE2">
        <w:t xml:space="preserve"> с 1 января 2021 года: изменятся не только порядок и критерии отнесения объектов защиты к определенной категории риска, изменится сам механизм подсчета</w:t>
      </w:r>
      <w:r w:rsidRPr="005F4DEF">
        <w:t>.</w:t>
      </w:r>
    </w:p>
    <w:p w14:paraId="47C94641" w14:textId="77777777" w:rsidR="003D368C" w:rsidRPr="00703206" w:rsidRDefault="003D368C" w:rsidP="003D368C">
      <w:pPr>
        <w:pStyle w:val="a9"/>
        <w:numPr>
          <w:ilvl w:val="0"/>
          <w:numId w:val="2"/>
        </w:numPr>
        <w:spacing w:before="120" w:after="120" w:line="264" w:lineRule="auto"/>
        <w:ind w:left="567" w:hanging="567"/>
        <w:contextualSpacing w:val="0"/>
        <w:jc w:val="both"/>
        <w:rPr>
          <w:b/>
          <w:sz w:val="24"/>
          <w:szCs w:val="24"/>
          <w:lang w:eastAsia="ru-RU"/>
        </w:rPr>
      </w:pPr>
      <w:r w:rsidRPr="00703206">
        <w:rPr>
          <w:b/>
          <w:sz w:val="24"/>
          <w:szCs w:val="24"/>
          <w:lang w:eastAsia="ru-RU"/>
        </w:rPr>
        <w:t>Продлен мораторий на возбуждение дел о банкротстве</w:t>
      </w:r>
    </w:p>
    <w:p w14:paraId="0F991185" w14:textId="77777777" w:rsidR="003D368C" w:rsidRPr="00703206" w:rsidRDefault="00192229" w:rsidP="003D368C">
      <w:pPr>
        <w:pStyle w:val="a9"/>
        <w:spacing w:before="120" w:after="120" w:line="264" w:lineRule="auto"/>
        <w:ind w:left="567"/>
        <w:contextualSpacing w:val="0"/>
        <w:jc w:val="both"/>
        <w:rPr>
          <w:i/>
          <w:iCs/>
          <w:sz w:val="23"/>
          <w:szCs w:val="23"/>
        </w:rPr>
      </w:pPr>
      <w:hyperlink r:id="rId90" w:anchor="/document/74710960/entry/0" w:history="1">
        <w:r w:rsidR="003D368C" w:rsidRPr="00703206">
          <w:rPr>
            <w:i/>
            <w:iCs/>
            <w:sz w:val="23"/>
            <w:szCs w:val="23"/>
          </w:rPr>
          <w:t>Постановление Правительства РФ от 1 октября 2020 г. N 1587</w:t>
        </w:r>
      </w:hyperlink>
      <w:r w:rsidR="003D368C" w:rsidRPr="00703206">
        <w:rPr>
          <w:i/>
          <w:iCs/>
          <w:sz w:val="23"/>
          <w:szCs w:val="23"/>
        </w:rPr>
        <w:t xml:space="preserve"> "О продлении срока действия моратория на возбуждение дел о банкротстве по заявлению кредиторов в отношении отдельных должников"</w:t>
      </w:r>
    </w:p>
    <w:p w14:paraId="7E41CFFD" w14:textId="77777777" w:rsidR="003D368C" w:rsidRPr="00703206" w:rsidRDefault="003D368C" w:rsidP="003D368C">
      <w:pPr>
        <w:pStyle w:val="s1"/>
        <w:spacing w:before="0" w:beforeAutospacing="0" w:after="0" w:afterAutospacing="0"/>
        <w:ind w:firstLine="567"/>
        <w:jc w:val="both"/>
      </w:pPr>
      <w:r w:rsidRPr="00703206">
        <w:t xml:space="preserve">Мораторий на возбуждение дел о банкротстве был </w:t>
      </w:r>
      <w:hyperlink r:id="rId91" w:anchor="/document/73842428/entry/5" w:history="1">
        <w:r w:rsidRPr="00703206">
          <w:t>введен</w:t>
        </w:r>
      </w:hyperlink>
      <w:r w:rsidRPr="00703206">
        <w:t xml:space="preserve"> в период </w:t>
      </w:r>
      <w:proofErr w:type="spellStart"/>
      <w:r w:rsidRPr="00703206">
        <w:t>коронавирусной</w:t>
      </w:r>
      <w:proofErr w:type="spellEnd"/>
      <w:r w:rsidRPr="00703206">
        <w:t xml:space="preserve"> пандемии в качестве одной из основных антикризисных мер на 6 месяцев с 6 апреля 2020 года. Мораторий продлен на 3 месяца и будет действовать до 7 января 2021 года.</w:t>
      </w:r>
    </w:p>
    <w:p w14:paraId="3DD51159" w14:textId="77777777" w:rsidR="003D368C" w:rsidRPr="00703206" w:rsidRDefault="003D368C" w:rsidP="003D368C">
      <w:pPr>
        <w:pStyle w:val="a9"/>
        <w:numPr>
          <w:ilvl w:val="0"/>
          <w:numId w:val="2"/>
        </w:numPr>
        <w:spacing w:before="120" w:after="120" w:line="264" w:lineRule="auto"/>
        <w:ind w:left="567" w:hanging="567"/>
        <w:contextualSpacing w:val="0"/>
        <w:jc w:val="both"/>
        <w:rPr>
          <w:b/>
          <w:sz w:val="24"/>
          <w:szCs w:val="24"/>
          <w:lang w:eastAsia="ru-RU"/>
        </w:rPr>
      </w:pPr>
      <w:r w:rsidRPr="00703206">
        <w:rPr>
          <w:b/>
          <w:sz w:val="24"/>
          <w:szCs w:val="24"/>
          <w:lang w:eastAsia="ru-RU"/>
        </w:rPr>
        <w:t>С 1 октября началось формирование Реестра МСП - получателей поддержки</w:t>
      </w:r>
    </w:p>
    <w:p w14:paraId="32076783" w14:textId="77777777" w:rsidR="003D368C" w:rsidRPr="00703206" w:rsidRDefault="00192229" w:rsidP="003D368C">
      <w:pPr>
        <w:pStyle w:val="a9"/>
        <w:spacing w:before="120" w:after="120" w:line="264" w:lineRule="auto"/>
        <w:ind w:left="567"/>
        <w:contextualSpacing w:val="0"/>
        <w:jc w:val="both"/>
        <w:rPr>
          <w:i/>
          <w:iCs/>
          <w:sz w:val="23"/>
          <w:szCs w:val="23"/>
        </w:rPr>
      </w:pPr>
      <w:hyperlink r:id="rId92" w:anchor="/document/74702710/entry/0" w:history="1">
        <w:r w:rsidR="003D368C" w:rsidRPr="00703206">
          <w:rPr>
            <w:i/>
            <w:iCs/>
            <w:sz w:val="23"/>
            <w:szCs w:val="23"/>
          </w:rPr>
          <w:t>Информация Федеральной налоговой службы от 1 октября 2020 года</w:t>
        </w:r>
      </w:hyperlink>
    </w:p>
    <w:p w14:paraId="611AE0CF" w14:textId="77777777" w:rsidR="003D368C" w:rsidRDefault="003D368C" w:rsidP="003D368C">
      <w:pPr>
        <w:pStyle w:val="s1"/>
        <w:spacing w:before="0" w:beforeAutospacing="0" w:after="0" w:afterAutospacing="0"/>
        <w:ind w:firstLine="567"/>
        <w:jc w:val="both"/>
      </w:pPr>
      <w:r w:rsidRPr="00703206">
        <w:t xml:space="preserve">С 1 октября до 5 декабря 2020 года организации, предоставляющие поддержку субъектам МСП и </w:t>
      </w:r>
      <w:proofErr w:type="spellStart"/>
      <w:r w:rsidRPr="00703206">
        <w:t>самозанятым</w:t>
      </w:r>
      <w:proofErr w:type="spellEnd"/>
      <w:r w:rsidRPr="00703206">
        <w:t>, должны отчитаться об оказанных в 2019 - 2020 гг. мерах поддержки этим лицам. Указанные данные будут включены в первый этап размещения сведений в Едином реестре субъектов МСП - получателей поддержки, который запланирован на 20 декабря 2020 года.</w:t>
      </w:r>
    </w:p>
    <w:p w14:paraId="7D4435D2" w14:textId="20D1E66E" w:rsidR="00697635" w:rsidRPr="00BA1FCE" w:rsidRDefault="00697635" w:rsidP="00BA1FCE">
      <w:pPr>
        <w:pStyle w:val="a9"/>
        <w:numPr>
          <w:ilvl w:val="0"/>
          <w:numId w:val="2"/>
        </w:numPr>
        <w:spacing w:before="120" w:after="120" w:line="264" w:lineRule="auto"/>
        <w:ind w:left="567" w:hanging="567"/>
        <w:contextualSpacing w:val="0"/>
        <w:jc w:val="both"/>
        <w:rPr>
          <w:b/>
          <w:sz w:val="23"/>
          <w:szCs w:val="23"/>
          <w:lang w:eastAsia="ru-RU"/>
        </w:rPr>
      </w:pPr>
      <w:r w:rsidRPr="00BA1FCE">
        <w:rPr>
          <w:b/>
          <w:sz w:val="23"/>
          <w:szCs w:val="23"/>
          <w:lang w:eastAsia="ru-RU"/>
        </w:rPr>
        <w:t xml:space="preserve">Отсутствие письменного договора об оказании </w:t>
      </w:r>
      <w:proofErr w:type="spellStart"/>
      <w:r w:rsidRPr="00BA1FCE">
        <w:rPr>
          <w:b/>
          <w:sz w:val="23"/>
          <w:szCs w:val="23"/>
          <w:lang w:eastAsia="ru-RU"/>
        </w:rPr>
        <w:t>юрпомощи</w:t>
      </w:r>
      <w:proofErr w:type="spellEnd"/>
      <w:r w:rsidRPr="00BA1FCE">
        <w:rPr>
          <w:b/>
          <w:sz w:val="23"/>
          <w:szCs w:val="23"/>
          <w:lang w:eastAsia="ru-RU"/>
        </w:rPr>
        <w:t xml:space="preserve"> само по себе не препятствует возмещению судебных расходов на оплату услуг представителя</w:t>
      </w:r>
    </w:p>
    <w:p w14:paraId="3CD1BB5D" w14:textId="77777777" w:rsidR="00697635" w:rsidRPr="005F4DEF" w:rsidRDefault="00192229" w:rsidP="005F4DEF">
      <w:pPr>
        <w:pStyle w:val="a9"/>
        <w:spacing w:before="120" w:after="120" w:line="264" w:lineRule="auto"/>
        <w:ind w:left="567"/>
        <w:contextualSpacing w:val="0"/>
        <w:jc w:val="both"/>
        <w:rPr>
          <w:i/>
          <w:sz w:val="23"/>
          <w:szCs w:val="23"/>
        </w:rPr>
      </w:pPr>
      <w:hyperlink r:id="rId93" w:anchor="/document/74722806/entry/0" w:history="1">
        <w:r w:rsidR="00697635" w:rsidRPr="005F4DEF">
          <w:rPr>
            <w:i/>
            <w:sz w:val="23"/>
            <w:szCs w:val="23"/>
          </w:rPr>
          <w:t>Справка по результатам обобщения судебной практики рассмотрения вопросов об оплате услуг представителей по гражданским делам судами Смоленской области за 2019 год - первое полугодие 2020 года (Президиум Смоленского облсуда, 5 октября 2020 г.)</w:t>
        </w:r>
      </w:hyperlink>
    </w:p>
    <w:p w14:paraId="0C538E13" w14:textId="05AE5D7D" w:rsidR="00697635" w:rsidRDefault="00A72B36" w:rsidP="005F4DEF">
      <w:pPr>
        <w:pStyle w:val="s1"/>
        <w:spacing w:before="0" w:beforeAutospacing="0" w:after="0" w:afterAutospacing="0"/>
        <w:ind w:firstLine="567"/>
        <w:jc w:val="both"/>
      </w:pPr>
      <w:r>
        <w:t>Н</w:t>
      </w:r>
      <w:r w:rsidR="00697635" w:rsidRPr="00697635">
        <w:t>аличие или отсутствие письменного договора (соглашения) на оказание юридических услуг решающего правового значения для рассмотрения заявления о возмещении стороне судебных расходов не имеет.</w:t>
      </w:r>
    </w:p>
    <w:p w14:paraId="7D692CC3" w14:textId="77777777" w:rsidR="003D368C" w:rsidRPr="00074DE2" w:rsidRDefault="003D368C" w:rsidP="003D368C">
      <w:pPr>
        <w:pStyle w:val="a9"/>
        <w:numPr>
          <w:ilvl w:val="0"/>
          <w:numId w:val="2"/>
        </w:numPr>
        <w:spacing w:before="120" w:after="120" w:line="264" w:lineRule="auto"/>
        <w:ind w:left="567" w:hanging="567"/>
        <w:contextualSpacing w:val="0"/>
        <w:jc w:val="both"/>
        <w:rPr>
          <w:b/>
          <w:sz w:val="24"/>
          <w:szCs w:val="24"/>
          <w:lang w:eastAsia="ru-RU"/>
        </w:rPr>
      </w:pPr>
      <w:r w:rsidRPr="00074DE2">
        <w:rPr>
          <w:b/>
          <w:sz w:val="24"/>
          <w:szCs w:val="24"/>
          <w:lang w:eastAsia="ru-RU"/>
        </w:rPr>
        <w:t>С 1 января 2021 года будет осуществлен переход на систему казначейского обслуживания поступлений в бюджеты бюджетной системы РФ в системе казначейских платежей. Проще говоря, изменятся счета для зачисления платежей в бюджет, в том числе налоговых.</w:t>
      </w:r>
    </w:p>
    <w:p w14:paraId="46E740BB" w14:textId="77777777" w:rsidR="003D368C" w:rsidRPr="00074DE2" w:rsidRDefault="00192229" w:rsidP="003D368C">
      <w:pPr>
        <w:pStyle w:val="a9"/>
        <w:spacing w:before="120" w:after="120" w:line="264" w:lineRule="auto"/>
        <w:ind w:left="567"/>
        <w:contextualSpacing w:val="0"/>
        <w:jc w:val="both"/>
        <w:rPr>
          <w:i/>
          <w:iCs/>
          <w:sz w:val="23"/>
          <w:szCs w:val="23"/>
        </w:rPr>
      </w:pPr>
      <w:hyperlink r:id="rId94" w:anchor="/document/74783268/entry/0" w:history="1">
        <w:r w:rsidR="003D368C" w:rsidRPr="00074DE2">
          <w:rPr>
            <w:i/>
            <w:iCs/>
            <w:sz w:val="23"/>
            <w:szCs w:val="23"/>
          </w:rPr>
          <w:t>Письмо Федеральной налоговой службы от 8 октября 2020 г. N КЧ-4-8/16504@</w:t>
        </w:r>
      </w:hyperlink>
    </w:p>
    <w:p w14:paraId="30AB2492" w14:textId="77777777" w:rsidR="003D368C" w:rsidRPr="00074DE2" w:rsidRDefault="003D368C" w:rsidP="003D368C">
      <w:pPr>
        <w:pStyle w:val="s1"/>
        <w:spacing w:before="0" w:beforeAutospacing="0" w:after="0" w:afterAutospacing="0"/>
        <w:ind w:firstLine="567"/>
        <w:jc w:val="both"/>
      </w:pPr>
      <w:r w:rsidRPr="00074DE2">
        <w:t>С 01.01.2021 по 30.04.2021 будет установлен переходный период одновременного функционирования двух счетов: планируемых к закрытию банковских счетов N </w:t>
      </w:r>
      <w:hyperlink r:id="rId95" w:anchor="/document/71620456/entry/240101" w:history="1">
        <w:r w:rsidRPr="00074DE2">
          <w:t>40101</w:t>
        </w:r>
      </w:hyperlink>
      <w:r w:rsidRPr="00074DE2">
        <w:t xml:space="preserve">, открытых в расчетной сети ЦБ РФ, и вновь открываемых счетов, открытых органам Федерального казначейства. Приводится </w:t>
      </w:r>
      <w:hyperlink r:id="rId96" w:anchor="/document/74783268/entry/1000" w:history="1">
        <w:r w:rsidRPr="00074DE2">
          <w:t>таблица</w:t>
        </w:r>
      </w:hyperlink>
      <w:r w:rsidRPr="00074DE2">
        <w:t xml:space="preserve"> соответствия старых и новых счетов. Полный переход на казначейские счета планируется с 01.05.2021.</w:t>
      </w:r>
    </w:p>
    <w:p w14:paraId="30A6B853" w14:textId="77777777" w:rsidR="003D368C" w:rsidRPr="00074DE2" w:rsidRDefault="003D368C" w:rsidP="003D368C">
      <w:pPr>
        <w:pStyle w:val="s1"/>
        <w:spacing w:before="0" w:beforeAutospacing="0" w:after="0" w:afterAutospacing="0"/>
        <w:ind w:firstLine="567"/>
        <w:jc w:val="both"/>
      </w:pPr>
      <w:r w:rsidRPr="00074DE2">
        <w:t>Также ФНС обращает внимание, что в реквизите "15" платежного поручения обязательно должен указываться номер счета банка получателя средств (номер банковского счета, входящего в состав единого казначейского счета (ЕКС)).</w:t>
      </w:r>
    </w:p>
    <w:p w14:paraId="75A95D32" w14:textId="06FA2657" w:rsidR="003D368C" w:rsidRDefault="003D368C" w:rsidP="003D368C">
      <w:pPr>
        <w:pStyle w:val="s1"/>
        <w:spacing w:before="0" w:beforeAutospacing="0" w:after="0" w:afterAutospacing="0"/>
        <w:ind w:firstLine="567"/>
        <w:jc w:val="both"/>
      </w:pPr>
      <w:r w:rsidRPr="00074DE2">
        <w:t>Информация о реквизитах казначейских счетов должна быть размещена в новостях на интернет-сайте Управлений ФНС России по субъектам РФ, информационных стендах налоговых органов, в местных СМИ.</w:t>
      </w:r>
    </w:p>
    <w:p w14:paraId="34489AA9" w14:textId="77777777" w:rsidR="00BA1FCE" w:rsidRPr="00BA1FCE" w:rsidRDefault="00BA1FCE" w:rsidP="00BA1FCE">
      <w:pPr>
        <w:pStyle w:val="a9"/>
        <w:numPr>
          <w:ilvl w:val="0"/>
          <w:numId w:val="2"/>
        </w:numPr>
        <w:spacing w:before="120" w:after="120" w:line="264" w:lineRule="auto"/>
        <w:ind w:left="567" w:hanging="567"/>
        <w:contextualSpacing w:val="0"/>
        <w:jc w:val="both"/>
        <w:rPr>
          <w:b/>
          <w:sz w:val="23"/>
          <w:szCs w:val="23"/>
          <w:lang w:eastAsia="ru-RU"/>
        </w:rPr>
      </w:pPr>
      <w:r w:rsidRPr="00BA1FCE">
        <w:rPr>
          <w:b/>
          <w:sz w:val="23"/>
          <w:szCs w:val="23"/>
          <w:lang w:eastAsia="ru-RU"/>
        </w:rPr>
        <w:t xml:space="preserve">НПД могут применять как граждане России, так и граждане государств ЕАЭС независимо от </w:t>
      </w:r>
      <w:proofErr w:type="gramStart"/>
      <w:r w:rsidRPr="00BA1FCE">
        <w:rPr>
          <w:b/>
          <w:sz w:val="23"/>
          <w:szCs w:val="23"/>
          <w:lang w:eastAsia="ru-RU"/>
        </w:rPr>
        <w:t>налогового</w:t>
      </w:r>
      <w:proofErr w:type="gramEnd"/>
      <w:r w:rsidRPr="00BA1FCE">
        <w:rPr>
          <w:b/>
          <w:sz w:val="23"/>
          <w:szCs w:val="23"/>
          <w:lang w:eastAsia="ru-RU"/>
        </w:rPr>
        <w:t xml:space="preserve"> резидентства.</w:t>
      </w:r>
    </w:p>
    <w:p w14:paraId="606209CD" w14:textId="77777777" w:rsidR="00BA1FCE" w:rsidRPr="00BA1FCE" w:rsidRDefault="00BA1FCE" w:rsidP="00BA1FCE">
      <w:pPr>
        <w:pStyle w:val="a9"/>
        <w:spacing w:before="120" w:after="120" w:line="264" w:lineRule="auto"/>
        <w:ind w:left="567"/>
        <w:contextualSpacing w:val="0"/>
        <w:jc w:val="both"/>
        <w:rPr>
          <w:b/>
          <w:bCs/>
          <w:color w:val="22272F"/>
          <w:sz w:val="24"/>
          <w:szCs w:val="24"/>
          <w:lang w:eastAsia="ru-RU"/>
        </w:rPr>
      </w:pPr>
      <w:r w:rsidRPr="00BA1FCE">
        <w:rPr>
          <w:b/>
          <w:sz w:val="23"/>
          <w:szCs w:val="23"/>
          <w:lang w:eastAsia="ru-RU"/>
        </w:rPr>
        <w:t>НПД можно применять в отношении доходов от сдачи в аренду (наем) жилого</w:t>
      </w:r>
      <w:r w:rsidRPr="00BA1FCE">
        <w:rPr>
          <w:b/>
          <w:bCs/>
          <w:color w:val="22272F"/>
          <w:sz w:val="24"/>
          <w:szCs w:val="24"/>
          <w:lang w:eastAsia="ru-RU"/>
        </w:rPr>
        <w:t xml:space="preserve"> помещения.</w:t>
      </w:r>
    </w:p>
    <w:p w14:paraId="485FE6FB" w14:textId="57C628EE" w:rsidR="00BA1FCE" w:rsidRPr="003D368C" w:rsidRDefault="00BA1FCE" w:rsidP="00BA1FCE">
      <w:pPr>
        <w:pStyle w:val="a9"/>
        <w:spacing w:before="120" w:after="120" w:line="264" w:lineRule="auto"/>
        <w:ind w:left="567"/>
        <w:contextualSpacing w:val="0"/>
        <w:jc w:val="both"/>
        <w:rPr>
          <w:i/>
          <w:sz w:val="23"/>
          <w:szCs w:val="23"/>
        </w:rPr>
      </w:pPr>
      <w:r w:rsidRPr="003D368C">
        <w:rPr>
          <w:i/>
          <w:sz w:val="23"/>
          <w:szCs w:val="23"/>
        </w:rPr>
        <w:t>Письмо Департамента налоговой политики Минфина России от 16 октября 2020 г. N 03-11-11/90435</w:t>
      </w:r>
    </w:p>
    <w:p w14:paraId="01586BC7" w14:textId="77777777" w:rsidR="005F4DEF" w:rsidRPr="005F4DEF" w:rsidRDefault="005F4DEF" w:rsidP="005F4DEF">
      <w:pPr>
        <w:pStyle w:val="a9"/>
        <w:numPr>
          <w:ilvl w:val="0"/>
          <w:numId w:val="2"/>
        </w:numPr>
        <w:spacing w:before="120" w:after="120" w:line="264" w:lineRule="auto"/>
        <w:ind w:left="567" w:hanging="567"/>
        <w:contextualSpacing w:val="0"/>
        <w:jc w:val="both"/>
        <w:rPr>
          <w:b/>
          <w:sz w:val="23"/>
          <w:szCs w:val="23"/>
          <w:lang w:eastAsia="ru-RU"/>
        </w:rPr>
      </w:pPr>
      <w:r w:rsidRPr="005F4DEF">
        <w:rPr>
          <w:b/>
          <w:sz w:val="23"/>
          <w:szCs w:val="23"/>
          <w:lang w:eastAsia="ru-RU"/>
        </w:rPr>
        <w:t>При сдаче в аренду нежилого помещения НПД не применяется.</w:t>
      </w:r>
    </w:p>
    <w:p w14:paraId="13764A7B" w14:textId="382B672B" w:rsidR="005F4DEF" w:rsidRDefault="005F4DEF" w:rsidP="00BA1FCE">
      <w:pPr>
        <w:pStyle w:val="a9"/>
        <w:spacing w:before="120" w:after="120" w:line="264" w:lineRule="auto"/>
        <w:ind w:left="567"/>
        <w:contextualSpacing w:val="0"/>
        <w:jc w:val="both"/>
        <w:rPr>
          <w:i/>
          <w:sz w:val="23"/>
          <w:szCs w:val="23"/>
        </w:rPr>
      </w:pPr>
      <w:r w:rsidRPr="00BA1FCE">
        <w:rPr>
          <w:i/>
          <w:sz w:val="23"/>
          <w:szCs w:val="23"/>
        </w:rPr>
        <w:t>Письмо Департамента налоговой политики Минфина России от 16 октября 2020 г. N 03-11-11/90433</w:t>
      </w:r>
    </w:p>
    <w:p w14:paraId="03B31DBB" w14:textId="77777777" w:rsidR="003D368C" w:rsidRPr="00C20A0A" w:rsidRDefault="003D368C" w:rsidP="003D368C">
      <w:pPr>
        <w:pStyle w:val="a9"/>
        <w:numPr>
          <w:ilvl w:val="0"/>
          <w:numId w:val="2"/>
        </w:numPr>
        <w:spacing w:before="120" w:after="120" w:line="264" w:lineRule="auto"/>
        <w:ind w:left="567" w:hanging="567"/>
        <w:contextualSpacing w:val="0"/>
        <w:jc w:val="both"/>
        <w:rPr>
          <w:b/>
          <w:sz w:val="24"/>
          <w:szCs w:val="24"/>
          <w:lang w:eastAsia="ru-RU"/>
        </w:rPr>
      </w:pPr>
      <w:r w:rsidRPr="00C20A0A">
        <w:rPr>
          <w:b/>
          <w:sz w:val="24"/>
          <w:szCs w:val="24"/>
          <w:lang w:eastAsia="ru-RU"/>
        </w:rPr>
        <w:t>Закон о бухучете определяет перечень обязательных реквизитов первичного учетного документа, но не устанавливает конкретные виды документов, которые должны применяться для оформления фактов хозяйственной жизни.</w:t>
      </w:r>
    </w:p>
    <w:p w14:paraId="09884303" w14:textId="77777777" w:rsidR="003D368C" w:rsidRPr="00C20A0A" w:rsidRDefault="003D368C" w:rsidP="003D368C">
      <w:pPr>
        <w:pStyle w:val="a9"/>
        <w:spacing w:before="120" w:after="120" w:line="264" w:lineRule="auto"/>
        <w:ind w:left="567"/>
        <w:contextualSpacing w:val="0"/>
        <w:jc w:val="both"/>
        <w:rPr>
          <w:i/>
          <w:iCs/>
          <w:sz w:val="24"/>
          <w:szCs w:val="24"/>
        </w:rPr>
      </w:pPr>
      <w:r w:rsidRPr="00C20A0A">
        <w:rPr>
          <w:i/>
          <w:iCs/>
          <w:sz w:val="24"/>
          <w:szCs w:val="24"/>
        </w:rPr>
        <w:t>Письмо Департамента налоговой политики Минфина России от 16 октября 2020 г. N 03-03-07/90450</w:t>
      </w:r>
    </w:p>
    <w:p w14:paraId="35D42BB2" w14:textId="18B83119" w:rsidR="00803CAB" w:rsidRPr="00803CAB" w:rsidRDefault="00803CAB" w:rsidP="00803CAB">
      <w:pPr>
        <w:pStyle w:val="a9"/>
        <w:numPr>
          <w:ilvl w:val="0"/>
          <w:numId w:val="2"/>
        </w:numPr>
        <w:spacing w:before="120" w:after="120" w:line="264" w:lineRule="auto"/>
        <w:ind w:left="567" w:hanging="567"/>
        <w:contextualSpacing w:val="0"/>
        <w:jc w:val="both"/>
        <w:rPr>
          <w:b/>
          <w:sz w:val="23"/>
          <w:szCs w:val="23"/>
          <w:lang w:eastAsia="ru-RU"/>
        </w:rPr>
      </w:pPr>
      <w:r>
        <w:rPr>
          <w:b/>
          <w:sz w:val="23"/>
          <w:szCs w:val="23"/>
          <w:lang w:eastAsia="ru-RU"/>
        </w:rPr>
        <w:t>Н</w:t>
      </w:r>
      <w:r w:rsidRPr="00803CAB">
        <w:rPr>
          <w:b/>
          <w:sz w:val="23"/>
          <w:szCs w:val="23"/>
          <w:lang w:eastAsia="ru-RU"/>
        </w:rPr>
        <w:t>е признаются объектом налогообложения НПД доходы 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14:paraId="4DBD5F2F" w14:textId="1305B6EE" w:rsidR="00803CAB" w:rsidRPr="00BA1FCE" w:rsidRDefault="00803CAB" w:rsidP="00BA1FCE">
      <w:pPr>
        <w:pStyle w:val="a9"/>
        <w:spacing w:before="120" w:after="120" w:line="264" w:lineRule="auto"/>
        <w:ind w:left="567"/>
        <w:contextualSpacing w:val="0"/>
        <w:jc w:val="both"/>
        <w:rPr>
          <w:i/>
          <w:sz w:val="23"/>
          <w:szCs w:val="23"/>
        </w:rPr>
      </w:pPr>
      <w:r w:rsidRPr="00803CAB">
        <w:rPr>
          <w:i/>
          <w:sz w:val="23"/>
          <w:szCs w:val="23"/>
        </w:rPr>
        <w:t>Письмо Департамента налоговой политики Минфина России от 16 октября 2020 г. N 03-11-11/90443</w:t>
      </w:r>
    </w:p>
    <w:p w14:paraId="3AA46DAD" w14:textId="2E82FE37" w:rsidR="00CF115D" w:rsidRPr="005F4DEF" w:rsidRDefault="00CF115D" w:rsidP="005F4DEF">
      <w:pPr>
        <w:pStyle w:val="a9"/>
        <w:numPr>
          <w:ilvl w:val="0"/>
          <w:numId w:val="2"/>
        </w:numPr>
        <w:spacing w:before="120" w:after="120" w:line="264" w:lineRule="auto"/>
        <w:ind w:left="567" w:hanging="567"/>
        <w:contextualSpacing w:val="0"/>
        <w:jc w:val="both"/>
        <w:rPr>
          <w:b/>
          <w:sz w:val="23"/>
          <w:szCs w:val="23"/>
          <w:lang w:eastAsia="ru-RU"/>
        </w:rPr>
      </w:pPr>
      <w:r w:rsidRPr="005F4DEF">
        <w:rPr>
          <w:b/>
          <w:sz w:val="23"/>
          <w:szCs w:val="23"/>
          <w:lang w:eastAsia="ru-RU"/>
        </w:rPr>
        <w:t>ФНС подготовила очередной обзор судебной практики по спорам о госрегистрации юридических лиц и ИП</w:t>
      </w:r>
    </w:p>
    <w:p w14:paraId="511048FC" w14:textId="77777777" w:rsidR="00CF115D" w:rsidRPr="005F4DEF" w:rsidRDefault="00192229" w:rsidP="005F4DEF">
      <w:pPr>
        <w:pStyle w:val="a9"/>
        <w:spacing w:before="120" w:after="120" w:line="264" w:lineRule="auto"/>
        <w:ind w:left="567"/>
        <w:contextualSpacing w:val="0"/>
        <w:jc w:val="both"/>
        <w:rPr>
          <w:i/>
          <w:sz w:val="23"/>
          <w:szCs w:val="23"/>
        </w:rPr>
      </w:pPr>
      <w:hyperlink r:id="rId97" w:anchor="/document/74847849/entry/0" w:history="1">
        <w:r w:rsidR="00CF115D" w:rsidRPr="005F4DEF">
          <w:rPr>
            <w:i/>
            <w:sz w:val="23"/>
            <w:szCs w:val="23"/>
          </w:rPr>
          <w:t>Письмо Федеральной налоговой службы от 30 октября 2020 г. N КВ-4-14/17869</w:t>
        </w:r>
      </w:hyperlink>
      <w:r w:rsidR="00CF115D" w:rsidRPr="005F4DEF">
        <w:rPr>
          <w:i/>
          <w:sz w:val="23"/>
          <w:szCs w:val="23"/>
        </w:rPr>
        <w:t>@</w:t>
      </w:r>
    </w:p>
    <w:p w14:paraId="78CCBBCB" w14:textId="06338CC8" w:rsidR="00CF115D" w:rsidRDefault="00CF115D" w:rsidP="005F4DEF">
      <w:pPr>
        <w:pStyle w:val="s1"/>
        <w:spacing w:before="0" w:beforeAutospacing="0" w:after="0" w:afterAutospacing="0"/>
        <w:ind w:firstLine="567"/>
        <w:jc w:val="both"/>
      </w:pPr>
      <w:r w:rsidRPr="00CF115D">
        <w:t>В</w:t>
      </w:r>
      <w:r w:rsidR="006D71D2">
        <w:t xml:space="preserve"> Обзоре</w:t>
      </w:r>
      <w:r w:rsidRPr="00CF115D">
        <w:t xml:space="preserve"> приведена практика по делам об оспаривании решений об отказе в государственной регистрации юрлиц и ИП, решений о госрегистрации, а также об оспаривании иных решений и действий (бездействия) регистрирующих органов.</w:t>
      </w:r>
    </w:p>
    <w:p w14:paraId="02AC9A1E" w14:textId="3731CEE1" w:rsidR="006D71D2" w:rsidRPr="00CF115D" w:rsidRDefault="006D71D2" w:rsidP="005F4DEF">
      <w:pPr>
        <w:pStyle w:val="s1"/>
        <w:spacing w:before="0" w:beforeAutospacing="0" w:after="0" w:afterAutospacing="0"/>
        <w:ind w:firstLine="567"/>
        <w:jc w:val="both"/>
      </w:pPr>
      <w:r>
        <w:t>Отметим следующие положения:</w:t>
      </w:r>
    </w:p>
    <w:p w14:paraId="6CFDACBF" w14:textId="77777777" w:rsidR="00CF115D" w:rsidRPr="00CF115D" w:rsidRDefault="00CF115D" w:rsidP="005F4DEF">
      <w:pPr>
        <w:pStyle w:val="s1"/>
        <w:spacing w:before="0" w:beforeAutospacing="0" w:after="0" w:afterAutospacing="0"/>
        <w:ind w:firstLine="567"/>
        <w:jc w:val="both"/>
      </w:pPr>
      <w:r w:rsidRPr="00CF115D">
        <w:t>- право на долю в уставном капитале ООО после смерти его участника переходит либо к наследникам участника, либо Российской Федерации, а факт перехода к наследникам доли и права на участие в управлении делами общества не ставится в зависимость от таких обстоятельств, как обращение наследников к нотариусу, открытие наследственного дела, получение свидетельства о праве на наследство, обращение наследников с заявлениями к обществу и т.д. Единственным препятствием перехода права, удостоверяемого долей в уставном капитале общества, к наследникам может являться закрепленное в уставе ООО право общества (участников) отказать в таком переходе прав участника к наследникам ввиду необходимости получения согласия участников общества;</w:t>
      </w:r>
    </w:p>
    <w:p w14:paraId="5AD91452" w14:textId="77777777" w:rsidR="00CF115D" w:rsidRPr="00CF115D" w:rsidRDefault="00CF115D" w:rsidP="005F4DEF">
      <w:pPr>
        <w:pStyle w:val="s1"/>
        <w:spacing w:before="0" w:beforeAutospacing="0" w:after="0" w:afterAutospacing="0"/>
        <w:ind w:firstLine="567"/>
        <w:jc w:val="both"/>
      </w:pPr>
      <w:r w:rsidRPr="00CF115D">
        <w:t xml:space="preserve">- вопрос о возможности заключения брачного договора, направленного на прекращение прав на долю в уставном капитале ООО супруга - участника общества и, как следствие, на изменение состава его участников, подпадает под регулирование положений </w:t>
      </w:r>
      <w:hyperlink r:id="rId98" w:anchor="/document/12109720/entry/21" w:history="1">
        <w:r w:rsidRPr="005F4DEF">
          <w:t>ст. 21</w:t>
        </w:r>
      </w:hyperlink>
      <w:r w:rsidRPr="00CF115D">
        <w:t xml:space="preserve"> Закона об ООО, устанавливающих правила перехода доли в уставном капитале общества к третьим лицам;</w:t>
      </w:r>
    </w:p>
    <w:p w14:paraId="54ED6E39" w14:textId="77777777" w:rsidR="00CF115D" w:rsidRPr="00CF115D" w:rsidRDefault="00CF115D" w:rsidP="005F4DEF">
      <w:pPr>
        <w:pStyle w:val="s1"/>
        <w:spacing w:before="0" w:beforeAutospacing="0" w:after="0" w:afterAutospacing="0"/>
        <w:ind w:firstLine="567"/>
        <w:jc w:val="both"/>
      </w:pPr>
      <w:r w:rsidRPr="00CF115D">
        <w:t>- </w:t>
      </w:r>
      <w:hyperlink r:id="rId99" w:anchor="/document/12123875/entry/717132" w:history="1">
        <w:r w:rsidRPr="005F4DEF">
          <w:t>Законом</w:t>
        </w:r>
      </w:hyperlink>
      <w:r w:rsidRPr="00CF115D">
        <w:t xml:space="preserve"> о госрегистрации юрлиц и ИП императивно установлена невозможность обращения в суд до обжалования в вышестоящий регистрирующий орган решения об отказе в государственной регистрации. При этом каких-либо исключений по видам отказов в госрегистрации названное правило не содержит;</w:t>
      </w:r>
    </w:p>
    <w:p w14:paraId="33AA51C8" w14:textId="77777777" w:rsidR="00CF115D" w:rsidRPr="00CF115D" w:rsidRDefault="00CF115D" w:rsidP="005F4DEF">
      <w:pPr>
        <w:pStyle w:val="s1"/>
        <w:spacing w:before="0" w:beforeAutospacing="0" w:after="0" w:afterAutospacing="0"/>
        <w:ind w:firstLine="567"/>
        <w:jc w:val="both"/>
      </w:pPr>
      <w:r w:rsidRPr="00CF115D">
        <w:t xml:space="preserve">- такой способ защиты нарушенных прав как признание недостоверными сведений, содержащихся в ЕГРЮЛ в отношении юридического лица, </w:t>
      </w:r>
      <w:hyperlink r:id="rId100" w:anchor="/document/12127526/entry/24000" w:history="1">
        <w:r w:rsidRPr="005F4DEF">
          <w:t>главой 24</w:t>
        </w:r>
      </w:hyperlink>
      <w:r w:rsidRPr="00CF115D">
        <w:t xml:space="preserve"> АПК РФ не предусмотрен. Проверка достоверности сведений, включаемых или включенных в ЕГРЮЛ, относится к исключительной компетенции регистрирующего органа. При отсутствии требования заявителя о проверке законности конкретных решений и действий регистрирующего органа суд не вправе давать оценку достоверности сведений, содержащихся в ЕГРЮЛ.</w:t>
      </w:r>
    </w:p>
    <w:p w14:paraId="0A3E37A0" w14:textId="2C4B4BCD" w:rsidR="00660B5E" w:rsidRPr="005F4DEF" w:rsidRDefault="00660B5E" w:rsidP="005F4DEF">
      <w:pPr>
        <w:pStyle w:val="a9"/>
        <w:numPr>
          <w:ilvl w:val="0"/>
          <w:numId w:val="2"/>
        </w:numPr>
        <w:spacing w:before="120" w:after="120" w:line="264" w:lineRule="auto"/>
        <w:ind w:left="567" w:hanging="567"/>
        <w:contextualSpacing w:val="0"/>
        <w:jc w:val="both"/>
        <w:rPr>
          <w:b/>
          <w:sz w:val="23"/>
          <w:szCs w:val="23"/>
          <w:lang w:eastAsia="ru-RU"/>
        </w:rPr>
      </w:pPr>
      <w:r w:rsidRPr="005F4DEF">
        <w:rPr>
          <w:b/>
          <w:sz w:val="23"/>
          <w:szCs w:val="23"/>
          <w:lang w:eastAsia="ru-RU"/>
        </w:rPr>
        <w:t>ФНС напомнила, что с 25 ноября госрегистрация организаций и ИП будет проводиться по новым формам</w:t>
      </w:r>
    </w:p>
    <w:p w14:paraId="0FE8B784" w14:textId="77777777" w:rsidR="00660B5E" w:rsidRPr="005F4DEF" w:rsidRDefault="00192229" w:rsidP="005F4DEF">
      <w:pPr>
        <w:pStyle w:val="a9"/>
        <w:spacing w:before="120" w:after="120" w:line="264" w:lineRule="auto"/>
        <w:ind w:left="567"/>
        <w:contextualSpacing w:val="0"/>
        <w:jc w:val="both"/>
        <w:rPr>
          <w:i/>
          <w:sz w:val="23"/>
          <w:szCs w:val="23"/>
        </w:rPr>
      </w:pPr>
      <w:hyperlink r:id="rId101" w:anchor="/document/74844927/entry/0" w:history="1">
        <w:r w:rsidR="00660B5E" w:rsidRPr="005F4DEF">
          <w:rPr>
            <w:i/>
            <w:sz w:val="23"/>
            <w:szCs w:val="23"/>
          </w:rPr>
          <w:t>Информация Федеральной налоговой службы от 2 ноября 2020 г.</w:t>
        </w:r>
      </w:hyperlink>
    </w:p>
    <w:p w14:paraId="6DD4F3E1" w14:textId="1775F2B7" w:rsidR="00660B5E" w:rsidRPr="005F4DEF" w:rsidRDefault="00660B5E" w:rsidP="005F4DEF">
      <w:pPr>
        <w:pStyle w:val="s1"/>
        <w:spacing w:before="0" w:beforeAutospacing="0" w:after="0" w:afterAutospacing="0"/>
        <w:ind w:firstLine="567"/>
        <w:jc w:val="both"/>
      </w:pPr>
      <w:r w:rsidRPr="005F4DEF">
        <w:t xml:space="preserve">25 ноября 2020 года вступают в силу </w:t>
      </w:r>
      <w:hyperlink r:id="rId102" w:anchor="/document/74640310/entry/1000" w:history="1">
        <w:r w:rsidRPr="005F4DEF">
          <w:t>новые формы</w:t>
        </w:r>
      </w:hyperlink>
      <w:r w:rsidRPr="005F4DEF">
        <w:t xml:space="preserve"> заявлений о регистрации субъектов предпринимательской деятельности и требования к их заполнению, утв. </w:t>
      </w:r>
      <w:hyperlink r:id="rId103" w:anchor="/document/74640310/entry/0" w:history="1">
        <w:r w:rsidRPr="005F4DEF">
          <w:t>приказом</w:t>
        </w:r>
      </w:hyperlink>
      <w:r w:rsidRPr="005F4DEF">
        <w:t xml:space="preserve"> ФНС России от 31.08.2020 N ЕД-7-14/617@.</w:t>
      </w:r>
    </w:p>
    <w:p w14:paraId="1D9CF008" w14:textId="77777777" w:rsidR="00660B5E" w:rsidRPr="005F4DEF" w:rsidRDefault="00660B5E" w:rsidP="005F4DEF">
      <w:pPr>
        <w:pStyle w:val="s1"/>
        <w:spacing w:before="0" w:beforeAutospacing="0" w:after="0" w:afterAutospacing="0"/>
        <w:ind w:firstLine="567"/>
        <w:jc w:val="both"/>
      </w:pPr>
      <w:r w:rsidRPr="005F4DEF">
        <w:t>При их разработке были учтены изменения в законодательстве за последние пять лет. Так, в новых формах теперь можно будет отразить сведения о типовом уставе ООО, электронной почте юридического лица и ИП, наличии корпоративного договора, единственном акционере общества. Также в них появились разделы для указания сведений о наименовании юридического лица на языках народов РФ и иностранном языке. Кроме того, теперь в них можно будет включить информацию о том, действуют ли несколько лиц, которым предоставлено право выступать от имени компании, совместно или независимо друг от друга.</w:t>
      </w:r>
    </w:p>
    <w:p w14:paraId="28B12EF6" w14:textId="77777777" w:rsidR="00660B5E" w:rsidRPr="005F4DEF" w:rsidRDefault="00660B5E" w:rsidP="005F4DEF">
      <w:pPr>
        <w:pStyle w:val="s1"/>
        <w:spacing w:before="0" w:beforeAutospacing="0" w:after="0" w:afterAutospacing="0"/>
        <w:ind w:firstLine="567"/>
        <w:jc w:val="both"/>
      </w:pPr>
      <w:r w:rsidRPr="005F4DEF">
        <w:t xml:space="preserve">При регистрации до 24 ноября 2020 года включительно используются </w:t>
      </w:r>
      <w:hyperlink r:id="rId104" w:anchor="/document/70175442/entry/100" w:history="1">
        <w:r w:rsidRPr="005F4DEF">
          <w:t>прежние формы</w:t>
        </w:r>
      </w:hyperlink>
      <w:r w:rsidRPr="005F4DEF">
        <w:t xml:space="preserve"> заявлений, утвержденные </w:t>
      </w:r>
      <w:hyperlink r:id="rId105" w:anchor="/document/70175442/entry/0" w:history="1">
        <w:r w:rsidRPr="005F4DEF">
          <w:t>приказом</w:t>
        </w:r>
      </w:hyperlink>
      <w:r w:rsidRPr="005F4DEF">
        <w:t xml:space="preserve"> ФНС России от 25.01.2012 N ММВ-7-6/25@.</w:t>
      </w:r>
    </w:p>
    <w:p w14:paraId="2BA00300" w14:textId="1E32CEFD" w:rsidR="002461A5" w:rsidRPr="005F4DEF" w:rsidRDefault="002461A5" w:rsidP="005F4DEF">
      <w:pPr>
        <w:pStyle w:val="a9"/>
        <w:numPr>
          <w:ilvl w:val="0"/>
          <w:numId w:val="2"/>
        </w:numPr>
        <w:spacing w:before="120" w:after="120" w:line="264" w:lineRule="auto"/>
        <w:ind w:left="567" w:hanging="567"/>
        <w:contextualSpacing w:val="0"/>
        <w:jc w:val="both"/>
        <w:rPr>
          <w:b/>
          <w:sz w:val="23"/>
          <w:szCs w:val="23"/>
          <w:lang w:eastAsia="ru-RU"/>
        </w:rPr>
      </w:pPr>
      <w:r w:rsidRPr="005F4DEF">
        <w:rPr>
          <w:b/>
          <w:sz w:val="23"/>
          <w:szCs w:val="23"/>
          <w:lang w:eastAsia="ru-RU"/>
        </w:rPr>
        <w:t>Роспатент рассказал об особенностях новых правил рассмотрения в административном порядке споров по интеллектуальной собственности</w:t>
      </w:r>
    </w:p>
    <w:p w14:paraId="349FF303" w14:textId="0D04DE10" w:rsidR="002461A5" w:rsidRPr="005F4DEF" w:rsidRDefault="00192229" w:rsidP="005F4DEF">
      <w:pPr>
        <w:pStyle w:val="a9"/>
        <w:spacing w:before="120" w:after="120" w:line="264" w:lineRule="auto"/>
        <w:ind w:left="567"/>
        <w:contextualSpacing w:val="0"/>
        <w:jc w:val="both"/>
        <w:rPr>
          <w:i/>
          <w:sz w:val="23"/>
          <w:szCs w:val="23"/>
        </w:rPr>
      </w:pPr>
      <w:hyperlink r:id="rId106" w:anchor="/document/74837945/entry/0" w:history="1">
        <w:r w:rsidR="002461A5" w:rsidRPr="005F4DEF">
          <w:rPr>
            <w:i/>
            <w:sz w:val="23"/>
            <w:szCs w:val="23"/>
          </w:rPr>
          <w:t>Информационное сообщение Федеральной службы по интеллектуальной собственности от 29 октября 2020 г.</w:t>
        </w:r>
      </w:hyperlink>
    </w:p>
    <w:p w14:paraId="5F916CD9" w14:textId="77777777" w:rsidR="00557725" w:rsidRPr="005F4DEF" w:rsidRDefault="002461A5" w:rsidP="005F4DEF">
      <w:pPr>
        <w:pStyle w:val="s1"/>
        <w:spacing w:before="0" w:beforeAutospacing="0" w:after="0" w:afterAutospacing="0"/>
        <w:ind w:firstLine="567"/>
        <w:jc w:val="both"/>
      </w:pPr>
      <w:r w:rsidRPr="005F4DEF">
        <w:t xml:space="preserve">В сентябре  вступили в силу новые </w:t>
      </w:r>
      <w:hyperlink r:id="rId107" w:anchor="/document/74563620/entry/1000" w:history="1">
        <w:r w:rsidRPr="002461A5">
          <w:t>Правила</w:t>
        </w:r>
      </w:hyperlink>
      <w:r w:rsidRPr="005F4DEF">
        <w:t xml:space="preserve"> рассмотрения и разрешения федеральным органом исполнительной власти по интеллектуальной собственности споров в административном порядке (мы рассказывали об этом </w:t>
      </w:r>
      <w:hyperlink r:id="rId108" w:anchor="/document/77467472/entry/202009072" w:history="1">
        <w:r w:rsidRPr="002461A5">
          <w:t>ранее</w:t>
        </w:r>
      </w:hyperlink>
      <w:r w:rsidRPr="005F4DEF">
        <w:t>).</w:t>
      </w:r>
    </w:p>
    <w:p w14:paraId="1D9A5F84" w14:textId="0909FF3D" w:rsidR="002461A5" w:rsidRPr="005F4DEF" w:rsidRDefault="002461A5" w:rsidP="005F4DEF">
      <w:pPr>
        <w:pStyle w:val="s1"/>
        <w:spacing w:before="0" w:beforeAutospacing="0" w:after="0" w:afterAutospacing="0"/>
        <w:ind w:firstLine="567"/>
        <w:jc w:val="both"/>
      </w:pPr>
      <w:r w:rsidRPr="005F4DEF">
        <w:t xml:space="preserve">Роспатент сообщает, что возражения и заявления, поступившие в ведомство с 06.09.2020, рассматриваются в порядке, предусмотренном новыми </w:t>
      </w:r>
      <w:hyperlink r:id="rId109" w:anchor="/document/74563620/entry/1000" w:history="1">
        <w:r w:rsidRPr="002461A5">
          <w:t>Правилами</w:t>
        </w:r>
      </w:hyperlink>
      <w:r w:rsidRPr="005F4DEF">
        <w:t xml:space="preserve">. В свою очередь, возражения и заявления, поступившие до указанной даты, подлежат рассмотрению в порядке, установленном </w:t>
      </w:r>
      <w:hyperlink r:id="rId110" w:anchor="/document/185844/entry/1000" w:history="1">
        <w:r w:rsidRPr="002461A5">
          <w:t>Правилами</w:t>
        </w:r>
      </w:hyperlink>
      <w:r w:rsidRPr="005F4DEF">
        <w:t xml:space="preserve"> подачи возражений и заявлений и их рассмотрения в палате по патентным спорам, утв. </w:t>
      </w:r>
      <w:hyperlink r:id="rId111" w:anchor="/document/185844/entry/0" w:history="1">
        <w:r w:rsidRPr="002461A5">
          <w:t>приказом</w:t>
        </w:r>
      </w:hyperlink>
      <w:r w:rsidRPr="005F4DEF">
        <w:t xml:space="preserve"> Роспатента от 22.04.2003 N 56, применяемыми в части, не противоречащей ГК РФ.</w:t>
      </w:r>
    </w:p>
    <w:p w14:paraId="0DC49EB0" w14:textId="6938796E" w:rsidR="000342F8" w:rsidRPr="005F4DEF" w:rsidRDefault="000342F8" w:rsidP="005F4DEF">
      <w:pPr>
        <w:pStyle w:val="a9"/>
        <w:numPr>
          <w:ilvl w:val="0"/>
          <w:numId w:val="2"/>
        </w:numPr>
        <w:spacing w:before="120" w:after="120" w:line="264" w:lineRule="auto"/>
        <w:ind w:left="567" w:hanging="567"/>
        <w:contextualSpacing w:val="0"/>
        <w:jc w:val="both"/>
        <w:rPr>
          <w:b/>
          <w:sz w:val="23"/>
          <w:szCs w:val="23"/>
          <w:lang w:eastAsia="ru-RU"/>
        </w:rPr>
      </w:pPr>
      <w:r w:rsidRPr="005F4DEF">
        <w:rPr>
          <w:b/>
          <w:sz w:val="23"/>
          <w:szCs w:val="23"/>
          <w:lang w:eastAsia="ru-RU"/>
        </w:rPr>
        <w:t>Минфин напомнил, что госпошлина за регистрацию юрлиц и ИП при подаче документов через МФЦ не уплачивается</w:t>
      </w:r>
    </w:p>
    <w:p w14:paraId="4B08809B" w14:textId="77777777" w:rsidR="000342F8" w:rsidRPr="005F4DEF" w:rsidRDefault="00192229" w:rsidP="005F4DEF">
      <w:pPr>
        <w:pStyle w:val="a9"/>
        <w:spacing w:before="120" w:after="120" w:line="264" w:lineRule="auto"/>
        <w:ind w:left="567"/>
        <w:contextualSpacing w:val="0"/>
        <w:jc w:val="both"/>
        <w:rPr>
          <w:i/>
          <w:sz w:val="23"/>
          <w:szCs w:val="23"/>
        </w:rPr>
      </w:pPr>
      <w:hyperlink r:id="rId112" w:anchor="/document/74913090/entry/0" w:history="1">
        <w:r w:rsidR="000342F8" w:rsidRPr="005F4DEF">
          <w:rPr>
            <w:i/>
            <w:sz w:val="23"/>
            <w:szCs w:val="23"/>
          </w:rPr>
          <w:t>Письмо Минфина России от 21 октября 2020 г. N 03-05-04-03/91632</w:t>
        </w:r>
      </w:hyperlink>
    </w:p>
    <w:p w14:paraId="203A9CC4" w14:textId="77777777" w:rsidR="000342F8" w:rsidRPr="00EC295B" w:rsidRDefault="000342F8" w:rsidP="005F4DEF">
      <w:pPr>
        <w:pStyle w:val="s1"/>
        <w:spacing w:before="0" w:beforeAutospacing="0" w:after="0" w:afterAutospacing="0"/>
        <w:ind w:firstLine="567"/>
        <w:jc w:val="both"/>
      </w:pPr>
      <w:r w:rsidRPr="009E2759">
        <w:t xml:space="preserve">С 2019 года отменена госпошлина за регистрацию юрлиц и ИП при подаче документов в электронной форме. Так, согласно </w:t>
      </w:r>
      <w:hyperlink r:id="rId113" w:anchor="/document/10900200/entry/33335332" w:history="1">
        <w:proofErr w:type="spellStart"/>
        <w:r w:rsidRPr="005F4DEF">
          <w:t>пп</w:t>
        </w:r>
        <w:proofErr w:type="spellEnd"/>
        <w:r w:rsidRPr="005F4DEF">
          <w:t>. 32 п. 3 ст. 333.35</w:t>
        </w:r>
      </w:hyperlink>
      <w:r w:rsidRPr="009E2759">
        <w:t xml:space="preserve"> НК РФ, государственная пошлина не уплачивается за совершение юридически значимых действий, предусмотренных </w:t>
      </w:r>
      <w:hyperlink r:id="rId114" w:anchor="/document/10900200/entry/333033101" w:history="1">
        <w:r w:rsidRPr="005F4DEF">
          <w:t>подпунктами 1</w:t>
        </w:r>
      </w:hyperlink>
      <w:r w:rsidRPr="009E2759">
        <w:t xml:space="preserve">, </w:t>
      </w:r>
      <w:hyperlink r:id="rId115" w:anchor="/document/10900200/entry/333033103" w:history="1">
        <w:r w:rsidRPr="005F4DEF">
          <w:t>3</w:t>
        </w:r>
      </w:hyperlink>
      <w:r w:rsidRPr="009E2759">
        <w:t xml:space="preserve">, </w:t>
      </w:r>
      <w:hyperlink r:id="rId116" w:anchor="/document/10900200/entry/333033106" w:history="1">
        <w:r w:rsidRPr="005F4DEF">
          <w:t>6</w:t>
        </w:r>
      </w:hyperlink>
      <w:r w:rsidRPr="009E2759">
        <w:t xml:space="preserve"> и </w:t>
      </w:r>
      <w:hyperlink r:id="rId117" w:anchor="/document/10900200/entry/333033107" w:history="1">
        <w:r w:rsidRPr="005F4DEF">
          <w:t>7 пункта 1 статьи 333.33</w:t>
        </w:r>
      </w:hyperlink>
      <w:r w:rsidRPr="009E2759">
        <w:t xml:space="preserve"> Кодекса, в случаях направления в регистрирующий орган документов, необходимых для их совершения, в форме электронных документов в порядке, установленном законодательством о государственной регистрации юридических лиц и индивидуальных предпринимателей.</w:t>
      </w:r>
    </w:p>
    <w:p w14:paraId="3C9F5EE2" w14:textId="77777777" w:rsidR="00F35F3E" w:rsidRPr="005F4DEF" w:rsidRDefault="00F35F3E" w:rsidP="005F4DEF">
      <w:pPr>
        <w:pStyle w:val="a9"/>
        <w:numPr>
          <w:ilvl w:val="0"/>
          <w:numId w:val="2"/>
        </w:numPr>
        <w:spacing w:before="120" w:after="120" w:line="264" w:lineRule="auto"/>
        <w:ind w:left="567" w:hanging="567"/>
        <w:contextualSpacing w:val="0"/>
        <w:jc w:val="both"/>
        <w:rPr>
          <w:b/>
          <w:sz w:val="23"/>
          <w:szCs w:val="23"/>
          <w:lang w:eastAsia="ru-RU"/>
        </w:rPr>
      </w:pPr>
      <w:r w:rsidRPr="005F4DEF">
        <w:rPr>
          <w:b/>
          <w:sz w:val="23"/>
          <w:szCs w:val="23"/>
          <w:lang w:eastAsia="ru-RU"/>
        </w:rPr>
        <w:t>Верховный Суд РФ подтвердил право торговых организаций отказать посетителю в обслуживании на кассе в случае, если он не использует средства индивидуальной защиты</w:t>
      </w:r>
    </w:p>
    <w:p w14:paraId="47BEB8A8" w14:textId="3C906720" w:rsidR="00FF335E" w:rsidRPr="005F4DEF" w:rsidRDefault="00192229" w:rsidP="005F4DEF">
      <w:pPr>
        <w:pStyle w:val="a9"/>
        <w:spacing w:before="120" w:after="120" w:line="264" w:lineRule="auto"/>
        <w:ind w:left="567"/>
        <w:contextualSpacing w:val="0"/>
        <w:jc w:val="both"/>
        <w:rPr>
          <w:i/>
          <w:sz w:val="23"/>
          <w:szCs w:val="23"/>
        </w:rPr>
      </w:pPr>
      <w:hyperlink r:id="rId118" w:history="1">
        <w:r w:rsidR="00FF335E" w:rsidRPr="005F4DEF">
          <w:rPr>
            <w:i/>
            <w:sz w:val="23"/>
            <w:szCs w:val="23"/>
          </w:rPr>
          <w:t>Решение Верховного Суда РФ от 22.10.2020 N АКПИ20-536</w:t>
        </w:r>
        <w:r w:rsidR="00F35F3E" w:rsidRPr="005F4DEF">
          <w:rPr>
            <w:i/>
            <w:sz w:val="23"/>
            <w:szCs w:val="23"/>
          </w:rPr>
          <w:t xml:space="preserve"> </w:t>
        </w:r>
        <w:r w:rsidR="00FF335E" w:rsidRPr="005F4DEF">
          <w:rPr>
            <w:i/>
            <w:sz w:val="23"/>
            <w:szCs w:val="23"/>
          </w:rPr>
          <w:t xml:space="preserve">Об отказе в удовлетворении заявления об оспаривании письма Минпромторга России от 11.05.2020 N ЕВ-32091/15 </w:t>
        </w:r>
        <w:r w:rsidR="00F35F3E" w:rsidRPr="005F4DEF">
          <w:rPr>
            <w:i/>
            <w:sz w:val="23"/>
            <w:szCs w:val="23"/>
          </w:rPr>
          <w:t>«</w:t>
        </w:r>
        <w:r w:rsidR="00FF335E" w:rsidRPr="005F4DEF">
          <w:rPr>
            <w:i/>
            <w:sz w:val="23"/>
            <w:szCs w:val="23"/>
          </w:rPr>
          <w:t>О Методических рекомендациях Минпромторга России в случаях введения режима обязательного использования средств индивидуальной защиты в субъектах Российской Федерации</w:t>
        </w:r>
      </w:hyperlink>
      <w:r w:rsidR="00F35F3E" w:rsidRPr="005F4DEF">
        <w:rPr>
          <w:i/>
          <w:sz w:val="23"/>
          <w:szCs w:val="23"/>
        </w:rPr>
        <w:t>»</w:t>
      </w:r>
    </w:p>
    <w:p w14:paraId="55A5252A" w14:textId="77777777" w:rsidR="00F35F3E" w:rsidRDefault="00FF335E" w:rsidP="005F4DEF">
      <w:pPr>
        <w:pStyle w:val="s1"/>
        <w:spacing w:before="0" w:beforeAutospacing="0" w:after="0" w:afterAutospacing="0"/>
        <w:ind w:firstLine="567"/>
        <w:jc w:val="both"/>
      </w:pPr>
      <w:r>
        <w:t xml:space="preserve">Минпромторг России письмом от 11 мая 2020 г. N ЕВ-32091/15 направил в высшие органы исполнительной власти субъектов РФ Методические рекомендации на случай введения режима обязательного использования средств индивидуальной защиты в субъектах РФ в целях обеспечения санитарно-эпидемиологического благополучия населения в связи с распространением новой </w:t>
      </w:r>
      <w:proofErr w:type="spellStart"/>
      <w:r>
        <w:t>коронаривирусной</w:t>
      </w:r>
      <w:proofErr w:type="spellEnd"/>
      <w:r>
        <w:t xml:space="preserve"> инфекции (COVID-19). В частности, при обнаружении на территории торгового объекта посетителя, не использующего СИЗ, представителю организации торговли рекомендовано проинформировать посетителя о необходимости соблюдения обязательных требований и об ответственности за нарушение такого режима. В случае несогласия посетителя исполнять такие требования представитель организации торговли, не вступая в конфликт с нарушителем, вправе отказать посетителю в обслуживании на кассе, вызвать представителей органов внутренних дел для пресечения нарушения.</w:t>
      </w:r>
    </w:p>
    <w:p w14:paraId="73DE2D83" w14:textId="3B8FAEC0" w:rsidR="00F35F3E" w:rsidRDefault="00F35F3E" w:rsidP="005F4DEF">
      <w:pPr>
        <w:pStyle w:val="s1"/>
        <w:spacing w:before="0" w:beforeAutospacing="0" w:after="0" w:afterAutospacing="0"/>
        <w:ind w:firstLine="567"/>
        <w:jc w:val="both"/>
      </w:pPr>
      <w:r>
        <w:t>Верховный Суд РФ, в частности, указал, что методические рекомендации разработаны во исполнение поручения Правительства РФ в целях принятия органами исполнительной власти субъектов РФ, организациями торговли и правоохранительными органами установленных законом и нормативными правовыми актами мер по обеспечению санитарно-эпидемиологического благополучия граждан в случае введения в субъекте РФ или на его отдельных территориях режима обязательного использования населением в общественных местах СИЗ.</w:t>
      </w:r>
    </w:p>
    <w:p w14:paraId="789DA8C3" w14:textId="7E1386D7" w:rsidR="00924A4B" w:rsidRPr="002E5C6A" w:rsidRDefault="00924A4B" w:rsidP="002E5C6A">
      <w:pPr>
        <w:pStyle w:val="a9"/>
        <w:numPr>
          <w:ilvl w:val="0"/>
          <w:numId w:val="2"/>
        </w:numPr>
        <w:spacing w:before="120" w:after="120" w:line="264" w:lineRule="auto"/>
        <w:ind w:left="567" w:hanging="567"/>
        <w:contextualSpacing w:val="0"/>
        <w:jc w:val="both"/>
        <w:rPr>
          <w:b/>
          <w:sz w:val="23"/>
          <w:szCs w:val="23"/>
          <w:lang w:eastAsia="ru-RU"/>
        </w:rPr>
      </w:pPr>
      <w:r w:rsidRPr="002E5C6A">
        <w:rPr>
          <w:b/>
          <w:sz w:val="23"/>
          <w:szCs w:val="23"/>
          <w:lang w:eastAsia="ru-RU"/>
        </w:rPr>
        <w:t>В каком размере уплачивается госпошлина за госрегистрацию перехода права собственности на недвижимость при реорганизации юрлица?</w:t>
      </w:r>
    </w:p>
    <w:p w14:paraId="53603FEB" w14:textId="77777777" w:rsidR="00924A4B" w:rsidRPr="00924A4B" w:rsidRDefault="00192229" w:rsidP="00924A4B">
      <w:pPr>
        <w:pStyle w:val="a9"/>
        <w:spacing w:before="120" w:after="120" w:line="264" w:lineRule="auto"/>
        <w:ind w:left="567"/>
        <w:contextualSpacing w:val="0"/>
        <w:jc w:val="both"/>
        <w:rPr>
          <w:i/>
          <w:sz w:val="23"/>
          <w:szCs w:val="23"/>
        </w:rPr>
      </w:pPr>
      <w:hyperlink r:id="rId119" w:anchor="/document/74838623/entry/0" w:history="1">
        <w:r w:rsidR="00924A4B" w:rsidRPr="00924A4B">
          <w:rPr>
            <w:i/>
            <w:sz w:val="23"/>
            <w:szCs w:val="23"/>
          </w:rPr>
          <w:t>Письмо Минфина России от 6 октября 2020 г. N 03-05-05-03/87216</w:t>
        </w:r>
      </w:hyperlink>
    </w:p>
    <w:p w14:paraId="292ED0CC" w14:textId="3F70F19F" w:rsidR="000342F8" w:rsidRDefault="00A56536" w:rsidP="005F4DEF">
      <w:pPr>
        <w:pStyle w:val="s1"/>
        <w:spacing w:before="0" w:beforeAutospacing="0" w:after="0" w:afterAutospacing="0"/>
        <w:ind w:firstLine="567"/>
        <w:jc w:val="both"/>
        <w:rPr>
          <w:rFonts w:ascii="PT Serif" w:hAnsi="PT Serif"/>
          <w:shd w:val="clear" w:color="auto" w:fill="FFFFFF"/>
        </w:rPr>
      </w:pPr>
      <w:r w:rsidRPr="00A56536">
        <w:rPr>
          <w:rFonts w:ascii="PT Serif" w:hAnsi="PT Serif"/>
          <w:shd w:val="clear" w:color="auto" w:fill="FFFFFF"/>
        </w:rPr>
        <w:t xml:space="preserve">Учитывая, что при реорганизации в форме слияния, присоединения, выделения либо разделения в ЕГРН вносится запись о правах нового собственника, в том числе вновь созданного юрлица, на основании поданного в отношении каждого объекта недвижимости заявления о государственной регистрации права собственности, то за совершение данного юридически значимого действия должна уплачиваться государственная пошлина в размере, предусмотренном </w:t>
      </w:r>
      <w:hyperlink r:id="rId120" w:anchor="/document/10900200/entry/333033122" w:history="1">
        <w:proofErr w:type="spellStart"/>
        <w:r w:rsidRPr="00A56536">
          <w:rPr>
            <w:rStyle w:val="a3"/>
            <w:rFonts w:ascii="&amp;quot" w:hAnsi="&amp;quot"/>
            <w:color w:val="auto"/>
            <w:u w:val="none"/>
          </w:rPr>
          <w:t>пп</w:t>
        </w:r>
        <w:proofErr w:type="spellEnd"/>
        <w:r w:rsidRPr="00A56536">
          <w:rPr>
            <w:rStyle w:val="a3"/>
            <w:rFonts w:ascii="&amp;quot" w:hAnsi="&amp;quot"/>
            <w:color w:val="auto"/>
            <w:u w:val="none"/>
          </w:rPr>
          <w:t>. 22 п. 1 ст. 333.33</w:t>
        </w:r>
      </w:hyperlink>
      <w:r w:rsidRPr="00A56536">
        <w:rPr>
          <w:rFonts w:ascii="PT Serif" w:hAnsi="PT Serif"/>
          <w:shd w:val="clear" w:color="auto" w:fill="FFFFFF"/>
        </w:rPr>
        <w:t xml:space="preserve"> НК РФ, - 22 000 руб.</w:t>
      </w:r>
    </w:p>
    <w:p w14:paraId="4B71CE21" w14:textId="4F54E692" w:rsidR="00084F94" w:rsidRPr="002E5C6A" w:rsidRDefault="00084F94" w:rsidP="002E5C6A">
      <w:pPr>
        <w:pStyle w:val="a9"/>
        <w:numPr>
          <w:ilvl w:val="0"/>
          <w:numId w:val="2"/>
        </w:numPr>
        <w:spacing w:before="120" w:after="120" w:line="264" w:lineRule="auto"/>
        <w:ind w:left="567" w:hanging="567"/>
        <w:contextualSpacing w:val="0"/>
        <w:jc w:val="both"/>
        <w:rPr>
          <w:b/>
          <w:sz w:val="23"/>
          <w:szCs w:val="23"/>
          <w:lang w:eastAsia="ru-RU"/>
        </w:rPr>
      </w:pPr>
      <w:r w:rsidRPr="002E5C6A">
        <w:rPr>
          <w:b/>
          <w:sz w:val="23"/>
          <w:szCs w:val="23"/>
          <w:lang w:eastAsia="ru-RU"/>
        </w:rPr>
        <w:t>С 25 ноября применяется новый порядок взаимодействия с регистрирующим органом при подаче электронных документов для госрегистрации юрлиц и ИП</w:t>
      </w:r>
    </w:p>
    <w:p w14:paraId="67FD9816" w14:textId="77777777" w:rsidR="00084F94" w:rsidRPr="002E5C6A" w:rsidRDefault="00192229" w:rsidP="002E5C6A">
      <w:pPr>
        <w:pStyle w:val="a9"/>
        <w:spacing w:before="120" w:after="120" w:line="264" w:lineRule="auto"/>
        <w:ind w:left="567"/>
        <w:contextualSpacing w:val="0"/>
        <w:jc w:val="both"/>
        <w:rPr>
          <w:i/>
          <w:iCs/>
          <w:sz w:val="23"/>
          <w:szCs w:val="23"/>
        </w:rPr>
      </w:pPr>
      <w:hyperlink r:id="rId121" w:anchor="/document/74832071/entry/0" w:history="1">
        <w:r w:rsidR="00084F94" w:rsidRPr="002E5C6A">
          <w:rPr>
            <w:i/>
            <w:iCs/>
            <w:sz w:val="23"/>
            <w:szCs w:val="23"/>
          </w:rPr>
          <w:t>Приказ Федеральной налоговой службы от 12 октября 2020 г. N ЕД-7-14/743@</w:t>
        </w:r>
      </w:hyperlink>
    </w:p>
    <w:p w14:paraId="06C06481" w14:textId="77777777" w:rsidR="00084F94" w:rsidRPr="002E5C6A" w:rsidRDefault="00084F94" w:rsidP="002E5C6A">
      <w:pPr>
        <w:pStyle w:val="s1"/>
        <w:spacing w:before="0" w:beforeAutospacing="0" w:after="0" w:afterAutospacing="0"/>
        <w:ind w:firstLine="567"/>
        <w:jc w:val="both"/>
      </w:pPr>
      <w:r w:rsidRPr="002E5C6A">
        <w:t xml:space="preserve">С 25.11.2020 создание юридических лиц, внесение изменений в содержащиеся в ЕГРЮЛ сведения о них, реорганизация и ликвидация организаций, а также регистрация физических лиц в качестве ИП и прекращение их деятельности осуществляются по </w:t>
      </w:r>
      <w:hyperlink r:id="rId122" w:anchor="/document/74640310/entry/1000" w:history="1">
        <w:r w:rsidRPr="002E5C6A">
          <w:t>новым формам</w:t>
        </w:r>
      </w:hyperlink>
      <w:r w:rsidRPr="002E5C6A">
        <w:t xml:space="preserve">. Подробно о нововведениях мы рассказывали </w:t>
      </w:r>
      <w:hyperlink r:id="rId123" w:anchor="/document/57401944/entry/202011241" w:history="1">
        <w:r w:rsidRPr="002E5C6A">
          <w:t>ранее</w:t>
        </w:r>
      </w:hyperlink>
      <w:r w:rsidRPr="002E5C6A">
        <w:t>.</w:t>
      </w:r>
    </w:p>
    <w:p w14:paraId="1DDC5A8B" w14:textId="77777777" w:rsidR="00084F94" w:rsidRPr="002E5C6A" w:rsidRDefault="00084F94" w:rsidP="002E5C6A">
      <w:pPr>
        <w:pStyle w:val="s1"/>
        <w:spacing w:before="0" w:beforeAutospacing="0" w:after="0" w:afterAutospacing="0"/>
        <w:ind w:firstLine="567"/>
        <w:jc w:val="both"/>
      </w:pPr>
      <w:r w:rsidRPr="002E5C6A">
        <w:t xml:space="preserve">С этой же даты вступил в силу </w:t>
      </w:r>
      <w:hyperlink r:id="rId124" w:anchor="/document/74832071/entry/0" w:history="1">
        <w:r w:rsidRPr="002E5C6A">
          <w:t>приказ</w:t>
        </w:r>
      </w:hyperlink>
      <w:r w:rsidRPr="002E5C6A">
        <w:t xml:space="preserve"> ФНС России, которым утвержден новый </w:t>
      </w:r>
      <w:hyperlink r:id="rId125" w:anchor="/document/74832071/entry/1000" w:history="1">
        <w:r w:rsidRPr="002E5C6A">
          <w:t>порядок</w:t>
        </w:r>
      </w:hyperlink>
      <w:r w:rsidRPr="002E5C6A">
        <w:t xml:space="preserve"> взаимодействия с регистрирующим органом при направлении документов, необходимых для госрегистрации юрлиц и ИП, в форме электронных документов, а также требований к формированию таких электронных документов.</w:t>
      </w:r>
    </w:p>
    <w:p w14:paraId="298A4A62" w14:textId="4E396F87" w:rsidR="00084F94" w:rsidRPr="002E5C6A" w:rsidRDefault="00084F94" w:rsidP="002E5C6A">
      <w:pPr>
        <w:pStyle w:val="s1"/>
        <w:spacing w:before="0" w:beforeAutospacing="0" w:after="0" w:afterAutospacing="0"/>
        <w:ind w:firstLine="567"/>
        <w:jc w:val="both"/>
      </w:pPr>
      <w:r w:rsidRPr="002E5C6A">
        <w:t xml:space="preserve">В частности, в новом Порядке </w:t>
      </w:r>
      <w:hyperlink r:id="rId126" w:anchor="/document/74832071/entry/1005" w:history="1">
        <w:r w:rsidRPr="002E5C6A">
          <w:t>закреплена</w:t>
        </w:r>
      </w:hyperlink>
      <w:r w:rsidRPr="002E5C6A">
        <w:t xml:space="preserve"> возможность направления заявителями электронных документов через мобильное приложение. Кроме того, в числе участников электронного взаимодействия с регистрирующим органом теперь </w:t>
      </w:r>
      <w:hyperlink r:id="rId127" w:anchor="/document/74832071/entry/1503" w:history="1">
        <w:r w:rsidRPr="002E5C6A">
          <w:t>указаны</w:t>
        </w:r>
      </w:hyperlink>
      <w:r w:rsidRPr="002E5C6A">
        <w:t xml:space="preserve"> и МФЦ. Для направления электронных документов они будут использовать систему межведомственного электронного взаимодействия. Нотариусы также могут использовать СМЭВ и подключенную к ней единую информсистему нотариата.</w:t>
      </w:r>
    </w:p>
    <w:p w14:paraId="0C787C7E" w14:textId="054C9736" w:rsidR="00225DED" w:rsidRDefault="00225DED" w:rsidP="00084F94">
      <w:pPr>
        <w:pStyle w:val="s1"/>
        <w:spacing w:before="0" w:beforeAutospacing="0" w:after="0" w:afterAutospacing="0"/>
        <w:ind w:firstLine="357"/>
        <w:jc w:val="both"/>
        <w:rPr>
          <w:rFonts w:ascii="&amp;quot" w:hAnsi="&amp;quot"/>
        </w:rPr>
      </w:pPr>
    </w:p>
    <w:p w14:paraId="1D0BD1B2" w14:textId="29CA9E4B" w:rsidR="00225DED" w:rsidRPr="00225DED" w:rsidRDefault="00225DED" w:rsidP="00225DED">
      <w:pPr>
        <w:pStyle w:val="s1"/>
        <w:numPr>
          <w:ilvl w:val="0"/>
          <w:numId w:val="2"/>
        </w:numPr>
        <w:spacing w:before="0" w:beforeAutospacing="0" w:after="0" w:afterAutospacing="0"/>
        <w:jc w:val="both"/>
        <w:rPr>
          <w:rFonts w:ascii="&amp;quot" w:hAnsi="&amp;quot"/>
          <w:b/>
          <w:bCs/>
        </w:rPr>
      </w:pPr>
      <w:r w:rsidRPr="00225DED">
        <w:rPr>
          <w:b/>
          <w:bCs/>
        </w:rPr>
        <w:t>Изменился порядок внесения сведений о юрлицах и ИП в реестр субъектов МСП</w:t>
      </w:r>
    </w:p>
    <w:p w14:paraId="69785E99" w14:textId="77777777" w:rsidR="00225DED" w:rsidRPr="002E5C6A" w:rsidRDefault="00192229" w:rsidP="002E5C6A">
      <w:pPr>
        <w:pStyle w:val="a9"/>
        <w:spacing w:before="120" w:after="120" w:line="264" w:lineRule="auto"/>
        <w:ind w:left="567"/>
        <w:contextualSpacing w:val="0"/>
        <w:jc w:val="both"/>
        <w:rPr>
          <w:i/>
          <w:iCs/>
          <w:sz w:val="23"/>
          <w:szCs w:val="23"/>
        </w:rPr>
      </w:pPr>
      <w:hyperlink r:id="rId128" w:anchor="/document/74844579/entry/0" w:history="1">
        <w:r w:rsidR="00225DED" w:rsidRPr="002E5C6A">
          <w:rPr>
            <w:i/>
            <w:iCs/>
            <w:sz w:val="23"/>
            <w:szCs w:val="23"/>
          </w:rPr>
          <w:t>Информация Министерства экономического развития РФ от 29 октября 2020 года</w:t>
        </w:r>
      </w:hyperlink>
    </w:p>
    <w:p w14:paraId="49D1F19E" w14:textId="3FA732C2" w:rsidR="00225DED" w:rsidRPr="00225DED" w:rsidRDefault="00192229" w:rsidP="002E5C6A">
      <w:pPr>
        <w:pStyle w:val="s1"/>
        <w:spacing w:before="0" w:beforeAutospacing="0" w:after="0" w:afterAutospacing="0"/>
        <w:ind w:firstLine="567"/>
        <w:jc w:val="both"/>
      </w:pPr>
      <w:hyperlink r:id="rId129" w:anchor="/document/74811594/entry/2" w:history="1">
        <w:r w:rsidR="00225DED" w:rsidRPr="002E5C6A">
          <w:t>Федеральный закон от 27 октября 2020 г. N 349-ФЗ</w:t>
        </w:r>
      </w:hyperlink>
      <w:r w:rsidR="00225DED" w:rsidRPr="00225DED">
        <w:t xml:space="preserve"> </w:t>
      </w:r>
      <w:r w:rsidR="00225DED" w:rsidRPr="002E5C6A">
        <w:t>"О внесении изменений в статью 12 Закона Российской Федерации "О торгово-промышленных палатах в Российской Федерации" и Федеральный закон "О развитии малого и среднего предпринимательства в Российской Федерации"</w:t>
      </w:r>
    </w:p>
    <w:p w14:paraId="162F12AB" w14:textId="77777777" w:rsidR="00225DED" w:rsidRPr="00225DED" w:rsidRDefault="00225DED" w:rsidP="002E5C6A">
      <w:pPr>
        <w:pStyle w:val="s1"/>
        <w:spacing w:before="0" w:beforeAutospacing="0" w:after="0" w:afterAutospacing="0"/>
        <w:ind w:firstLine="567"/>
        <w:jc w:val="both"/>
      </w:pPr>
      <w:r w:rsidRPr="00225DED">
        <w:t xml:space="preserve">Минэкономразвития </w:t>
      </w:r>
      <w:hyperlink r:id="rId130" w:anchor="/document/74844579/entry/0" w:history="1">
        <w:r w:rsidRPr="002E5C6A">
          <w:t>сообщает</w:t>
        </w:r>
      </w:hyperlink>
      <w:r w:rsidRPr="00225DED">
        <w:t xml:space="preserve">, что </w:t>
      </w:r>
      <w:hyperlink r:id="rId131" w:anchor="/document/74811594/entry/0" w:history="1">
        <w:r w:rsidRPr="002E5C6A">
          <w:t>Закон</w:t>
        </w:r>
      </w:hyperlink>
      <w:r w:rsidRPr="00225DED">
        <w:t>, уточняющий порядок внесения сведений о юридических лицах и ИП в единый реестр субъектов МСП, вступает в силу 7 ноября 2020 года.</w:t>
      </w:r>
    </w:p>
    <w:p w14:paraId="26EBDC8D" w14:textId="77777777" w:rsidR="00225DED" w:rsidRDefault="00192229" w:rsidP="002E5C6A">
      <w:pPr>
        <w:pStyle w:val="s1"/>
        <w:spacing w:before="0" w:beforeAutospacing="0" w:after="0" w:afterAutospacing="0"/>
        <w:ind w:firstLine="567"/>
        <w:jc w:val="both"/>
      </w:pPr>
      <w:hyperlink r:id="rId132" w:anchor="/document/74811594/entry/0" w:history="1">
        <w:r w:rsidR="00225DED" w:rsidRPr="002E5C6A">
          <w:t>Законом</w:t>
        </w:r>
      </w:hyperlink>
      <w:r w:rsidR="00225DED" w:rsidRPr="00225DED">
        <w:t xml:space="preserve"> предусматривается переход на ежемесячное внесение в реестр сведений о предпринимателях, отвечающих условиям отнесения к субъектам МСП. В частности, внесение сведений о юрлицах и об ИП в реестр МСП будет осуществляться 10-го числа каждого месяца на основании сведений, имеющихся в распоряжении ФНС России по состоянию на 1-е число каждого месяца. При этом</w:t>
      </w:r>
      <w:proofErr w:type="gramStart"/>
      <w:r w:rsidR="00225DED" w:rsidRPr="00225DED">
        <w:t>,</w:t>
      </w:r>
      <w:proofErr w:type="gramEnd"/>
      <w:r w:rsidR="00225DED" w:rsidRPr="00225DED">
        <w:t xml:space="preserve"> исключаться из реестра МСП будут предприниматели, не предоставившие сведения в ФНС России, либо переставшие соответствовать критериям МСП, 10 июля каждого года.</w:t>
      </w:r>
    </w:p>
    <w:p w14:paraId="0A5C78F9" w14:textId="77777777" w:rsidR="002E5C6A" w:rsidRPr="005F4DEF" w:rsidRDefault="002E5C6A" w:rsidP="002E5C6A">
      <w:pPr>
        <w:pStyle w:val="a9"/>
        <w:numPr>
          <w:ilvl w:val="0"/>
          <w:numId w:val="2"/>
        </w:numPr>
        <w:spacing w:before="120" w:after="120" w:line="264" w:lineRule="auto"/>
        <w:ind w:left="567" w:hanging="567"/>
        <w:contextualSpacing w:val="0"/>
        <w:jc w:val="both"/>
        <w:rPr>
          <w:b/>
          <w:sz w:val="23"/>
          <w:szCs w:val="23"/>
          <w:lang w:eastAsia="ru-RU"/>
        </w:rPr>
      </w:pPr>
      <w:r w:rsidRPr="005F4DEF">
        <w:rPr>
          <w:b/>
          <w:sz w:val="23"/>
          <w:szCs w:val="23"/>
          <w:lang w:eastAsia="ru-RU"/>
        </w:rPr>
        <w:t>КС запретил требовать от собственников внесения в ЕГРН сведений о выборе вспомогательного вида использования участка в дополнение к основному</w:t>
      </w:r>
    </w:p>
    <w:p w14:paraId="1899B0D7" w14:textId="77777777" w:rsidR="002E5C6A" w:rsidRPr="005F4DEF" w:rsidRDefault="00192229" w:rsidP="002E5C6A">
      <w:pPr>
        <w:pStyle w:val="a9"/>
        <w:spacing w:before="120" w:after="120" w:line="264" w:lineRule="auto"/>
        <w:ind w:left="567"/>
        <w:contextualSpacing w:val="0"/>
        <w:jc w:val="both"/>
        <w:rPr>
          <w:i/>
          <w:sz w:val="23"/>
          <w:szCs w:val="23"/>
        </w:rPr>
      </w:pPr>
      <w:hyperlink r:id="rId133" w:anchor="/document/74782320/entry/0" w:history="1">
        <w:r w:rsidR="002E5C6A" w:rsidRPr="005F4DEF">
          <w:rPr>
            <w:i/>
            <w:sz w:val="23"/>
            <w:szCs w:val="23"/>
          </w:rPr>
          <w:t>Постановление Конституционного Суда РФ от 16 октября 2020 г. N 42-П</w:t>
        </w:r>
      </w:hyperlink>
    </w:p>
    <w:p w14:paraId="5B21ED6A" w14:textId="77777777" w:rsidR="002E5C6A" w:rsidRPr="00670504" w:rsidRDefault="002E5C6A" w:rsidP="002E5C6A">
      <w:pPr>
        <w:pStyle w:val="s1"/>
        <w:spacing w:before="0" w:beforeAutospacing="0" w:after="0" w:afterAutospacing="0"/>
        <w:ind w:firstLine="567"/>
        <w:jc w:val="both"/>
      </w:pPr>
      <w:r w:rsidRPr="00670504">
        <w:t xml:space="preserve">Отсутствие единообразного понимания в вопросе о том, должен ли собственник (правообладатель) земельного участка в подобных случаях инициативно позаботиться о внесении в ЕГРН сведений, отражающих фактическое использование своих земельных участков, влечет за собой риски произвольного привлечения к административной ответственности, предусмотренной </w:t>
      </w:r>
      <w:hyperlink r:id="rId134" w:anchor="/document/12125267/entry/881" w:history="1">
        <w:r w:rsidRPr="002E5C6A">
          <w:t>ч. 1 ст. 8.8</w:t>
        </w:r>
      </w:hyperlink>
      <w:r w:rsidRPr="00670504">
        <w:t xml:space="preserve"> КоАП РФ. Поэтому  КС РФ признал </w:t>
      </w:r>
      <w:hyperlink r:id="rId135" w:anchor="/document/12125267/entry/881" w:history="1">
        <w:r w:rsidRPr="002E5C6A">
          <w:t>оспариваемую норму</w:t>
        </w:r>
      </w:hyperlink>
      <w:r w:rsidRPr="00670504">
        <w:t xml:space="preserve"> КоАП РФ не соответствующей </w:t>
      </w:r>
      <w:hyperlink r:id="rId136" w:anchor="/document/10103000/entry/0" w:history="1">
        <w:r w:rsidRPr="002E5C6A">
          <w:t>Конституции</w:t>
        </w:r>
      </w:hyperlink>
      <w:r w:rsidRPr="00670504">
        <w:t xml:space="preserve"> РФ.</w:t>
      </w:r>
    </w:p>
    <w:p w14:paraId="3F9DD606" w14:textId="77777777" w:rsidR="002E5C6A" w:rsidRPr="00670504" w:rsidRDefault="002E5C6A" w:rsidP="002E5C6A">
      <w:pPr>
        <w:pStyle w:val="s1"/>
        <w:spacing w:before="0" w:beforeAutospacing="0" w:after="0" w:afterAutospacing="0"/>
        <w:ind w:firstLine="567"/>
        <w:jc w:val="both"/>
      </w:pPr>
      <w:r w:rsidRPr="00670504">
        <w:t>Федеральному законодателю предписано принять меры по устранению выявленной неопределенности правового регулирования. До внесения в законодательство необходимых изменений собственников земельных участков запрещено принуждать к внесению каких-либо сведений в ЕГРН в случае, когда они в дополнение к основному виду разрешенного использования принадлежащих им земельных участков самостоятельно выбирают вспомогательный вид их разрешенного использования. Правоприменительные решения по делу заявительницы должны быть пересмотрены.</w:t>
      </w:r>
    </w:p>
    <w:p w14:paraId="53C31FEA" w14:textId="77777777" w:rsidR="002E5C6A" w:rsidRPr="005F4DEF" w:rsidRDefault="002E5C6A" w:rsidP="002E5C6A">
      <w:pPr>
        <w:pStyle w:val="a9"/>
        <w:numPr>
          <w:ilvl w:val="0"/>
          <w:numId w:val="2"/>
        </w:numPr>
        <w:spacing w:before="120" w:after="120" w:line="264" w:lineRule="auto"/>
        <w:ind w:left="567" w:hanging="567"/>
        <w:contextualSpacing w:val="0"/>
        <w:jc w:val="both"/>
        <w:rPr>
          <w:b/>
          <w:sz w:val="24"/>
          <w:szCs w:val="24"/>
          <w:lang w:eastAsia="ru-RU"/>
        </w:rPr>
      </w:pPr>
      <w:r w:rsidRPr="005F4DEF">
        <w:rPr>
          <w:b/>
          <w:sz w:val="24"/>
          <w:szCs w:val="24"/>
          <w:lang w:eastAsia="ru-RU"/>
        </w:rPr>
        <w:t>Рассмотрение судом гражданского иска по уголовному делу: разъяснения Пленума ВС РФ</w:t>
      </w:r>
    </w:p>
    <w:p w14:paraId="7FAC30C4" w14:textId="77777777" w:rsidR="002E5C6A" w:rsidRPr="005F4DEF" w:rsidRDefault="00192229" w:rsidP="002E5C6A">
      <w:pPr>
        <w:pStyle w:val="a9"/>
        <w:spacing w:before="120" w:after="120" w:line="264" w:lineRule="auto"/>
        <w:ind w:left="567"/>
        <w:contextualSpacing w:val="0"/>
        <w:jc w:val="both"/>
        <w:rPr>
          <w:i/>
          <w:iCs/>
          <w:sz w:val="23"/>
          <w:szCs w:val="23"/>
        </w:rPr>
      </w:pPr>
      <w:hyperlink r:id="rId137" w:anchor="/document/74754214/entry/0" w:history="1">
        <w:r w:rsidR="002E5C6A" w:rsidRPr="005F4DEF">
          <w:rPr>
            <w:i/>
            <w:iCs/>
            <w:sz w:val="23"/>
            <w:szCs w:val="23"/>
          </w:rPr>
          <w:t>Постановление Пленума Верховного Суда РФ от 13 октября 2020 г. N 23</w:t>
        </w:r>
      </w:hyperlink>
    </w:p>
    <w:p w14:paraId="0BD7CA77" w14:textId="77777777" w:rsidR="002E5C6A" w:rsidRPr="005F4DEF" w:rsidRDefault="002E5C6A" w:rsidP="002E5C6A">
      <w:pPr>
        <w:pStyle w:val="s1"/>
        <w:spacing w:before="0" w:beforeAutospacing="0" w:after="0" w:afterAutospacing="0"/>
        <w:ind w:firstLine="567"/>
        <w:jc w:val="both"/>
      </w:pPr>
      <w:r w:rsidRPr="005F4DEF">
        <w:t xml:space="preserve">Пленум Верховного Суда РФ принял </w:t>
      </w:r>
      <w:hyperlink r:id="rId138" w:anchor="/document/74754214/entry/0" w:history="1">
        <w:r w:rsidRPr="005F4DEF">
          <w:t>постановление</w:t>
        </w:r>
      </w:hyperlink>
      <w:r w:rsidRPr="005F4DEF">
        <w:t xml:space="preserve"> о практике рассмотрения судами гражданского иска по уголовному делу. В частности:</w:t>
      </w:r>
    </w:p>
    <w:p w14:paraId="707EE310" w14:textId="77777777" w:rsidR="002E5C6A" w:rsidRPr="005F4DEF" w:rsidRDefault="002E5C6A" w:rsidP="002E5C6A">
      <w:pPr>
        <w:pStyle w:val="s1"/>
        <w:spacing w:before="0" w:beforeAutospacing="0" w:after="0" w:afterAutospacing="0"/>
        <w:ind w:firstLine="567"/>
        <w:jc w:val="both"/>
      </w:pPr>
      <w:r w:rsidRPr="005F4DEF">
        <w:t xml:space="preserve">- при рассмотрении уголовных дел о преступлениях, связанных с причинением вреда работником организации (юридического лица) при исполнении трудовых (служебных, должностных) обязанностей (например, о преступлениях, предусмотренных </w:t>
      </w:r>
      <w:hyperlink r:id="rId139" w:anchor="/document/10108000/entry/10902" w:history="1">
        <w:r w:rsidRPr="005F4DEF">
          <w:t>ч. 2 ст. 109</w:t>
        </w:r>
      </w:hyperlink>
      <w:r w:rsidRPr="005F4DEF">
        <w:t xml:space="preserve">, </w:t>
      </w:r>
      <w:hyperlink r:id="rId140" w:anchor="/document/10108000/entry/143" w:history="1">
        <w:proofErr w:type="spellStart"/>
        <w:r w:rsidRPr="005F4DEF">
          <w:t>ст.ст</w:t>
        </w:r>
        <w:proofErr w:type="spellEnd"/>
        <w:r w:rsidRPr="005F4DEF">
          <w:t>. 143</w:t>
        </w:r>
      </w:hyperlink>
      <w:r w:rsidRPr="005F4DEF">
        <w:t xml:space="preserve">, </w:t>
      </w:r>
      <w:hyperlink r:id="rId141" w:anchor="/document/10108000/entry/238" w:history="1">
        <w:r w:rsidRPr="005F4DEF">
          <w:t>238</w:t>
        </w:r>
      </w:hyperlink>
      <w:r w:rsidRPr="005F4DEF">
        <w:t xml:space="preserve"> УК РФ), к участию в деле в качестве гражданского ответчика привлекается юридическое лицо; если же при совершении преступления вред причинен источником повышенной опасности (например, по делам о преступлениях, предусмотренных </w:t>
      </w:r>
      <w:hyperlink r:id="rId142" w:anchor="/document/10108000/entry/263" w:history="1">
        <w:r w:rsidRPr="005F4DEF">
          <w:t>статьями 263</w:t>
        </w:r>
      </w:hyperlink>
      <w:r w:rsidRPr="005F4DEF">
        <w:t xml:space="preserve">, </w:t>
      </w:r>
      <w:hyperlink r:id="rId143" w:anchor="/document/10108000/entry/264" w:history="1">
        <w:r w:rsidRPr="005F4DEF">
          <w:t>264</w:t>
        </w:r>
      </w:hyperlink>
      <w:r w:rsidRPr="005F4DEF">
        <w:t xml:space="preserve"> УК РФ), - владелец этого источника повышенной опасности;</w:t>
      </w:r>
    </w:p>
    <w:p w14:paraId="4ED9C09E" w14:textId="77777777" w:rsidR="002E5C6A" w:rsidRPr="005F4DEF" w:rsidRDefault="002E5C6A" w:rsidP="002E5C6A">
      <w:pPr>
        <w:pStyle w:val="s1"/>
        <w:spacing w:before="0" w:beforeAutospacing="0" w:after="0" w:afterAutospacing="0"/>
        <w:ind w:firstLine="567"/>
        <w:jc w:val="both"/>
      </w:pPr>
      <w:proofErr w:type="gramStart"/>
      <w:r w:rsidRPr="005F4DEF">
        <w:t xml:space="preserve">- к подлежащему возмещению имущественному вреду помимо указанного в обвинении относится также вред, возникший в результате уничтожения или повреждения обвиняемым чужого имущества, когда данные действия входили в способ совершения преступления (например, повреждение устройств сигнализации или видеонаблюдения, взлом замка, повреждение двери или окна при проникновении в помещение, повреждение автомобиля с целью его угона) и не требовали самостоятельной квалификации по </w:t>
      </w:r>
      <w:hyperlink r:id="rId144" w:anchor="/document/10108000/entry/167" w:history="1">
        <w:r w:rsidRPr="005F4DEF">
          <w:t>ст. 167</w:t>
        </w:r>
      </w:hyperlink>
      <w:r w:rsidRPr="005F4DEF">
        <w:t xml:space="preserve"> или</w:t>
      </w:r>
      <w:proofErr w:type="gramEnd"/>
      <w:r w:rsidRPr="005F4DEF">
        <w:t xml:space="preserve"> </w:t>
      </w:r>
      <w:hyperlink r:id="rId145" w:anchor="/document/10108000/entry/168" w:history="1">
        <w:r w:rsidRPr="005F4DEF">
          <w:t>ст. 168</w:t>
        </w:r>
      </w:hyperlink>
      <w:r w:rsidRPr="005F4DEF">
        <w:t xml:space="preserve"> УК РФ.</w:t>
      </w:r>
    </w:p>
    <w:p w14:paraId="12BF4524" w14:textId="77777777" w:rsidR="002E5C6A" w:rsidRDefault="002E5C6A" w:rsidP="002E5C6A">
      <w:pPr>
        <w:pStyle w:val="s1"/>
        <w:spacing w:before="0" w:beforeAutospacing="0" w:after="0" w:afterAutospacing="0"/>
        <w:jc w:val="both"/>
        <w:rPr>
          <w:b/>
          <w:bCs/>
        </w:rPr>
      </w:pPr>
    </w:p>
    <w:p w14:paraId="4ECC4474" w14:textId="77777777" w:rsidR="002E5C6A" w:rsidRPr="002E5C6A" w:rsidRDefault="002E5C6A" w:rsidP="002E5C6A">
      <w:pPr>
        <w:pStyle w:val="a9"/>
        <w:numPr>
          <w:ilvl w:val="0"/>
          <w:numId w:val="2"/>
        </w:numPr>
        <w:spacing w:before="120" w:after="120" w:line="264" w:lineRule="auto"/>
        <w:ind w:left="567" w:hanging="567"/>
        <w:contextualSpacing w:val="0"/>
        <w:jc w:val="both"/>
        <w:rPr>
          <w:b/>
          <w:sz w:val="23"/>
          <w:szCs w:val="23"/>
          <w:lang w:eastAsia="ru-RU"/>
        </w:rPr>
      </w:pPr>
      <w:r w:rsidRPr="002E5C6A">
        <w:rPr>
          <w:b/>
          <w:sz w:val="23"/>
          <w:szCs w:val="23"/>
          <w:lang w:eastAsia="ru-RU"/>
        </w:rPr>
        <w:t>Президиум ВС РФ обобщил практику по делам о защите прав потребителей</w:t>
      </w:r>
    </w:p>
    <w:p w14:paraId="0D6AEFD5" w14:textId="77777777" w:rsidR="002E5C6A" w:rsidRPr="005F4DEF" w:rsidRDefault="00192229" w:rsidP="002E5C6A">
      <w:pPr>
        <w:pStyle w:val="a9"/>
        <w:spacing w:before="120" w:after="120" w:line="264" w:lineRule="auto"/>
        <w:ind w:left="567"/>
        <w:contextualSpacing w:val="0"/>
        <w:jc w:val="both"/>
        <w:rPr>
          <w:i/>
          <w:iCs/>
          <w:sz w:val="23"/>
          <w:szCs w:val="23"/>
        </w:rPr>
      </w:pPr>
      <w:hyperlink r:id="rId146" w:anchor="/document/74757428/entry/0" w:history="1">
        <w:r w:rsidR="002E5C6A" w:rsidRPr="005F4DEF">
          <w:rPr>
            <w:i/>
            <w:iCs/>
            <w:sz w:val="23"/>
            <w:szCs w:val="23"/>
          </w:rPr>
          <w:t>Обзор судебной практики по делам о защите прав потребителей (утв. Президиумом Верховного Суда РФ 14 октября 2020 г.)</w:t>
        </w:r>
      </w:hyperlink>
    </w:p>
    <w:p w14:paraId="5A7F821D" w14:textId="77777777" w:rsidR="002E5C6A" w:rsidRPr="005F4DEF" w:rsidRDefault="002E5C6A" w:rsidP="002E5C6A">
      <w:pPr>
        <w:pStyle w:val="s1"/>
        <w:spacing w:before="0" w:beforeAutospacing="0" w:after="0" w:afterAutospacing="0"/>
        <w:ind w:firstLine="567"/>
        <w:jc w:val="both"/>
      </w:pPr>
      <w:r w:rsidRPr="00B1277A">
        <w:t>Верховный Суд РФ проанализировал материалы судебной практики по спорам о защите прав потребителей. Обзор освещает наиболее актуальные вопросы, возникшие в практике</w:t>
      </w:r>
      <w:r w:rsidRPr="005F4DEF">
        <w:t xml:space="preserve"> судов в 2018-2020 годах. В него включено 15 правовых позиций, среди которых отметим </w:t>
      </w:r>
      <w:proofErr w:type="gramStart"/>
      <w:r w:rsidRPr="005F4DEF">
        <w:t>следующие</w:t>
      </w:r>
      <w:proofErr w:type="gramEnd"/>
      <w:r w:rsidRPr="005F4DEF">
        <w:t>:</w:t>
      </w:r>
    </w:p>
    <w:p w14:paraId="68AF742A" w14:textId="77777777" w:rsidR="002E5C6A" w:rsidRPr="005F4DEF" w:rsidRDefault="002E5C6A" w:rsidP="002E5C6A">
      <w:pPr>
        <w:pStyle w:val="s1"/>
        <w:spacing w:before="0" w:beforeAutospacing="0" w:after="0" w:afterAutospacing="0"/>
        <w:ind w:firstLine="567"/>
        <w:jc w:val="both"/>
      </w:pPr>
      <w:r w:rsidRPr="005F4DEF">
        <w:t>- потребитель вправе требовать возмещения убытков, связанных с возвратом товара ненадлежащего качества, в размере, обеспечивающем приобретение им аналогичного товара;</w:t>
      </w:r>
    </w:p>
    <w:p w14:paraId="2E086319" w14:textId="77777777" w:rsidR="002E5C6A" w:rsidRPr="005F4DEF" w:rsidRDefault="002E5C6A" w:rsidP="002E5C6A">
      <w:pPr>
        <w:pStyle w:val="s1"/>
        <w:spacing w:before="0" w:beforeAutospacing="0" w:after="0" w:afterAutospacing="0"/>
        <w:ind w:firstLine="567"/>
        <w:jc w:val="both"/>
      </w:pPr>
      <w:r w:rsidRPr="005F4DEF">
        <w:t>- при возврате товара ненадлежащего качества потребитель имеет право на возмещение уплаченных им процентов и иных платежей по договору потребительского кредита (займа), если данный кредит предоставлен ему как потребителю для приобретения этого товара;</w:t>
      </w:r>
    </w:p>
    <w:p w14:paraId="12CE88E2" w14:textId="77777777" w:rsidR="002E5C6A" w:rsidRPr="005F4DEF" w:rsidRDefault="002E5C6A" w:rsidP="002E5C6A">
      <w:pPr>
        <w:pStyle w:val="s1"/>
        <w:spacing w:before="0" w:beforeAutospacing="0" w:after="0" w:afterAutospacing="0"/>
        <w:ind w:firstLine="567"/>
        <w:jc w:val="both"/>
      </w:pPr>
      <w:r w:rsidRPr="00B1277A">
        <w:rPr>
          <w:color w:val="22272F"/>
        </w:rPr>
        <w:t xml:space="preserve">- срок для предъявления заказчиком по договору подряда требования о безвозмездном </w:t>
      </w:r>
      <w:r w:rsidRPr="005F4DEF">
        <w:t>устранении существенных недостатков результата работы, в отношении которого не установлен срок службы, составляет 10 лет со дня принятия результата работы;</w:t>
      </w:r>
    </w:p>
    <w:p w14:paraId="1865EE91" w14:textId="77777777" w:rsidR="002E5C6A" w:rsidRPr="005F4DEF" w:rsidRDefault="002E5C6A" w:rsidP="002E5C6A">
      <w:pPr>
        <w:pStyle w:val="s1"/>
        <w:spacing w:before="0" w:beforeAutospacing="0" w:after="0" w:afterAutospacing="0"/>
        <w:ind w:firstLine="567"/>
        <w:jc w:val="both"/>
      </w:pPr>
      <w:r w:rsidRPr="005F4DEF">
        <w:t>- условие договора банковского вклада, заключенного между банком и потребителем, об обязательном досудебном урегулировании споров является ничтожным, как ущемляющее права потребителя;</w:t>
      </w:r>
    </w:p>
    <w:p w14:paraId="197DE773" w14:textId="77777777" w:rsidR="002E5C6A" w:rsidRPr="005F4DEF" w:rsidRDefault="002E5C6A" w:rsidP="002E5C6A">
      <w:pPr>
        <w:pStyle w:val="s1"/>
        <w:spacing w:before="0" w:beforeAutospacing="0" w:after="0" w:afterAutospacing="0"/>
        <w:ind w:firstLine="567"/>
        <w:jc w:val="both"/>
      </w:pPr>
      <w:r w:rsidRPr="005F4DEF">
        <w:t>- расходы потерпевшего на проведение независимой экспертизы для определения размера ущерба являются его убытками и подлежат возмещению страховщиком сверх лимита ответственности по договору обязательного страхования гражданской ответственности владельцев транспортных средств независимо от того, до или после обращения в страховую компанию была проведена эта экспертиза;</w:t>
      </w:r>
    </w:p>
    <w:p w14:paraId="0E24F827" w14:textId="77777777" w:rsidR="002E5C6A" w:rsidRPr="00B1277A" w:rsidRDefault="002E5C6A" w:rsidP="002E5C6A">
      <w:pPr>
        <w:pStyle w:val="s1"/>
        <w:spacing w:before="0" w:beforeAutospacing="0" w:after="0" w:afterAutospacing="0"/>
        <w:ind w:firstLine="567"/>
        <w:jc w:val="both"/>
      </w:pPr>
      <w:r w:rsidRPr="00B1277A">
        <w:t>- по общему правилу, страховое возмещение в виде ремонта должно обеспечивать сохранение гарантии на застрахованное транспортное средство;</w:t>
      </w:r>
    </w:p>
    <w:p w14:paraId="3B50ADAF" w14:textId="77777777" w:rsidR="002E5C6A" w:rsidRDefault="002E5C6A" w:rsidP="002E5C6A">
      <w:pPr>
        <w:pStyle w:val="s1"/>
        <w:spacing w:before="0" w:beforeAutospacing="0" w:after="0" w:afterAutospacing="0"/>
        <w:ind w:firstLine="567"/>
        <w:jc w:val="both"/>
      </w:pPr>
      <w:r w:rsidRPr="00B1277A">
        <w:t xml:space="preserve">- наделение законом общества </w:t>
      </w:r>
      <w:proofErr w:type="gramStart"/>
      <w:r w:rsidRPr="00B1277A">
        <w:t>по защите прав потребителей правом на обращение в суд с иском в защиту</w:t>
      </w:r>
      <w:proofErr w:type="gramEnd"/>
      <w:r w:rsidRPr="00B1277A">
        <w:t xml:space="preserve"> прав потребителя не предполагает внесение последним данному обществу платы за его представительство в суде. Следовательно, такие расходы не являются затратами, необходимыми для доступа к правосудию, и не могут быть отнесены к судебным издержкам, возмещение которых производится стороне в соответствии со </w:t>
      </w:r>
      <w:hyperlink r:id="rId147" w:anchor="/document/12128809/entry/100" w:history="1">
        <w:r w:rsidRPr="005F4DEF">
          <w:t>ст. 100</w:t>
        </w:r>
      </w:hyperlink>
      <w:r w:rsidRPr="00B1277A">
        <w:t xml:space="preserve"> ГПК РФ.</w:t>
      </w:r>
    </w:p>
    <w:p w14:paraId="03DDA63A" w14:textId="77777777" w:rsidR="002E5C6A" w:rsidRPr="005F4DEF" w:rsidRDefault="002E5C6A" w:rsidP="002E5C6A">
      <w:pPr>
        <w:pStyle w:val="a9"/>
        <w:numPr>
          <w:ilvl w:val="0"/>
          <w:numId w:val="2"/>
        </w:numPr>
        <w:spacing w:before="120" w:after="120" w:line="264" w:lineRule="auto"/>
        <w:ind w:left="567" w:hanging="567"/>
        <w:contextualSpacing w:val="0"/>
        <w:jc w:val="both"/>
        <w:rPr>
          <w:b/>
          <w:sz w:val="23"/>
          <w:szCs w:val="23"/>
          <w:lang w:eastAsia="ru-RU"/>
        </w:rPr>
      </w:pPr>
      <w:r w:rsidRPr="005F4DEF">
        <w:rPr>
          <w:b/>
          <w:sz w:val="23"/>
          <w:szCs w:val="23"/>
          <w:lang w:eastAsia="ru-RU"/>
        </w:rPr>
        <w:t>Кредиторы гражданина-банкрота не вправе переселить его в более скромное жилье</w:t>
      </w:r>
    </w:p>
    <w:p w14:paraId="693EA80E" w14:textId="77777777" w:rsidR="002E5C6A" w:rsidRPr="00924A4B" w:rsidRDefault="00192229" w:rsidP="002E5C6A">
      <w:pPr>
        <w:pStyle w:val="a9"/>
        <w:spacing w:before="120" w:after="120" w:line="264" w:lineRule="auto"/>
        <w:ind w:left="567"/>
        <w:contextualSpacing w:val="0"/>
        <w:jc w:val="both"/>
        <w:rPr>
          <w:i/>
          <w:iCs/>
          <w:sz w:val="23"/>
          <w:szCs w:val="23"/>
        </w:rPr>
      </w:pPr>
      <w:hyperlink r:id="rId148" w:anchor="/document/74862741/entry/0" w:history="1">
        <w:r w:rsidR="002E5C6A" w:rsidRPr="00924A4B">
          <w:rPr>
            <w:i/>
            <w:iCs/>
            <w:sz w:val="23"/>
            <w:szCs w:val="23"/>
          </w:rPr>
          <w:t>Определение СК по экономическим спорам Верховного Суда РФ от 29 октября 2020 г. N 309-ЭС20-10004</w:t>
        </w:r>
      </w:hyperlink>
    </w:p>
    <w:p w14:paraId="23C208A4" w14:textId="77777777" w:rsidR="002E5C6A" w:rsidRPr="00A91947" w:rsidRDefault="002E5C6A" w:rsidP="002E5C6A">
      <w:pPr>
        <w:pStyle w:val="s1"/>
        <w:spacing w:before="0" w:beforeAutospacing="0" w:after="0" w:afterAutospacing="0"/>
        <w:ind w:firstLine="567"/>
        <w:jc w:val="both"/>
      </w:pPr>
      <w:r w:rsidRPr="00A91947">
        <w:t xml:space="preserve">В рамках дела о банкротстве гражданина собранием его кредиторов было принято решение о предоставлении одним из кредиторов должнику взамен принадлежащей ему двухкомнатной квартиры площадью 40,3 </w:t>
      </w:r>
      <w:proofErr w:type="spellStart"/>
      <w:r w:rsidRPr="00A91947">
        <w:t>кв</w:t>
      </w:r>
      <w:proofErr w:type="gramStart"/>
      <w:r w:rsidRPr="00A91947">
        <w:t>.м</w:t>
      </w:r>
      <w:proofErr w:type="spellEnd"/>
      <w:proofErr w:type="gramEnd"/>
      <w:r w:rsidRPr="00A91947">
        <w:t xml:space="preserve"> другой квартиры в том же городе площадью 19,8 </w:t>
      </w:r>
      <w:proofErr w:type="spellStart"/>
      <w:r w:rsidRPr="00A91947">
        <w:t>кв.м</w:t>
      </w:r>
      <w:proofErr w:type="spellEnd"/>
      <w:r w:rsidRPr="00A91947">
        <w:t>. Первую квартиру предполагалось реализовать, возместить за счет выручки расходы на приобретение меньшего жилого помещения, а оставшиеся средства направить на погашение долгов гражданина.</w:t>
      </w:r>
    </w:p>
    <w:p w14:paraId="65D2301A" w14:textId="77777777" w:rsidR="002E5C6A" w:rsidRPr="00A91947" w:rsidRDefault="002E5C6A" w:rsidP="002E5C6A">
      <w:pPr>
        <w:pStyle w:val="s1"/>
        <w:spacing w:before="0" w:beforeAutospacing="0" w:after="0" w:afterAutospacing="0"/>
        <w:ind w:firstLine="567"/>
        <w:jc w:val="both"/>
      </w:pPr>
      <w:r w:rsidRPr="005F4DEF">
        <w:t xml:space="preserve">По смыслу </w:t>
      </w:r>
      <w:hyperlink r:id="rId149" w:anchor="/document/12128809/entry/448" w:history="1">
        <w:r w:rsidRPr="005F4DEF">
          <w:t>абзаца второго ч. 1 ст. 446</w:t>
        </w:r>
      </w:hyperlink>
      <w:r w:rsidRPr="005F4DEF">
        <w:t xml:space="preserve"> ГПК РФ наличие у гражданина фактической возможности проживать по иному адресу не является безусловным основанием для исключения находящегося в его собственности единственного жилья из-под исполнительского иммунитета. ВС РФ отклонил также довод кредиторов и финансового управляющего о том, что должник предпринимал действия по переводу спорной квартиры в нежилой фонд для использования помещения в коммерческих целях, поскольку это обстоятельство само по себе не подтверждает наличие у должника прав на иное жилье.</w:t>
      </w:r>
    </w:p>
    <w:p w14:paraId="7FC2D6FF" w14:textId="77777777" w:rsidR="003D368C" w:rsidRPr="005F4DEF" w:rsidRDefault="003D368C" w:rsidP="003D368C">
      <w:pPr>
        <w:pStyle w:val="a9"/>
        <w:numPr>
          <w:ilvl w:val="0"/>
          <w:numId w:val="2"/>
        </w:numPr>
        <w:spacing w:before="120" w:after="120" w:line="264" w:lineRule="auto"/>
        <w:ind w:left="567" w:hanging="567"/>
        <w:contextualSpacing w:val="0"/>
        <w:jc w:val="both"/>
        <w:rPr>
          <w:b/>
          <w:sz w:val="24"/>
          <w:szCs w:val="24"/>
          <w:lang w:eastAsia="ru-RU"/>
        </w:rPr>
      </w:pPr>
      <w:r w:rsidRPr="005F4DEF">
        <w:rPr>
          <w:b/>
          <w:sz w:val="24"/>
          <w:szCs w:val="24"/>
          <w:lang w:eastAsia="ru-RU"/>
        </w:rPr>
        <w:t>С 2 ноября зарегистрировать в РФ автомобиль, изготовленный или выпущенный в обращение в государствах ЕАЭС, можно только при наличии ЭПТС</w:t>
      </w:r>
    </w:p>
    <w:p w14:paraId="70BEE28E" w14:textId="77777777" w:rsidR="003D368C" w:rsidRPr="005F4DEF" w:rsidRDefault="00192229" w:rsidP="003D368C">
      <w:pPr>
        <w:pStyle w:val="a9"/>
        <w:spacing w:before="120" w:after="120" w:line="264" w:lineRule="auto"/>
        <w:ind w:left="567"/>
        <w:contextualSpacing w:val="0"/>
        <w:jc w:val="both"/>
        <w:rPr>
          <w:i/>
          <w:sz w:val="23"/>
          <w:szCs w:val="23"/>
        </w:rPr>
      </w:pPr>
      <w:hyperlink r:id="rId150" w:anchor="/document/74769986/entry/0" w:history="1">
        <w:r w:rsidR="003D368C" w:rsidRPr="005F4DEF">
          <w:rPr>
            <w:i/>
            <w:sz w:val="23"/>
            <w:szCs w:val="23"/>
          </w:rPr>
          <w:t>Решение Коллегии Евразийской экономической комиссии от 13 октября 2020 г. N 124</w:t>
        </w:r>
      </w:hyperlink>
    </w:p>
    <w:p w14:paraId="66064D68" w14:textId="77777777" w:rsidR="003D368C" w:rsidRPr="0089437B" w:rsidRDefault="003D368C" w:rsidP="003D368C">
      <w:pPr>
        <w:pStyle w:val="s1"/>
        <w:spacing w:before="0" w:beforeAutospacing="0" w:after="0" w:afterAutospacing="0"/>
        <w:ind w:firstLine="567"/>
        <w:jc w:val="both"/>
      </w:pPr>
      <w:r w:rsidRPr="0089437B">
        <w:t xml:space="preserve">С 1 ноября 2020 года выдавать бумажный ПТС в России </w:t>
      </w:r>
      <w:hyperlink r:id="rId151" w:anchor="/document/72270082/entry/3002" w:history="1">
        <w:r w:rsidRPr="005F4DEF">
          <w:t>будут</w:t>
        </w:r>
      </w:hyperlink>
      <w:r w:rsidRPr="0089437B">
        <w:t xml:space="preserve"> (по </w:t>
      </w:r>
      <w:hyperlink r:id="rId152" w:anchor="/document/72270082/entry/1000" w:history="1">
        <w:r w:rsidRPr="005F4DEF">
          <w:t>новой форме</w:t>
        </w:r>
      </w:hyperlink>
      <w:r w:rsidRPr="0089437B">
        <w:t xml:space="preserve">) </w:t>
      </w:r>
      <w:r w:rsidRPr="005F4DEF">
        <w:t>только в следующих случаях</w:t>
      </w:r>
      <w:r w:rsidRPr="0089437B">
        <w:t>: взамен утраченного/испорченного паспорта либо при невозможности его дальнейшего использования вследствие заполнения всех реквизитов об изменении собственников транспортного средства.</w:t>
      </w:r>
    </w:p>
    <w:p w14:paraId="1AD4774F" w14:textId="77777777" w:rsidR="003D368C" w:rsidRPr="005F4DEF" w:rsidRDefault="003D368C" w:rsidP="003D368C">
      <w:pPr>
        <w:pStyle w:val="s1"/>
        <w:spacing w:before="0" w:beforeAutospacing="0" w:after="0" w:afterAutospacing="0"/>
        <w:ind w:firstLine="567"/>
        <w:jc w:val="both"/>
      </w:pPr>
      <w:r w:rsidRPr="005F4DEF">
        <w:t xml:space="preserve">Решение Коллегии Евразийской экономической комиссии </w:t>
      </w:r>
      <w:hyperlink r:id="rId153" w:anchor="/document/74769986/entry/3" w:history="1">
        <w:r w:rsidRPr="005F4DEF">
          <w:t>вступит в силу</w:t>
        </w:r>
      </w:hyperlink>
      <w:r w:rsidRPr="005F4DEF">
        <w:t xml:space="preserve"> 13.11.2020 и будет распространяться на правоотношения, возникшие с 1 ноября 2020 года.</w:t>
      </w:r>
    </w:p>
    <w:p w14:paraId="6651B740" w14:textId="77777777" w:rsidR="00225DED" w:rsidRPr="002E5C6A" w:rsidRDefault="00225DED" w:rsidP="002E5C6A">
      <w:pPr>
        <w:pStyle w:val="s1"/>
        <w:spacing w:before="0" w:beforeAutospacing="0" w:after="0" w:afterAutospacing="0"/>
        <w:ind w:firstLine="567"/>
        <w:jc w:val="both"/>
      </w:pPr>
    </w:p>
    <w:sectPr w:rsidR="00225DED" w:rsidRPr="002E5C6A" w:rsidSect="008E7591">
      <w:headerReference w:type="even" r:id="rId154"/>
      <w:headerReference w:type="default" r:id="rId155"/>
      <w:footerReference w:type="even" r:id="rId156"/>
      <w:footerReference w:type="default" r:id="rId157"/>
      <w:headerReference w:type="first" r:id="rId158"/>
      <w:footerReference w:type="first" r:id="rId159"/>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2C0CD" w14:textId="77777777" w:rsidR="002E5C6A" w:rsidRDefault="002E5C6A">
      <w:r>
        <w:separator/>
      </w:r>
    </w:p>
  </w:endnote>
  <w:endnote w:type="continuationSeparator" w:id="0">
    <w:p w14:paraId="16635457" w14:textId="77777777" w:rsidR="002E5C6A" w:rsidRDefault="002E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02F69" w14:textId="77777777" w:rsidR="002E5C6A" w:rsidRDefault="002E5C6A"/>
  <w:p w14:paraId="4AA79547" w14:textId="77777777" w:rsidR="002E5C6A" w:rsidRDefault="002E5C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7D7C" w14:textId="77777777" w:rsidR="002E5C6A" w:rsidRDefault="002E5C6A">
    <w:pPr>
      <w:pStyle w:val="a6"/>
      <w:jc w:val="center"/>
    </w:pPr>
    <w:r>
      <w:fldChar w:fldCharType="begin"/>
    </w:r>
    <w:r>
      <w:instrText xml:space="preserve"> PAGE </w:instrText>
    </w:r>
    <w:r>
      <w:fldChar w:fldCharType="separate"/>
    </w:r>
    <w:r w:rsidR="00192229">
      <w:rPr>
        <w:noProof/>
      </w:rPr>
      <w:t>12</w:t>
    </w:r>
    <w:r>
      <w:fldChar w:fldCharType="end"/>
    </w:r>
  </w:p>
  <w:p w14:paraId="7BC60331" w14:textId="77777777" w:rsidR="002E5C6A" w:rsidRDefault="002E5C6A">
    <w:pPr>
      <w:pStyle w:val="a6"/>
    </w:pPr>
  </w:p>
  <w:p w14:paraId="76756675" w14:textId="77777777" w:rsidR="002E5C6A" w:rsidRDefault="002E5C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0278C" w14:textId="77777777" w:rsidR="002E5C6A" w:rsidRDefault="002E5C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AFC34" w14:textId="77777777" w:rsidR="002E5C6A" w:rsidRDefault="002E5C6A">
      <w:r>
        <w:separator/>
      </w:r>
    </w:p>
  </w:footnote>
  <w:footnote w:type="continuationSeparator" w:id="0">
    <w:p w14:paraId="5CC6774F" w14:textId="77777777" w:rsidR="002E5C6A" w:rsidRDefault="002E5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823F4" w14:textId="77777777" w:rsidR="002E5C6A" w:rsidRDefault="002E5C6A">
    <w:r>
      <w:t>[Введите текст]</w:t>
    </w:r>
  </w:p>
  <w:p w14:paraId="3F780D8D" w14:textId="77777777" w:rsidR="002E5C6A" w:rsidRDefault="002E5C6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9E89" w14:textId="77777777" w:rsidR="002E5C6A" w:rsidRDefault="002E5C6A"/>
  <w:p w14:paraId="5CC3A524" w14:textId="77777777" w:rsidR="002E5C6A" w:rsidRDefault="002E5C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2CA8" w14:textId="77777777" w:rsidR="002E5C6A" w:rsidRDefault="002E5C6A"/>
  <w:tbl>
    <w:tblPr>
      <w:tblW w:w="0" w:type="auto"/>
      <w:tblInd w:w="108" w:type="dxa"/>
      <w:tblLayout w:type="fixed"/>
      <w:tblLook w:val="0000" w:firstRow="0" w:lastRow="0" w:firstColumn="0" w:lastColumn="0" w:noHBand="0" w:noVBand="0"/>
    </w:tblPr>
    <w:tblGrid>
      <w:gridCol w:w="2445"/>
      <w:gridCol w:w="7972"/>
    </w:tblGrid>
    <w:tr w:rsidR="002E5C6A" w14:paraId="357A1778" w14:textId="77777777">
      <w:trPr>
        <w:trHeight w:val="617"/>
      </w:trPr>
      <w:tc>
        <w:tcPr>
          <w:tcW w:w="2445" w:type="dxa"/>
          <w:tcBorders>
            <w:bottom w:val="single" w:sz="4" w:space="0" w:color="000000"/>
          </w:tcBorders>
          <w:shd w:val="clear" w:color="auto" w:fill="auto"/>
        </w:tcPr>
        <w:p w14:paraId="0265E461" w14:textId="77777777" w:rsidR="002E5C6A" w:rsidRDefault="002E5C6A">
          <w:pPr>
            <w:tabs>
              <w:tab w:val="center" w:pos="4153"/>
              <w:tab w:val="right" w:pos="8306"/>
            </w:tabs>
            <w:snapToGrid w:val="0"/>
            <w:jc w:val="right"/>
            <w:rPr>
              <w:b/>
              <w:sz w:val="24"/>
              <w:szCs w:val="24"/>
            </w:rPr>
          </w:pPr>
          <w:r>
            <w:rPr>
              <w:noProof/>
              <w:lang w:eastAsia="ru-RU"/>
            </w:rPr>
            <w:drawing>
              <wp:inline distT="0" distB="0" distL="0" distR="0" wp14:anchorId="4ED39950" wp14:editId="26AD842E">
                <wp:extent cx="431165" cy="29337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19F70B52" w14:textId="77777777" w:rsidR="002E5C6A" w:rsidRDefault="002E5C6A">
          <w:pPr>
            <w:tabs>
              <w:tab w:val="center" w:pos="4153"/>
              <w:tab w:val="right" w:pos="8306"/>
            </w:tabs>
            <w:snapToGrid w:val="0"/>
            <w:spacing w:line="228" w:lineRule="auto"/>
          </w:pPr>
          <w:r>
            <w:rPr>
              <w:b/>
              <w:sz w:val="24"/>
              <w:szCs w:val="24"/>
            </w:rPr>
            <w:t>АУДИТОРСКО-КОНСАЛТИНГОВАЯ ГРУППА «ЭТАЛОН»</w:t>
          </w:r>
        </w:p>
      </w:tc>
    </w:tr>
  </w:tbl>
  <w:p w14:paraId="27E3166F" w14:textId="77777777" w:rsidR="002E5C6A" w:rsidRDefault="002E5C6A">
    <w:pPr>
      <w:pStyle w:val="a4"/>
    </w:pPr>
  </w:p>
  <w:p w14:paraId="4DE070DF" w14:textId="77777777" w:rsidR="002E5C6A" w:rsidRDefault="002E5C6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32A12" w14:textId="77777777" w:rsidR="002E5C6A" w:rsidRDefault="002E5C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7E4"/>
    <w:multiLevelType w:val="hybridMultilevel"/>
    <w:tmpl w:val="312CABF0"/>
    <w:lvl w:ilvl="0" w:tplc="85F46F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3E19BA"/>
    <w:multiLevelType w:val="multilevel"/>
    <w:tmpl w:val="61B6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F150B"/>
    <w:multiLevelType w:val="multilevel"/>
    <w:tmpl w:val="EB2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E50D9"/>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114E0D05"/>
    <w:multiLevelType w:val="hybridMultilevel"/>
    <w:tmpl w:val="2D741DC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83A4A"/>
    <w:multiLevelType w:val="multilevel"/>
    <w:tmpl w:val="D2ACA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A457C8"/>
    <w:multiLevelType w:val="multilevel"/>
    <w:tmpl w:val="DDEA0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8110A40"/>
    <w:multiLevelType w:val="multilevel"/>
    <w:tmpl w:val="C9741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AA84A54"/>
    <w:multiLevelType w:val="hybridMultilevel"/>
    <w:tmpl w:val="EC3A1C0C"/>
    <w:lvl w:ilvl="0" w:tplc="050017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553CEF"/>
    <w:multiLevelType w:val="multilevel"/>
    <w:tmpl w:val="985A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F35491"/>
    <w:multiLevelType w:val="hybridMultilevel"/>
    <w:tmpl w:val="0B449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3049DA"/>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2">
    <w:nsid w:val="297A6CD5"/>
    <w:multiLevelType w:val="hybridMultilevel"/>
    <w:tmpl w:val="22848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8622BE"/>
    <w:multiLevelType w:val="multilevel"/>
    <w:tmpl w:val="F4C23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A7C021C"/>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324419C6"/>
    <w:multiLevelType w:val="multilevel"/>
    <w:tmpl w:val="C9C8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542600"/>
    <w:multiLevelType w:val="hybridMultilevel"/>
    <w:tmpl w:val="20E088AE"/>
    <w:lvl w:ilvl="0" w:tplc="FC84E56A">
      <w:start w:val="1"/>
      <w:numFmt w:val="decimal"/>
      <w:lvlText w:val="%1)"/>
      <w:lvlJc w:val="left"/>
      <w:pPr>
        <w:ind w:left="786"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AE17EDD"/>
    <w:multiLevelType w:val="hybridMultilevel"/>
    <w:tmpl w:val="A24A5ECE"/>
    <w:lvl w:ilvl="0" w:tplc="A502EBC0">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2626EF7"/>
    <w:multiLevelType w:val="multilevel"/>
    <w:tmpl w:val="A73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DD753E"/>
    <w:multiLevelType w:val="multilevel"/>
    <w:tmpl w:val="53B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447FFA"/>
    <w:multiLevelType w:val="multilevel"/>
    <w:tmpl w:val="FB8A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AC149E"/>
    <w:multiLevelType w:val="multilevel"/>
    <w:tmpl w:val="6F4E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FEF5573"/>
    <w:multiLevelType w:val="hybridMultilevel"/>
    <w:tmpl w:val="658870D6"/>
    <w:lvl w:ilvl="0" w:tplc="F8FC68B8">
      <w:start w:val="1"/>
      <w:numFmt w:val="decimal"/>
      <w:lvlText w:val="%1."/>
      <w:lvlJc w:val="left"/>
      <w:pPr>
        <w:ind w:left="501"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4533D8"/>
    <w:multiLevelType w:val="multilevel"/>
    <w:tmpl w:val="41722190"/>
    <w:lvl w:ilvl="0">
      <w:start w:val="1"/>
      <w:numFmt w:val="decimal"/>
      <w:lvlText w:val="%1."/>
      <w:lvlJc w:val="left"/>
      <w:pPr>
        <w:ind w:left="360" w:hanging="360"/>
      </w:pPr>
      <w:rPr>
        <w:rFonts w:ascii="Times New Roman" w:eastAsia="Times New Roman" w:hAnsi="Times New Roman" w:cs="Times New Roman" w:hint="default"/>
        <w:b/>
        <w:color w:val="464668"/>
        <w:sz w:val="24"/>
        <w:u w:val="single"/>
      </w:rPr>
    </w:lvl>
    <w:lvl w:ilvl="1">
      <w:start w:val="1"/>
      <w:numFmt w:val="decimal"/>
      <w:lvlText w:val="%1.%2."/>
      <w:lvlJc w:val="left"/>
      <w:pPr>
        <w:ind w:left="360" w:hanging="360"/>
      </w:pPr>
      <w:rPr>
        <w:rFonts w:ascii="Times New Roman" w:eastAsia="Times New Roman" w:hAnsi="Times New Roman" w:cs="Times New Roman" w:hint="default"/>
        <w:b/>
        <w:color w:val="464668"/>
        <w:sz w:val="24"/>
        <w:u w:val="single"/>
      </w:rPr>
    </w:lvl>
    <w:lvl w:ilvl="2">
      <w:start w:val="1"/>
      <w:numFmt w:val="decimal"/>
      <w:lvlText w:val="%1.%2.%3."/>
      <w:lvlJc w:val="left"/>
      <w:pPr>
        <w:ind w:left="720" w:hanging="720"/>
      </w:pPr>
      <w:rPr>
        <w:rFonts w:ascii="Times New Roman" w:eastAsia="Times New Roman" w:hAnsi="Times New Roman" w:cs="Times New Roman" w:hint="default"/>
        <w:b/>
        <w:color w:val="464668"/>
        <w:sz w:val="24"/>
        <w:u w:val="single"/>
      </w:rPr>
    </w:lvl>
    <w:lvl w:ilvl="3">
      <w:start w:val="1"/>
      <w:numFmt w:val="decimal"/>
      <w:lvlText w:val="%1.%2.%3.%4."/>
      <w:lvlJc w:val="left"/>
      <w:pPr>
        <w:ind w:left="720" w:hanging="720"/>
      </w:pPr>
      <w:rPr>
        <w:rFonts w:ascii="Times New Roman" w:eastAsia="Times New Roman" w:hAnsi="Times New Roman" w:cs="Times New Roman" w:hint="default"/>
        <w:b/>
        <w:color w:val="464668"/>
        <w:sz w:val="24"/>
        <w:u w:val="single"/>
      </w:rPr>
    </w:lvl>
    <w:lvl w:ilvl="4">
      <w:start w:val="1"/>
      <w:numFmt w:val="decimal"/>
      <w:lvlText w:val="%1.%2.%3.%4.%5."/>
      <w:lvlJc w:val="left"/>
      <w:pPr>
        <w:ind w:left="1080" w:hanging="1080"/>
      </w:pPr>
      <w:rPr>
        <w:rFonts w:ascii="Times New Roman" w:eastAsia="Times New Roman" w:hAnsi="Times New Roman" w:cs="Times New Roman" w:hint="default"/>
        <w:b/>
        <w:color w:val="464668"/>
        <w:sz w:val="24"/>
        <w:u w:val="single"/>
      </w:rPr>
    </w:lvl>
    <w:lvl w:ilvl="5">
      <w:start w:val="1"/>
      <w:numFmt w:val="decimal"/>
      <w:lvlText w:val="%1.%2.%3.%4.%5.%6."/>
      <w:lvlJc w:val="left"/>
      <w:pPr>
        <w:ind w:left="1080" w:hanging="1080"/>
      </w:pPr>
      <w:rPr>
        <w:rFonts w:ascii="Times New Roman" w:eastAsia="Times New Roman" w:hAnsi="Times New Roman" w:cs="Times New Roman" w:hint="default"/>
        <w:b/>
        <w:color w:val="464668"/>
        <w:sz w:val="24"/>
        <w:u w:val="single"/>
      </w:rPr>
    </w:lvl>
    <w:lvl w:ilvl="6">
      <w:start w:val="1"/>
      <w:numFmt w:val="decimal"/>
      <w:lvlText w:val="%1.%2.%3.%4.%5.%6.%7."/>
      <w:lvlJc w:val="left"/>
      <w:pPr>
        <w:ind w:left="1440" w:hanging="1440"/>
      </w:pPr>
      <w:rPr>
        <w:rFonts w:ascii="Times New Roman" w:eastAsia="Times New Roman" w:hAnsi="Times New Roman" w:cs="Times New Roman" w:hint="default"/>
        <w:b/>
        <w:color w:val="464668"/>
        <w:sz w:val="24"/>
        <w:u w:val="single"/>
      </w:rPr>
    </w:lvl>
    <w:lvl w:ilvl="7">
      <w:start w:val="1"/>
      <w:numFmt w:val="decimal"/>
      <w:lvlText w:val="%1.%2.%3.%4.%5.%6.%7.%8."/>
      <w:lvlJc w:val="left"/>
      <w:pPr>
        <w:ind w:left="1440" w:hanging="1440"/>
      </w:pPr>
      <w:rPr>
        <w:rFonts w:ascii="Times New Roman" w:eastAsia="Times New Roman" w:hAnsi="Times New Roman" w:cs="Times New Roman" w:hint="default"/>
        <w:b/>
        <w:color w:val="464668"/>
        <w:sz w:val="24"/>
        <w:u w:val="single"/>
      </w:rPr>
    </w:lvl>
    <w:lvl w:ilvl="8">
      <w:start w:val="1"/>
      <w:numFmt w:val="decimal"/>
      <w:lvlText w:val="%1.%2.%3.%4.%5.%6.%7.%8.%9."/>
      <w:lvlJc w:val="left"/>
      <w:pPr>
        <w:ind w:left="1800" w:hanging="1800"/>
      </w:pPr>
      <w:rPr>
        <w:rFonts w:ascii="Times New Roman" w:eastAsia="Times New Roman" w:hAnsi="Times New Roman" w:cs="Times New Roman" w:hint="default"/>
        <w:b/>
        <w:color w:val="464668"/>
        <w:sz w:val="24"/>
        <w:u w:val="single"/>
      </w:rPr>
    </w:lvl>
  </w:abstractNum>
  <w:abstractNum w:abstractNumId="24">
    <w:nsid w:val="542E3077"/>
    <w:multiLevelType w:val="multilevel"/>
    <w:tmpl w:val="22C4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62E5C2C"/>
    <w:multiLevelType w:val="hybridMultilevel"/>
    <w:tmpl w:val="4A1EE1A6"/>
    <w:lvl w:ilvl="0" w:tplc="6BCA9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8B56B76"/>
    <w:multiLevelType w:val="hybridMultilevel"/>
    <w:tmpl w:val="20E088AE"/>
    <w:lvl w:ilvl="0" w:tplc="FC84E56A">
      <w:start w:val="1"/>
      <w:numFmt w:val="decimal"/>
      <w:lvlText w:val="%1)"/>
      <w:lvlJc w:val="left"/>
      <w:pPr>
        <w:ind w:left="1260"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9986067"/>
    <w:multiLevelType w:val="multilevel"/>
    <w:tmpl w:val="4E50B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9723A0"/>
    <w:multiLevelType w:val="multilevel"/>
    <w:tmpl w:val="BEFA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3621"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5DF676E8"/>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31">
    <w:nsid w:val="61B23659"/>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6171"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6D5F197A"/>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nsid w:val="6D855D9D"/>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nsid w:val="6E5C1C7F"/>
    <w:multiLevelType w:val="multilevel"/>
    <w:tmpl w:val="D22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01C28A5"/>
    <w:multiLevelType w:val="multilevel"/>
    <w:tmpl w:val="EF6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1871F1"/>
    <w:multiLevelType w:val="multilevel"/>
    <w:tmpl w:val="E7A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4A3199"/>
    <w:multiLevelType w:val="multilevel"/>
    <w:tmpl w:val="EC3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4496CE0"/>
    <w:multiLevelType w:val="multilevel"/>
    <w:tmpl w:val="5D8E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4506254"/>
    <w:multiLevelType w:val="multilevel"/>
    <w:tmpl w:val="11BC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79155DD0"/>
    <w:multiLevelType w:val="multilevel"/>
    <w:tmpl w:val="841C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A766093"/>
    <w:multiLevelType w:val="multilevel"/>
    <w:tmpl w:val="3F60C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
  </w:num>
  <w:num w:numId="3">
    <w:abstractNumId w:val="38"/>
  </w:num>
  <w:num w:numId="4">
    <w:abstractNumId w:val="41"/>
  </w:num>
  <w:num w:numId="5">
    <w:abstractNumId w:val="32"/>
  </w:num>
  <w:num w:numId="6">
    <w:abstractNumId w:val="31"/>
  </w:num>
  <w:num w:numId="7">
    <w:abstractNumId w:val="19"/>
  </w:num>
  <w:num w:numId="8">
    <w:abstractNumId w:val="2"/>
  </w:num>
  <w:num w:numId="9">
    <w:abstractNumId w:val="13"/>
  </w:num>
  <w:num w:numId="10">
    <w:abstractNumId w:val="40"/>
  </w:num>
  <w:num w:numId="11">
    <w:abstractNumId w:val="39"/>
  </w:num>
  <w:num w:numId="12">
    <w:abstractNumId w:val="7"/>
  </w:num>
  <w:num w:numId="13">
    <w:abstractNumId w:val="27"/>
  </w:num>
  <w:num w:numId="14">
    <w:abstractNumId w:val="20"/>
  </w:num>
  <w:num w:numId="15">
    <w:abstractNumId w:val="42"/>
  </w:num>
  <w:num w:numId="16">
    <w:abstractNumId w:val="33"/>
  </w:num>
  <w:num w:numId="17">
    <w:abstractNumId w:val="17"/>
  </w:num>
  <w:num w:numId="18">
    <w:abstractNumId w:val="0"/>
  </w:num>
  <w:num w:numId="19">
    <w:abstractNumId w:val="15"/>
  </w:num>
  <w:num w:numId="20">
    <w:abstractNumId w:val="10"/>
  </w:num>
  <w:num w:numId="21">
    <w:abstractNumId w:val="16"/>
  </w:num>
  <w:num w:numId="22">
    <w:abstractNumId w:val="26"/>
  </w:num>
  <w:num w:numId="23">
    <w:abstractNumId w:val="6"/>
  </w:num>
  <w:num w:numId="24">
    <w:abstractNumId w:val="21"/>
  </w:num>
  <w:num w:numId="25">
    <w:abstractNumId w:val="22"/>
  </w:num>
  <w:num w:numId="26">
    <w:abstractNumId w:val="11"/>
  </w:num>
  <w:num w:numId="27">
    <w:abstractNumId w:val="37"/>
  </w:num>
  <w:num w:numId="28">
    <w:abstractNumId w:val="3"/>
  </w:num>
  <w:num w:numId="29">
    <w:abstractNumId w:val="30"/>
  </w:num>
  <w:num w:numId="30">
    <w:abstractNumId w:val="1"/>
  </w:num>
  <w:num w:numId="31">
    <w:abstractNumId w:val="34"/>
  </w:num>
  <w:num w:numId="32">
    <w:abstractNumId w:val="28"/>
  </w:num>
  <w:num w:numId="33">
    <w:abstractNumId w:val="36"/>
  </w:num>
  <w:num w:numId="34">
    <w:abstractNumId w:val="18"/>
  </w:num>
  <w:num w:numId="35">
    <w:abstractNumId w:val="9"/>
  </w:num>
  <w:num w:numId="36">
    <w:abstractNumId w:val="5"/>
  </w:num>
  <w:num w:numId="37">
    <w:abstractNumId w:val="24"/>
  </w:num>
  <w:num w:numId="38">
    <w:abstractNumId w:val="12"/>
  </w:num>
  <w:num w:numId="39">
    <w:abstractNumId w:val="8"/>
  </w:num>
  <w:num w:numId="40">
    <w:abstractNumId w:val="25"/>
  </w:num>
  <w:num w:numId="41">
    <w:abstractNumId w:val="14"/>
  </w:num>
  <w:num w:numId="42">
    <w:abstractNumId w:val="35"/>
  </w:num>
  <w:num w:numId="43">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5D7"/>
    <w:rsid w:val="00005759"/>
    <w:rsid w:val="00005954"/>
    <w:rsid w:val="00005B83"/>
    <w:rsid w:val="0000695F"/>
    <w:rsid w:val="00006DED"/>
    <w:rsid w:val="000106B0"/>
    <w:rsid w:val="00011822"/>
    <w:rsid w:val="00012E67"/>
    <w:rsid w:val="0001385F"/>
    <w:rsid w:val="00013C2E"/>
    <w:rsid w:val="00013F6E"/>
    <w:rsid w:val="00014C8F"/>
    <w:rsid w:val="0001535A"/>
    <w:rsid w:val="000156FA"/>
    <w:rsid w:val="00016ABE"/>
    <w:rsid w:val="00017D06"/>
    <w:rsid w:val="00020589"/>
    <w:rsid w:val="0002079C"/>
    <w:rsid w:val="000207F2"/>
    <w:rsid w:val="000215E5"/>
    <w:rsid w:val="000218CA"/>
    <w:rsid w:val="00022259"/>
    <w:rsid w:val="0002494F"/>
    <w:rsid w:val="00024C91"/>
    <w:rsid w:val="0002542F"/>
    <w:rsid w:val="000271F3"/>
    <w:rsid w:val="000308EA"/>
    <w:rsid w:val="00030D6B"/>
    <w:rsid w:val="00031B14"/>
    <w:rsid w:val="000328CA"/>
    <w:rsid w:val="000330C3"/>
    <w:rsid w:val="00033447"/>
    <w:rsid w:val="000342F8"/>
    <w:rsid w:val="00034918"/>
    <w:rsid w:val="000353F8"/>
    <w:rsid w:val="00036893"/>
    <w:rsid w:val="00036CDC"/>
    <w:rsid w:val="00037015"/>
    <w:rsid w:val="00037B7C"/>
    <w:rsid w:val="00040EA5"/>
    <w:rsid w:val="00041B5E"/>
    <w:rsid w:val="0004224F"/>
    <w:rsid w:val="000423D0"/>
    <w:rsid w:val="0004250D"/>
    <w:rsid w:val="00042A53"/>
    <w:rsid w:val="00042C53"/>
    <w:rsid w:val="00043FB5"/>
    <w:rsid w:val="0004434C"/>
    <w:rsid w:val="00044C99"/>
    <w:rsid w:val="00045B03"/>
    <w:rsid w:val="00046306"/>
    <w:rsid w:val="00051814"/>
    <w:rsid w:val="00051C45"/>
    <w:rsid w:val="000537FC"/>
    <w:rsid w:val="00053B50"/>
    <w:rsid w:val="00053B85"/>
    <w:rsid w:val="0005639A"/>
    <w:rsid w:val="00056E13"/>
    <w:rsid w:val="00057500"/>
    <w:rsid w:val="00057640"/>
    <w:rsid w:val="000577DE"/>
    <w:rsid w:val="00057C21"/>
    <w:rsid w:val="00060538"/>
    <w:rsid w:val="00060E3C"/>
    <w:rsid w:val="0006125F"/>
    <w:rsid w:val="000615B3"/>
    <w:rsid w:val="00061751"/>
    <w:rsid w:val="00061979"/>
    <w:rsid w:val="0006263E"/>
    <w:rsid w:val="000629B2"/>
    <w:rsid w:val="000635B9"/>
    <w:rsid w:val="000649F5"/>
    <w:rsid w:val="00067426"/>
    <w:rsid w:val="00067C55"/>
    <w:rsid w:val="0007027E"/>
    <w:rsid w:val="000714CB"/>
    <w:rsid w:val="00073956"/>
    <w:rsid w:val="0007409C"/>
    <w:rsid w:val="000740AA"/>
    <w:rsid w:val="0007428E"/>
    <w:rsid w:val="00074DE2"/>
    <w:rsid w:val="000751E9"/>
    <w:rsid w:val="00075DAE"/>
    <w:rsid w:val="00076C10"/>
    <w:rsid w:val="000770EE"/>
    <w:rsid w:val="0007760B"/>
    <w:rsid w:val="00080212"/>
    <w:rsid w:val="0008160D"/>
    <w:rsid w:val="0008170C"/>
    <w:rsid w:val="00081AD5"/>
    <w:rsid w:val="000824E7"/>
    <w:rsid w:val="0008260A"/>
    <w:rsid w:val="00082FEA"/>
    <w:rsid w:val="00084EE3"/>
    <w:rsid w:val="00084F94"/>
    <w:rsid w:val="00086C26"/>
    <w:rsid w:val="00091C2D"/>
    <w:rsid w:val="00091D9D"/>
    <w:rsid w:val="000927EF"/>
    <w:rsid w:val="000934C4"/>
    <w:rsid w:val="0009358C"/>
    <w:rsid w:val="00093B04"/>
    <w:rsid w:val="00095147"/>
    <w:rsid w:val="00095BA3"/>
    <w:rsid w:val="000967C9"/>
    <w:rsid w:val="00096C33"/>
    <w:rsid w:val="00097904"/>
    <w:rsid w:val="000A08B3"/>
    <w:rsid w:val="000A09A8"/>
    <w:rsid w:val="000A0ED9"/>
    <w:rsid w:val="000A218B"/>
    <w:rsid w:val="000A29EE"/>
    <w:rsid w:val="000A3ACD"/>
    <w:rsid w:val="000A42E5"/>
    <w:rsid w:val="000A49C4"/>
    <w:rsid w:val="000A5435"/>
    <w:rsid w:val="000A5FB8"/>
    <w:rsid w:val="000A73F0"/>
    <w:rsid w:val="000A7407"/>
    <w:rsid w:val="000A7A4F"/>
    <w:rsid w:val="000A7E52"/>
    <w:rsid w:val="000B000F"/>
    <w:rsid w:val="000B0BDF"/>
    <w:rsid w:val="000B40D6"/>
    <w:rsid w:val="000B4632"/>
    <w:rsid w:val="000B4A08"/>
    <w:rsid w:val="000B4E02"/>
    <w:rsid w:val="000B4FBF"/>
    <w:rsid w:val="000B502D"/>
    <w:rsid w:val="000B5B53"/>
    <w:rsid w:val="000B5E10"/>
    <w:rsid w:val="000B5E2C"/>
    <w:rsid w:val="000B620D"/>
    <w:rsid w:val="000B62FD"/>
    <w:rsid w:val="000C0A72"/>
    <w:rsid w:val="000C2A80"/>
    <w:rsid w:val="000C4296"/>
    <w:rsid w:val="000C6A54"/>
    <w:rsid w:val="000C75B7"/>
    <w:rsid w:val="000D0997"/>
    <w:rsid w:val="000D125E"/>
    <w:rsid w:val="000D1BDB"/>
    <w:rsid w:val="000D1EA4"/>
    <w:rsid w:val="000D1FCF"/>
    <w:rsid w:val="000D36D9"/>
    <w:rsid w:val="000D3F8C"/>
    <w:rsid w:val="000D40EF"/>
    <w:rsid w:val="000D44E6"/>
    <w:rsid w:val="000D5FD7"/>
    <w:rsid w:val="000D793C"/>
    <w:rsid w:val="000E0008"/>
    <w:rsid w:val="000E02AD"/>
    <w:rsid w:val="000E043E"/>
    <w:rsid w:val="000E0606"/>
    <w:rsid w:val="000E1B91"/>
    <w:rsid w:val="000E40DC"/>
    <w:rsid w:val="000E5404"/>
    <w:rsid w:val="000E6A3C"/>
    <w:rsid w:val="000E79B2"/>
    <w:rsid w:val="000F1095"/>
    <w:rsid w:val="000F187E"/>
    <w:rsid w:val="000F19B2"/>
    <w:rsid w:val="000F213A"/>
    <w:rsid w:val="000F3836"/>
    <w:rsid w:val="000F3E72"/>
    <w:rsid w:val="000F4A16"/>
    <w:rsid w:val="000F57FD"/>
    <w:rsid w:val="000F580E"/>
    <w:rsid w:val="000F5D20"/>
    <w:rsid w:val="000F6450"/>
    <w:rsid w:val="000F65D4"/>
    <w:rsid w:val="000F72CA"/>
    <w:rsid w:val="000F77D1"/>
    <w:rsid w:val="0010234E"/>
    <w:rsid w:val="00102C58"/>
    <w:rsid w:val="00102E42"/>
    <w:rsid w:val="00103363"/>
    <w:rsid w:val="00104928"/>
    <w:rsid w:val="001049D6"/>
    <w:rsid w:val="00106264"/>
    <w:rsid w:val="00106319"/>
    <w:rsid w:val="0010765D"/>
    <w:rsid w:val="00107C0A"/>
    <w:rsid w:val="00107DA2"/>
    <w:rsid w:val="00110EBC"/>
    <w:rsid w:val="001111EB"/>
    <w:rsid w:val="00111D82"/>
    <w:rsid w:val="001148D5"/>
    <w:rsid w:val="001152ED"/>
    <w:rsid w:val="0011575E"/>
    <w:rsid w:val="00116251"/>
    <w:rsid w:val="00120737"/>
    <w:rsid w:val="00120886"/>
    <w:rsid w:val="00121BE8"/>
    <w:rsid w:val="00122124"/>
    <w:rsid w:val="00122D57"/>
    <w:rsid w:val="00123E0D"/>
    <w:rsid w:val="00124C99"/>
    <w:rsid w:val="00124F5C"/>
    <w:rsid w:val="001250E0"/>
    <w:rsid w:val="0012667E"/>
    <w:rsid w:val="00127C83"/>
    <w:rsid w:val="00131486"/>
    <w:rsid w:val="00132C72"/>
    <w:rsid w:val="001336F8"/>
    <w:rsid w:val="0013374F"/>
    <w:rsid w:val="00134C69"/>
    <w:rsid w:val="0013598E"/>
    <w:rsid w:val="00136DF9"/>
    <w:rsid w:val="001374EA"/>
    <w:rsid w:val="0014147E"/>
    <w:rsid w:val="00141DE6"/>
    <w:rsid w:val="0014339C"/>
    <w:rsid w:val="001438C7"/>
    <w:rsid w:val="00143A11"/>
    <w:rsid w:val="0014430E"/>
    <w:rsid w:val="0014502B"/>
    <w:rsid w:val="001459C8"/>
    <w:rsid w:val="00145A3A"/>
    <w:rsid w:val="00145BAE"/>
    <w:rsid w:val="00145E47"/>
    <w:rsid w:val="001476CC"/>
    <w:rsid w:val="00147D11"/>
    <w:rsid w:val="00147E88"/>
    <w:rsid w:val="00147F18"/>
    <w:rsid w:val="0015108D"/>
    <w:rsid w:val="0015191C"/>
    <w:rsid w:val="00151D89"/>
    <w:rsid w:val="00154C9F"/>
    <w:rsid w:val="00156271"/>
    <w:rsid w:val="001572DE"/>
    <w:rsid w:val="00157532"/>
    <w:rsid w:val="0016007F"/>
    <w:rsid w:val="001605ED"/>
    <w:rsid w:val="00160740"/>
    <w:rsid w:val="00162152"/>
    <w:rsid w:val="00162B43"/>
    <w:rsid w:val="001634C6"/>
    <w:rsid w:val="00163DA6"/>
    <w:rsid w:val="001648B1"/>
    <w:rsid w:val="001659D7"/>
    <w:rsid w:val="00165D24"/>
    <w:rsid w:val="00165F53"/>
    <w:rsid w:val="00166078"/>
    <w:rsid w:val="00166903"/>
    <w:rsid w:val="00166BA2"/>
    <w:rsid w:val="00166C4A"/>
    <w:rsid w:val="0016789C"/>
    <w:rsid w:val="0017012D"/>
    <w:rsid w:val="0017226E"/>
    <w:rsid w:val="00172C18"/>
    <w:rsid w:val="00173A44"/>
    <w:rsid w:val="00175432"/>
    <w:rsid w:val="00175C62"/>
    <w:rsid w:val="00180D75"/>
    <w:rsid w:val="00181030"/>
    <w:rsid w:val="001812ED"/>
    <w:rsid w:val="00181F99"/>
    <w:rsid w:val="0018375A"/>
    <w:rsid w:val="001846B3"/>
    <w:rsid w:val="001848C7"/>
    <w:rsid w:val="00184D5D"/>
    <w:rsid w:val="001868A4"/>
    <w:rsid w:val="0018745B"/>
    <w:rsid w:val="001901C6"/>
    <w:rsid w:val="00191569"/>
    <w:rsid w:val="00191E1B"/>
    <w:rsid w:val="00192229"/>
    <w:rsid w:val="001928F5"/>
    <w:rsid w:val="0019315E"/>
    <w:rsid w:val="00195B64"/>
    <w:rsid w:val="00196855"/>
    <w:rsid w:val="00196D3E"/>
    <w:rsid w:val="001A2633"/>
    <w:rsid w:val="001A4F54"/>
    <w:rsid w:val="001A55A5"/>
    <w:rsid w:val="001A59A8"/>
    <w:rsid w:val="001A6BE5"/>
    <w:rsid w:val="001A6FAD"/>
    <w:rsid w:val="001A788F"/>
    <w:rsid w:val="001B0079"/>
    <w:rsid w:val="001B236F"/>
    <w:rsid w:val="001B320D"/>
    <w:rsid w:val="001B619B"/>
    <w:rsid w:val="001B7F9D"/>
    <w:rsid w:val="001C0692"/>
    <w:rsid w:val="001C17EB"/>
    <w:rsid w:val="001C26B0"/>
    <w:rsid w:val="001C420A"/>
    <w:rsid w:val="001C4F68"/>
    <w:rsid w:val="001C6832"/>
    <w:rsid w:val="001C6969"/>
    <w:rsid w:val="001D155F"/>
    <w:rsid w:val="001D37AD"/>
    <w:rsid w:val="001D39C2"/>
    <w:rsid w:val="001D6247"/>
    <w:rsid w:val="001D67C3"/>
    <w:rsid w:val="001D736B"/>
    <w:rsid w:val="001D753D"/>
    <w:rsid w:val="001D7E74"/>
    <w:rsid w:val="001E034E"/>
    <w:rsid w:val="001E0D29"/>
    <w:rsid w:val="001E15DF"/>
    <w:rsid w:val="001E1E3D"/>
    <w:rsid w:val="001E1F53"/>
    <w:rsid w:val="001E2BEE"/>
    <w:rsid w:val="001E3DF6"/>
    <w:rsid w:val="001E3F94"/>
    <w:rsid w:val="001E4913"/>
    <w:rsid w:val="001E4C12"/>
    <w:rsid w:val="001E5896"/>
    <w:rsid w:val="001E5E7B"/>
    <w:rsid w:val="001E64FD"/>
    <w:rsid w:val="001F0414"/>
    <w:rsid w:val="001F0462"/>
    <w:rsid w:val="001F08BE"/>
    <w:rsid w:val="001F0D54"/>
    <w:rsid w:val="001F1955"/>
    <w:rsid w:val="001F21DF"/>
    <w:rsid w:val="001F26A0"/>
    <w:rsid w:val="001F47B2"/>
    <w:rsid w:val="001F74EB"/>
    <w:rsid w:val="001F7D0E"/>
    <w:rsid w:val="001F7FEC"/>
    <w:rsid w:val="002008BA"/>
    <w:rsid w:val="00200EAB"/>
    <w:rsid w:val="0020136C"/>
    <w:rsid w:val="002015E3"/>
    <w:rsid w:val="00204362"/>
    <w:rsid w:val="00204B90"/>
    <w:rsid w:val="00205D23"/>
    <w:rsid w:val="00206FB5"/>
    <w:rsid w:val="002102D3"/>
    <w:rsid w:val="00210973"/>
    <w:rsid w:val="002110D7"/>
    <w:rsid w:val="00211874"/>
    <w:rsid w:val="00211917"/>
    <w:rsid w:val="00213039"/>
    <w:rsid w:val="002131D4"/>
    <w:rsid w:val="00215A94"/>
    <w:rsid w:val="00215E73"/>
    <w:rsid w:val="00217DCD"/>
    <w:rsid w:val="002208DC"/>
    <w:rsid w:val="00220965"/>
    <w:rsid w:val="0022136B"/>
    <w:rsid w:val="002216FC"/>
    <w:rsid w:val="002217A0"/>
    <w:rsid w:val="00222C04"/>
    <w:rsid w:val="00224928"/>
    <w:rsid w:val="00224B75"/>
    <w:rsid w:val="002250AC"/>
    <w:rsid w:val="00225DBA"/>
    <w:rsid w:val="00225DED"/>
    <w:rsid w:val="00226AE2"/>
    <w:rsid w:val="00230C53"/>
    <w:rsid w:val="00233201"/>
    <w:rsid w:val="00234599"/>
    <w:rsid w:val="002347BF"/>
    <w:rsid w:val="00235717"/>
    <w:rsid w:val="00236003"/>
    <w:rsid w:val="00240BDA"/>
    <w:rsid w:val="0024135D"/>
    <w:rsid w:val="002419B9"/>
    <w:rsid w:val="00243F7E"/>
    <w:rsid w:val="00244D79"/>
    <w:rsid w:val="002457FA"/>
    <w:rsid w:val="002461A5"/>
    <w:rsid w:val="00247E9C"/>
    <w:rsid w:val="00247FD5"/>
    <w:rsid w:val="00250001"/>
    <w:rsid w:val="002504F5"/>
    <w:rsid w:val="00250AE5"/>
    <w:rsid w:val="00250B98"/>
    <w:rsid w:val="00251923"/>
    <w:rsid w:val="00253945"/>
    <w:rsid w:val="00254D86"/>
    <w:rsid w:val="00254E43"/>
    <w:rsid w:val="002556EF"/>
    <w:rsid w:val="00255D8F"/>
    <w:rsid w:val="002560F5"/>
    <w:rsid w:val="002572C2"/>
    <w:rsid w:val="00257FA9"/>
    <w:rsid w:val="00260CCC"/>
    <w:rsid w:val="00261365"/>
    <w:rsid w:val="00262D6E"/>
    <w:rsid w:val="0026325B"/>
    <w:rsid w:val="00265241"/>
    <w:rsid w:val="002653CF"/>
    <w:rsid w:val="002658EF"/>
    <w:rsid w:val="0026590D"/>
    <w:rsid w:val="00265DFA"/>
    <w:rsid w:val="002665B8"/>
    <w:rsid w:val="00266D45"/>
    <w:rsid w:val="00266F91"/>
    <w:rsid w:val="002677D2"/>
    <w:rsid w:val="00270DFF"/>
    <w:rsid w:val="0027233A"/>
    <w:rsid w:val="00272CB7"/>
    <w:rsid w:val="00273A92"/>
    <w:rsid w:val="00273C3D"/>
    <w:rsid w:val="00273DCC"/>
    <w:rsid w:val="00274053"/>
    <w:rsid w:val="0027488A"/>
    <w:rsid w:val="00274A46"/>
    <w:rsid w:val="0027713E"/>
    <w:rsid w:val="0027731D"/>
    <w:rsid w:val="00277BBA"/>
    <w:rsid w:val="00280702"/>
    <w:rsid w:val="00281147"/>
    <w:rsid w:val="00284781"/>
    <w:rsid w:val="002849AD"/>
    <w:rsid w:val="00286036"/>
    <w:rsid w:val="002869CC"/>
    <w:rsid w:val="00286F7F"/>
    <w:rsid w:val="00287F15"/>
    <w:rsid w:val="00290623"/>
    <w:rsid w:val="00291A09"/>
    <w:rsid w:val="00291F77"/>
    <w:rsid w:val="002924DB"/>
    <w:rsid w:val="00292757"/>
    <w:rsid w:val="002927B1"/>
    <w:rsid w:val="0029365C"/>
    <w:rsid w:val="00295FD1"/>
    <w:rsid w:val="00296869"/>
    <w:rsid w:val="00297877"/>
    <w:rsid w:val="002A025B"/>
    <w:rsid w:val="002A04AF"/>
    <w:rsid w:val="002A0804"/>
    <w:rsid w:val="002A682D"/>
    <w:rsid w:val="002A71F6"/>
    <w:rsid w:val="002B0268"/>
    <w:rsid w:val="002B08DA"/>
    <w:rsid w:val="002B1126"/>
    <w:rsid w:val="002B2984"/>
    <w:rsid w:val="002B3269"/>
    <w:rsid w:val="002B5BF9"/>
    <w:rsid w:val="002B5C4C"/>
    <w:rsid w:val="002B6349"/>
    <w:rsid w:val="002B717C"/>
    <w:rsid w:val="002C107A"/>
    <w:rsid w:val="002C1264"/>
    <w:rsid w:val="002C1486"/>
    <w:rsid w:val="002C3550"/>
    <w:rsid w:val="002C36DE"/>
    <w:rsid w:val="002C37CE"/>
    <w:rsid w:val="002C539D"/>
    <w:rsid w:val="002C5B30"/>
    <w:rsid w:val="002C6725"/>
    <w:rsid w:val="002C6AC2"/>
    <w:rsid w:val="002C6B67"/>
    <w:rsid w:val="002C7D5C"/>
    <w:rsid w:val="002D2122"/>
    <w:rsid w:val="002D24E5"/>
    <w:rsid w:val="002D4012"/>
    <w:rsid w:val="002D5A4C"/>
    <w:rsid w:val="002D63B4"/>
    <w:rsid w:val="002D71DC"/>
    <w:rsid w:val="002E146C"/>
    <w:rsid w:val="002E225C"/>
    <w:rsid w:val="002E246E"/>
    <w:rsid w:val="002E4692"/>
    <w:rsid w:val="002E5C6A"/>
    <w:rsid w:val="002E5E42"/>
    <w:rsid w:val="002E6A7D"/>
    <w:rsid w:val="002E78C0"/>
    <w:rsid w:val="002E7E57"/>
    <w:rsid w:val="002F06C8"/>
    <w:rsid w:val="002F1142"/>
    <w:rsid w:val="002F18FB"/>
    <w:rsid w:val="002F2F55"/>
    <w:rsid w:val="002F362E"/>
    <w:rsid w:val="002F3AA8"/>
    <w:rsid w:val="002F45EF"/>
    <w:rsid w:val="002F4C5C"/>
    <w:rsid w:val="002F5DA9"/>
    <w:rsid w:val="002F688D"/>
    <w:rsid w:val="003009F3"/>
    <w:rsid w:val="00300DBB"/>
    <w:rsid w:val="003011F6"/>
    <w:rsid w:val="0030153D"/>
    <w:rsid w:val="00302386"/>
    <w:rsid w:val="00302F7C"/>
    <w:rsid w:val="00303349"/>
    <w:rsid w:val="00303737"/>
    <w:rsid w:val="00304E6C"/>
    <w:rsid w:val="003064AE"/>
    <w:rsid w:val="003072F8"/>
    <w:rsid w:val="00307673"/>
    <w:rsid w:val="0031056F"/>
    <w:rsid w:val="00311F8A"/>
    <w:rsid w:val="0031216C"/>
    <w:rsid w:val="003133DF"/>
    <w:rsid w:val="0031459A"/>
    <w:rsid w:val="003145C1"/>
    <w:rsid w:val="0031497D"/>
    <w:rsid w:val="00315943"/>
    <w:rsid w:val="00315A50"/>
    <w:rsid w:val="00317E4A"/>
    <w:rsid w:val="003214E1"/>
    <w:rsid w:val="00321ECC"/>
    <w:rsid w:val="003222ED"/>
    <w:rsid w:val="003229A3"/>
    <w:rsid w:val="00323063"/>
    <w:rsid w:val="003230D6"/>
    <w:rsid w:val="00323815"/>
    <w:rsid w:val="003261C4"/>
    <w:rsid w:val="0032682A"/>
    <w:rsid w:val="00327D9A"/>
    <w:rsid w:val="003306E7"/>
    <w:rsid w:val="00330D80"/>
    <w:rsid w:val="00331F46"/>
    <w:rsid w:val="00332D1F"/>
    <w:rsid w:val="003331A5"/>
    <w:rsid w:val="00334FD6"/>
    <w:rsid w:val="00335567"/>
    <w:rsid w:val="0033561C"/>
    <w:rsid w:val="00336142"/>
    <w:rsid w:val="00336D52"/>
    <w:rsid w:val="0033767A"/>
    <w:rsid w:val="003412DF"/>
    <w:rsid w:val="00341C43"/>
    <w:rsid w:val="00342E0A"/>
    <w:rsid w:val="00342E33"/>
    <w:rsid w:val="00344340"/>
    <w:rsid w:val="003452D4"/>
    <w:rsid w:val="0034602B"/>
    <w:rsid w:val="00346C32"/>
    <w:rsid w:val="00350046"/>
    <w:rsid w:val="00350507"/>
    <w:rsid w:val="003512D6"/>
    <w:rsid w:val="003517E6"/>
    <w:rsid w:val="0035343D"/>
    <w:rsid w:val="00354A4C"/>
    <w:rsid w:val="003567C1"/>
    <w:rsid w:val="0036002D"/>
    <w:rsid w:val="00360D88"/>
    <w:rsid w:val="00361367"/>
    <w:rsid w:val="003616AD"/>
    <w:rsid w:val="003624F0"/>
    <w:rsid w:val="003625FC"/>
    <w:rsid w:val="003628DE"/>
    <w:rsid w:val="003633C4"/>
    <w:rsid w:val="003635C7"/>
    <w:rsid w:val="00365AE8"/>
    <w:rsid w:val="00365C42"/>
    <w:rsid w:val="00365D79"/>
    <w:rsid w:val="0036662E"/>
    <w:rsid w:val="00366B60"/>
    <w:rsid w:val="003704A0"/>
    <w:rsid w:val="003711B7"/>
    <w:rsid w:val="00374ED9"/>
    <w:rsid w:val="003753B4"/>
    <w:rsid w:val="003754B5"/>
    <w:rsid w:val="00375978"/>
    <w:rsid w:val="003760ED"/>
    <w:rsid w:val="00376C63"/>
    <w:rsid w:val="0037737F"/>
    <w:rsid w:val="00377710"/>
    <w:rsid w:val="00377C8E"/>
    <w:rsid w:val="00377DE1"/>
    <w:rsid w:val="0038072A"/>
    <w:rsid w:val="00380C36"/>
    <w:rsid w:val="00380D0F"/>
    <w:rsid w:val="003818D0"/>
    <w:rsid w:val="00381ECD"/>
    <w:rsid w:val="00383437"/>
    <w:rsid w:val="00384781"/>
    <w:rsid w:val="00384D3E"/>
    <w:rsid w:val="00385958"/>
    <w:rsid w:val="00387900"/>
    <w:rsid w:val="00391134"/>
    <w:rsid w:val="0039204D"/>
    <w:rsid w:val="0039210F"/>
    <w:rsid w:val="003925E3"/>
    <w:rsid w:val="003929A2"/>
    <w:rsid w:val="00392E7C"/>
    <w:rsid w:val="0039326B"/>
    <w:rsid w:val="003933E7"/>
    <w:rsid w:val="00394268"/>
    <w:rsid w:val="003942DD"/>
    <w:rsid w:val="00394AD3"/>
    <w:rsid w:val="00395D2E"/>
    <w:rsid w:val="0039688E"/>
    <w:rsid w:val="00396956"/>
    <w:rsid w:val="0039790A"/>
    <w:rsid w:val="003A00BD"/>
    <w:rsid w:val="003A0497"/>
    <w:rsid w:val="003A0E0F"/>
    <w:rsid w:val="003A0F21"/>
    <w:rsid w:val="003A498C"/>
    <w:rsid w:val="003A4E72"/>
    <w:rsid w:val="003A61BD"/>
    <w:rsid w:val="003A7734"/>
    <w:rsid w:val="003A7B98"/>
    <w:rsid w:val="003B0C86"/>
    <w:rsid w:val="003B14D1"/>
    <w:rsid w:val="003B1CB0"/>
    <w:rsid w:val="003B248E"/>
    <w:rsid w:val="003B2DDA"/>
    <w:rsid w:val="003B2EF6"/>
    <w:rsid w:val="003B3EB6"/>
    <w:rsid w:val="003B642F"/>
    <w:rsid w:val="003B651F"/>
    <w:rsid w:val="003B7F49"/>
    <w:rsid w:val="003C3C03"/>
    <w:rsid w:val="003C536C"/>
    <w:rsid w:val="003C58C3"/>
    <w:rsid w:val="003C5925"/>
    <w:rsid w:val="003C5CA6"/>
    <w:rsid w:val="003C667A"/>
    <w:rsid w:val="003C66E0"/>
    <w:rsid w:val="003C738D"/>
    <w:rsid w:val="003C742E"/>
    <w:rsid w:val="003D0269"/>
    <w:rsid w:val="003D038E"/>
    <w:rsid w:val="003D3335"/>
    <w:rsid w:val="003D368C"/>
    <w:rsid w:val="003D41F1"/>
    <w:rsid w:val="003D5116"/>
    <w:rsid w:val="003D6261"/>
    <w:rsid w:val="003D66A5"/>
    <w:rsid w:val="003D6CD6"/>
    <w:rsid w:val="003E0300"/>
    <w:rsid w:val="003E0950"/>
    <w:rsid w:val="003E0D88"/>
    <w:rsid w:val="003E1857"/>
    <w:rsid w:val="003E2C4B"/>
    <w:rsid w:val="003E2CE6"/>
    <w:rsid w:val="003E3176"/>
    <w:rsid w:val="003E421E"/>
    <w:rsid w:val="003E4714"/>
    <w:rsid w:val="003E4BE2"/>
    <w:rsid w:val="003E7D10"/>
    <w:rsid w:val="003F0C3A"/>
    <w:rsid w:val="003F2BD6"/>
    <w:rsid w:val="003F30DB"/>
    <w:rsid w:val="003F31EB"/>
    <w:rsid w:val="003F337E"/>
    <w:rsid w:val="003F37B8"/>
    <w:rsid w:val="003F4ACA"/>
    <w:rsid w:val="003F5A9F"/>
    <w:rsid w:val="003F66D1"/>
    <w:rsid w:val="003F66EB"/>
    <w:rsid w:val="003F6C68"/>
    <w:rsid w:val="003F6C9B"/>
    <w:rsid w:val="003F7B26"/>
    <w:rsid w:val="00400A94"/>
    <w:rsid w:val="0040173E"/>
    <w:rsid w:val="00401AB3"/>
    <w:rsid w:val="0040262D"/>
    <w:rsid w:val="00402C81"/>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29B0"/>
    <w:rsid w:val="00414269"/>
    <w:rsid w:val="0041449F"/>
    <w:rsid w:val="00414B08"/>
    <w:rsid w:val="004166D0"/>
    <w:rsid w:val="0041752A"/>
    <w:rsid w:val="00417D65"/>
    <w:rsid w:val="00420B71"/>
    <w:rsid w:val="00421C67"/>
    <w:rsid w:val="00422784"/>
    <w:rsid w:val="00425F92"/>
    <w:rsid w:val="0042796F"/>
    <w:rsid w:val="004317F4"/>
    <w:rsid w:val="00431E22"/>
    <w:rsid w:val="004327FA"/>
    <w:rsid w:val="00432A18"/>
    <w:rsid w:val="00432D94"/>
    <w:rsid w:val="00433DA7"/>
    <w:rsid w:val="0043428E"/>
    <w:rsid w:val="00434980"/>
    <w:rsid w:val="00434EE5"/>
    <w:rsid w:val="004350D5"/>
    <w:rsid w:val="00435C6F"/>
    <w:rsid w:val="00435D70"/>
    <w:rsid w:val="00435DEC"/>
    <w:rsid w:val="004373DF"/>
    <w:rsid w:val="00437D1F"/>
    <w:rsid w:val="00437FE1"/>
    <w:rsid w:val="00441181"/>
    <w:rsid w:val="00441C3E"/>
    <w:rsid w:val="00442BBB"/>
    <w:rsid w:val="004446EE"/>
    <w:rsid w:val="00444B7F"/>
    <w:rsid w:val="00444D6B"/>
    <w:rsid w:val="00446022"/>
    <w:rsid w:val="00446074"/>
    <w:rsid w:val="00446E87"/>
    <w:rsid w:val="00447027"/>
    <w:rsid w:val="00447061"/>
    <w:rsid w:val="00447A33"/>
    <w:rsid w:val="00447B1C"/>
    <w:rsid w:val="00447D9F"/>
    <w:rsid w:val="00450465"/>
    <w:rsid w:val="0045056C"/>
    <w:rsid w:val="004508FD"/>
    <w:rsid w:val="004516E5"/>
    <w:rsid w:val="00452368"/>
    <w:rsid w:val="00452712"/>
    <w:rsid w:val="00453F43"/>
    <w:rsid w:val="004542A2"/>
    <w:rsid w:val="004556D3"/>
    <w:rsid w:val="00457EDD"/>
    <w:rsid w:val="00460523"/>
    <w:rsid w:val="00460AFC"/>
    <w:rsid w:val="00460F04"/>
    <w:rsid w:val="004621BE"/>
    <w:rsid w:val="004642CF"/>
    <w:rsid w:val="0046477F"/>
    <w:rsid w:val="004647DC"/>
    <w:rsid w:val="0046521E"/>
    <w:rsid w:val="004653D2"/>
    <w:rsid w:val="004713A9"/>
    <w:rsid w:val="00471893"/>
    <w:rsid w:val="00471C1D"/>
    <w:rsid w:val="00473D0D"/>
    <w:rsid w:val="0047453E"/>
    <w:rsid w:val="0047541B"/>
    <w:rsid w:val="0047658E"/>
    <w:rsid w:val="00476B3D"/>
    <w:rsid w:val="0047785F"/>
    <w:rsid w:val="00477DE9"/>
    <w:rsid w:val="004806C9"/>
    <w:rsid w:val="004826DF"/>
    <w:rsid w:val="0048276B"/>
    <w:rsid w:val="00484557"/>
    <w:rsid w:val="00485403"/>
    <w:rsid w:val="00486318"/>
    <w:rsid w:val="00487033"/>
    <w:rsid w:val="00491514"/>
    <w:rsid w:val="0049334E"/>
    <w:rsid w:val="004936AA"/>
    <w:rsid w:val="00495318"/>
    <w:rsid w:val="00495599"/>
    <w:rsid w:val="00495DA8"/>
    <w:rsid w:val="00495E23"/>
    <w:rsid w:val="00496555"/>
    <w:rsid w:val="00497962"/>
    <w:rsid w:val="00497AB5"/>
    <w:rsid w:val="004A1778"/>
    <w:rsid w:val="004A1C4E"/>
    <w:rsid w:val="004A1EF9"/>
    <w:rsid w:val="004A24CD"/>
    <w:rsid w:val="004A2794"/>
    <w:rsid w:val="004A2EE1"/>
    <w:rsid w:val="004A3F5C"/>
    <w:rsid w:val="004A436D"/>
    <w:rsid w:val="004A443D"/>
    <w:rsid w:val="004A4AE5"/>
    <w:rsid w:val="004A5858"/>
    <w:rsid w:val="004A7ABA"/>
    <w:rsid w:val="004A7E7C"/>
    <w:rsid w:val="004B0D8C"/>
    <w:rsid w:val="004B1185"/>
    <w:rsid w:val="004B1685"/>
    <w:rsid w:val="004B16BC"/>
    <w:rsid w:val="004B2953"/>
    <w:rsid w:val="004B49B8"/>
    <w:rsid w:val="004B4CC0"/>
    <w:rsid w:val="004B4D92"/>
    <w:rsid w:val="004B5ABC"/>
    <w:rsid w:val="004B6FEB"/>
    <w:rsid w:val="004B7CA7"/>
    <w:rsid w:val="004B7E2D"/>
    <w:rsid w:val="004C05EE"/>
    <w:rsid w:val="004C097A"/>
    <w:rsid w:val="004C1807"/>
    <w:rsid w:val="004C2CCB"/>
    <w:rsid w:val="004C31A5"/>
    <w:rsid w:val="004C57E7"/>
    <w:rsid w:val="004C5CA1"/>
    <w:rsid w:val="004C6764"/>
    <w:rsid w:val="004C6B50"/>
    <w:rsid w:val="004C6C87"/>
    <w:rsid w:val="004D2E5D"/>
    <w:rsid w:val="004D3ED1"/>
    <w:rsid w:val="004D43D0"/>
    <w:rsid w:val="004D4FB0"/>
    <w:rsid w:val="004D621E"/>
    <w:rsid w:val="004D6450"/>
    <w:rsid w:val="004D7087"/>
    <w:rsid w:val="004D7818"/>
    <w:rsid w:val="004E05FC"/>
    <w:rsid w:val="004E0D62"/>
    <w:rsid w:val="004E1F04"/>
    <w:rsid w:val="004E29CC"/>
    <w:rsid w:val="004E5B14"/>
    <w:rsid w:val="004E7557"/>
    <w:rsid w:val="004F06AE"/>
    <w:rsid w:val="004F0A43"/>
    <w:rsid w:val="004F0CE3"/>
    <w:rsid w:val="004F1B73"/>
    <w:rsid w:val="004F1FFD"/>
    <w:rsid w:val="004F3051"/>
    <w:rsid w:val="004F315B"/>
    <w:rsid w:val="004F360D"/>
    <w:rsid w:val="004F3A3B"/>
    <w:rsid w:val="004F421B"/>
    <w:rsid w:val="004F4476"/>
    <w:rsid w:val="004F5CDD"/>
    <w:rsid w:val="004F6CF5"/>
    <w:rsid w:val="004F758D"/>
    <w:rsid w:val="004F7773"/>
    <w:rsid w:val="004F7BD8"/>
    <w:rsid w:val="0050040C"/>
    <w:rsid w:val="00501263"/>
    <w:rsid w:val="005020CA"/>
    <w:rsid w:val="0050216A"/>
    <w:rsid w:val="00502C3C"/>
    <w:rsid w:val="00502F25"/>
    <w:rsid w:val="0050384C"/>
    <w:rsid w:val="00503E2A"/>
    <w:rsid w:val="00506520"/>
    <w:rsid w:val="00507654"/>
    <w:rsid w:val="00510933"/>
    <w:rsid w:val="005113FF"/>
    <w:rsid w:val="00511E76"/>
    <w:rsid w:val="005121E5"/>
    <w:rsid w:val="00512517"/>
    <w:rsid w:val="005146D6"/>
    <w:rsid w:val="00516150"/>
    <w:rsid w:val="00516D3A"/>
    <w:rsid w:val="00516F88"/>
    <w:rsid w:val="0052063F"/>
    <w:rsid w:val="0052066A"/>
    <w:rsid w:val="00521456"/>
    <w:rsid w:val="00522ED3"/>
    <w:rsid w:val="0052321A"/>
    <w:rsid w:val="00523D8D"/>
    <w:rsid w:val="00524296"/>
    <w:rsid w:val="00524C7D"/>
    <w:rsid w:val="00525771"/>
    <w:rsid w:val="00525D1C"/>
    <w:rsid w:val="00526CFF"/>
    <w:rsid w:val="0052795E"/>
    <w:rsid w:val="00530EE9"/>
    <w:rsid w:val="00531D24"/>
    <w:rsid w:val="005323AD"/>
    <w:rsid w:val="0053322B"/>
    <w:rsid w:val="00533CB8"/>
    <w:rsid w:val="00534733"/>
    <w:rsid w:val="005363BC"/>
    <w:rsid w:val="00537E44"/>
    <w:rsid w:val="005426CB"/>
    <w:rsid w:val="00542F3C"/>
    <w:rsid w:val="00546A63"/>
    <w:rsid w:val="00546CB7"/>
    <w:rsid w:val="00546F1A"/>
    <w:rsid w:val="00550CB4"/>
    <w:rsid w:val="005528BE"/>
    <w:rsid w:val="00552BF6"/>
    <w:rsid w:val="00552FDA"/>
    <w:rsid w:val="0055398D"/>
    <w:rsid w:val="0055435B"/>
    <w:rsid w:val="0055447B"/>
    <w:rsid w:val="005548E0"/>
    <w:rsid w:val="00554929"/>
    <w:rsid w:val="00554B00"/>
    <w:rsid w:val="0055634B"/>
    <w:rsid w:val="005564AC"/>
    <w:rsid w:val="00557725"/>
    <w:rsid w:val="005578ED"/>
    <w:rsid w:val="005603D2"/>
    <w:rsid w:val="00561B51"/>
    <w:rsid w:val="00562B96"/>
    <w:rsid w:val="00563B1F"/>
    <w:rsid w:val="00564CA7"/>
    <w:rsid w:val="00565115"/>
    <w:rsid w:val="00565393"/>
    <w:rsid w:val="0056605A"/>
    <w:rsid w:val="00566B15"/>
    <w:rsid w:val="00566B56"/>
    <w:rsid w:val="0056719C"/>
    <w:rsid w:val="00567237"/>
    <w:rsid w:val="00567829"/>
    <w:rsid w:val="00567A8A"/>
    <w:rsid w:val="00570070"/>
    <w:rsid w:val="00570A66"/>
    <w:rsid w:val="00571106"/>
    <w:rsid w:val="0057114E"/>
    <w:rsid w:val="00572297"/>
    <w:rsid w:val="00572415"/>
    <w:rsid w:val="00573130"/>
    <w:rsid w:val="005731A9"/>
    <w:rsid w:val="0057335F"/>
    <w:rsid w:val="00573B0B"/>
    <w:rsid w:val="005760E1"/>
    <w:rsid w:val="00580277"/>
    <w:rsid w:val="00580459"/>
    <w:rsid w:val="00580A88"/>
    <w:rsid w:val="00580F10"/>
    <w:rsid w:val="00583185"/>
    <w:rsid w:val="0058361A"/>
    <w:rsid w:val="005837A6"/>
    <w:rsid w:val="00584EB0"/>
    <w:rsid w:val="005851FC"/>
    <w:rsid w:val="00585BAE"/>
    <w:rsid w:val="00585C23"/>
    <w:rsid w:val="0058636D"/>
    <w:rsid w:val="00586BBC"/>
    <w:rsid w:val="00590C84"/>
    <w:rsid w:val="00591362"/>
    <w:rsid w:val="00591A71"/>
    <w:rsid w:val="00591D8D"/>
    <w:rsid w:val="0059501B"/>
    <w:rsid w:val="00596558"/>
    <w:rsid w:val="00597BE1"/>
    <w:rsid w:val="005A0204"/>
    <w:rsid w:val="005A1647"/>
    <w:rsid w:val="005A41B1"/>
    <w:rsid w:val="005A5E6E"/>
    <w:rsid w:val="005A6002"/>
    <w:rsid w:val="005A6735"/>
    <w:rsid w:val="005A6A5C"/>
    <w:rsid w:val="005A7821"/>
    <w:rsid w:val="005B021C"/>
    <w:rsid w:val="005B0B74"/>
    <w:rsid w:val="005B1391"/>
    <w:rsid w:val="005B1512"/>
    <w:rsid w:val="005B2837"/>
    <w:rsid w:val="005B2AB4"/>
    <w:rsid w:val="005B43BD"/>
    <w:rsid w:val="005B6AF6"/>
    <w:rsid w:val="005C03D4"/>
    <w:rsid w:val="005C0AD1"/>
    <w:rsid w:val="005C1407"/>
    <w:rsid w:val="005C197D"/>
    <w:rsid w:val="005C1E79"/>
    <w:rsid w:val="005C2C0C"/>
    <w:rsid w:val="005C314F"/>
    <w:rsid w:val="005C32C0"/>
    <w:rsid w:val="005C4036"/>
    <w:rsid w:val="005C4628"/>
    <w:rsid w:val="005C60D8"/>
    <w:rsid w:val="005C6F84"/>
    <w:rsid w:val="005C70CD"/>
    <w:rsid w:val="005C7195"/>
    <w:rsid w:val="005C71D9"/>
    <w:rsid w:val="005C72B4"/>
    <w:rsid w:val="005C7794"/>
    <w:rsid w:val="005D0373"/>
    <w:rsid w:val="005D08E5"/>
    <w:rsid w:val="005D0AF3"/>
    <w:rsid w:val="005D10D5"/>
    <w:rsid w:val="005D2618"/>
    <w:rsid w:val="005D2A08"/>
    <w:rsid w:val="005D2DD6"/>
    <w:rsid w:val="005D3385"/>
    <w:rsid w:val="005D37E7"/>
    <w:rsid w:val="005D5894"/>
    <w:rsid w:val="005D6703"/>
    <w:rsid w:val="005D6C40"/>
    <w:rsid w:val="005D7405"/>
    <w:rsid w:val="005D7D5D"/>
    <w:rsid w:val="005E11DA"/>
    <w:rsid w:val="005E1929"/>
    <w:rsid w:val="005E2201"/>
    <w:rsid w:val="005E33A9"/>
    <w:rsid w:val="005E3FBC"/>
    <w:rsid w:val="005E442D"/>
    <w:rsid w:val="005E45A8"/>
    <w:rsid w:val="005E4748"/>
    <w:rsid w:val="005E490D"/>
    <w:rsid w:val="005E7E26"/>
    <w:rsid w:val="005F03CD"/>
    <w:rsid w:val="005F1054"/>
    <w:rsid w:val="005F1128"/>
    <w:rsid w:val="005F467F"/>
    <w:rsid w:val="005F4DEF"/>
    <w:rsid w:val="005F51D7"/>
    <w:rsid w:val="005F55EC"/>
    <w:rsid w:val="005F5AE9"/>
    <w:rsid w:val="005F6153"/>
    <w:rsid w:val="005F6C32"/>
    <w:rsid w:val="005F783D"/>
    <w:rsid w:val="00600F60"/>
    <w:rsid w:val="00601A95"/>
    <w:rsid w:val="00602489"/>
    <w:rsid w:val="00603279"/>
    <w:rsid w:val="006040E6"/>
    <w:rsid w:val="006041D6"/>
    <w:rsid w:val="00605DFA"/>
    <w:rsid w:val="00607126"/>
    <w:rsid w:val="006118A1"/>
    <w:rsid w:val="006154D6"/>
    <w:rsid w:val="00615C29"/>
    <w:rsid w:val="006176BD"/>
    <w:rsid w:val="00617B32"/>
    <w:rsid w:val="006220C6"/>
    <w:rsid w:val="00623CCD"/>
    <w:rsid w:val="00623F71"/>
    <w:rsid w:val="0062477E"/>
    <w:rsid w:val="006253BF"/>
    <w:rsid w:val="00627189"/>
    <w:rsid w:val="00627385"/>
    <w:rsid w:val="00627F84"/>
    <w:rsid w:val="00630306"/>
    <w:rsid w:val="00630886"/>
    <w:rsid w:val="0063093F"/>
    <w:rsid w:val="00630AB9"/>
    <w:rsid w:val="00634202"/>
    <w:rsid w:val="00636298"/>
    <w:rsid w:val="00637BDB"/>
    <w:rsid w:val="00640274"/>
    <w:rsid w:val="006408C5"/>
    <w:rsid w:val="006423E3"/>
    <w:rsid w:val="0064366C"/>
    <w:rsid w:val="00644260"/>
    <w:rsid w:val="006444B4"/>
    <w:rsid w:val="0064481B"/>
    <w:rsid w:val="006478A3"/>
    <w:rsid w:val="00647A5A"/>
    <w:rsid w:val="00650000"/>
    <w:rsid w:val="0065148C"/>
    <w:rsid w:val="006520E2"/>
    <w:rsid w:val="0065236F"/>
    <w:rsid w:val="00652F44"/>
    <w:rsid w:val="00652FB6"/>
    <w:rsid w:val="00653C8C"/>
    <w:rsid w:val="00654290"/>
    <w:rsid w:val="006549BF"/>
    <w:rsid w:val="006567B3"/>
    <w:rsid w:val="00660B5E"/>
    <w:rsid w:val="00661D8A"/>
    <w:rsid w:val="00661EB2"/>
    <w:rsid w:val="00662891"/>
    <w:rsid w:val="00662F13"/>
    <w:rsid w:val="006667A1"/>
    <w:rsid w:val="006673C5"/>
    <w:rsid w:val="00667922"/>
    <w:rsid w:val="006702C7"/>
    <w:rsid w:val="00670504"/>
    <w:rsid w:val="006705A6"/>
    <w:rsid w:val="00671584"/>
    <w:rsid w:val="006719FC"/>
    <w:rsid w:val="006722F6"/>
    <w:rsid w:val="00672668"/>
    <w:rsid w:val="00672D0C"/>
    <w:rsid w:val="0067385A"/>
    <w:rsid w:val="00674714"/>
    <w:rsid w:val="00675195"/>
    <w:rsid w:val="00675DE1"/>
    <w:rsid w:val="00676AE2"/>
    <w:rsid w:val="006815F5"/>
    <w:rsid w:val="00682A9C"/>
    <w:rsid w:val="00682D11"/>
    <w:rsid w:val="006849EA"/>
    <w:rsid w:val="00685204"/>
    <w:rsid w:val="006858BE"/>
    <w:rsid w:val="006866ED"/>
    <w:rsid w:val="00687E22"/>
    <w:rsid w:val="00690313"/>
    <w:rsid w:val="00691330"/>
    <w:rsid w:val="0069170A"/>
    <w:rsid w:val="00692C9C"/>
    <w:rsid w:val="006939D2"/>
    <w:rsid w:val="006956C6"/>
    <w:rsid w:val="00697635"/>
    <w:rsid w:val="00697FF3"/>
    <w:rsid w:val="006A0F16"/>
    <w:rsid w:val="006A1D8A"/>
    <w:rsid w:val="006A3931"/>
    <w:rsid w:val="006A4B5E"/>
    <w:rsid w:val="006A4F4E"/>
    <w:rsid w:val="006A6138"/>
    <w:rsid w:val="006A64BF"/>
    <w:rsid w:val="006A6532"/>
    <w:rsid w:val="006A6926"/>
    <w:rsid w:val="006B004A"/>
    <w:rsid w:val="006B0E72"/>
    <w:rsid w:val="006B12FC"/>
    <w:rsid w:val="006B19BF"/>
    <w:rsid w:val="006B283A"/>
    <w:rsid w:val="006B2C13"/>
    <w:rsid w:val="006B2E02"/>
    <w:rsid w:val="006B4231"/>
    <w:rsid w:val="006B5893"/>
    <w:rsid w:val="006B5F97"/>
    <w:rsid w:val="006C0972"/>
    <w:rsid w:val="006C0CB7"/>
    <w:rsid w:val="006C1755"/>
    <w:rsid w:val="006C1785"/>
    <w:rsid w:val="006C2D9D"/>
    <w:rsid w:val="006C36B4"/>
    <w:rsid w:val="006C3DB8"/>
    <w:rsid w:val="006C4AC5"/>
    <w:rsid w:val="006C5710"/>
    <w:rsid w:val="006C6CFA"/>
    <w:rsid w:val="006C6F1C"/>
    <w:rsid w:val="006D0632"/>
    <w:rsid w:val="006D4697"/>
    <w:rsid w:val="006D4741"/>
    <w:rsid w:val="006D47BF"/>
    <w:rsid w:val="006D48A7"/>
    <w:rsid w:val="006D4BEB"/>
    <w:rsid w:val="006D6CB3"/>
    <w:rsid w:val="006D71D2"/>
    <w:rsid w:val="006E0C40"/>
    <w:rsid w:val="006E23A8"/>
    <w:rsid w:val="006E4C19"/>
    <w:rsid w:val="006E66FE"/>
    <w:rsid w:val="006E6AA2"/>
    <w:rsid w:val="006F05AE"/>
    <w:rsid w:val="006F0FCA"/>
    <w:rsid w:val="006F3503"/>
    <w:rsid w:val="006F3CDD"/>
    <w:rsid w:val="006F3DDB"/>
    <w:rsid w:val="006F523F"/>
    <w:rsid w:val="006F5661"/>
    <w:rsid w:val="006F66E2"/>
    <w:rsid w:val="006F7B8D"/>
    <w:rsid w:val="00702F19"/>
    <w:rsid w:val="00703206"/>
    <w:rsid w:val="00703DFB"/>
    <w:rsid w:val="00704F3E"/>
    <w:rsid w:val="00706E51"/>
    <w:rsid w:val="00707473"/>
    <w:rsid w:val="00710DDC"/>
    <w:rsid w:val="00710F2D"/>
    <w:rsid w:val="00711708"/>
    <w:rsid w:val="00712577"/>
    <w:rsid w:val="007129E0"/>
    <w:rsid w:val="007130BB"/>
    <w:rsid w:val="00713BAC"/>
    <w:rsid w:val="0071493B"/>
    <w:rsid w:val="00714D07"/>
    <w:rsid w:val="00715188"/>
    <w:rsid w:val="007205FA"/>
    <w:rsid w:val="00720EB5"/>
    <w:rsid w:val="00721006"/>
    <w:rsid w:val="00724BEB"/>
    <w:rsid w:val="00725074"/>
    <w:rsid w:val="00730C35"/>
    <w:rsid w:val="00730E4F"/>
    <w:rsid w:val="00731A72"/>
    <w:rsid w:val="00732D4F"/>
    <w:rsid w:val="00733062"/>
    <w:rsid w:val="007330FD"/>
    <w:rsid w:val="007339D0"/>
    <w:rsid w:val="007340BC"/>
    <w:rsid w:val="007340F6"/>
    <w:rsid w:val="00734914"/>
    <w:rsid w:val="0073534A"/>
    <w:rsid w:val="007362B6"/>
    <w:rsid w:val="0073709F"/>
    <w:rsid w:val="00737229"/>
    <w:rsid w:val="007374E0"/>
    <w:rsid w:val="007374EB"/>
    <w:rsid w:val="00740002"/>
    <w:rsid w:val="00740625"/>
    <w:rsid w:val="00741CFD"/>
    <w:rsid w:val="00742149"/>
    <w:rsid w:val="0074370D"/>
    <w:rsid w:val="00745BA9"/>
    <w:rsid w:val="00745D46"/>
    <w:rsid w:val="00746373"/>
    <w:rsid w:val="0074637F"/>
    <w:rsid w:val="00746FD5"/>
    <w:rsid w:val="00747C4F"/>
    <w:rsid w:val="00747D1A"/>
    <w:rsid w:val="00752326"/>
    <w:rsid w:val="007537D7"/>
    <w:rsid w:val="007538E6"/>
    <w:rsid w:val="00755CAF"/>
    <w:rsid w:val="00755EB6"/>
    <w:rsid w:val="00755FAA"/>
    <w:rsid w:val="0075685F"/>
    <w:rsid w:val="00756A7C"/>
    <w:rsid w:val="00760B09"/>
    <w:rsid w:val="00760C0C"/>
    <w:rsid w:val="00763DB1"/>
    <w:rsid w:val="00764AC8"/>
    <w:rsid w:val="00766303"/>
    <w:rsid w:val="00767625"/>
    <w:rsid w:val="007731BD"/>
    <w:rsid w:val="00773EC3"/>
    <w:rsid w:val="00773EFF"/>
    <w:rsid w:val="00773F8E"/>
    <w:rsid w:val="00775A56"/>
    <w:rsid w:val="00777E5D"/>
    <w:rsid w:val="00777F08"/>
    <w:rsid w:val="00777FE0"/>
    <w:rsid w:val="0078005E"/>
    <w:rsid w:val="0078089E"/>
    <w:rsid w:val="0078286C"/>
    <w:rsid w:val="0078320F"/>
    <w:rsid w:val="00783355"/>
    <w:rsid w:val="007836E2"/>
    <w:rsid w:val="0078505D"/>
    <w:rsid w:val="00785769"/>
    <w:rsid w:val="00787305"/>
    <w:rsid w:val="00787A3E"/>
    <w:rsid w:val="00787DA3"/>
    <w:rsid w:val="00790FFB"/>
    <w:rsid w:val="007924D6"/>
    <w:rsid w:val="007929A4"/>
    <w:rsid w:val="00793798"/>
    <w:rsid w:val="00795294"/>
    <w:rsid w:val="007952F1"/>
    <w:rsid w:val="0079554F"/>
    <w:rsid w:val="00795DC7"/>
    <w:rsid w:val="007A079B"/>
    <w:rsid w:val="007A1A90"/>
    <w:rsid w:val="007A240E"/>
    <w:rsid w:val="007A28E1"/>
    <w:rsid w:val="007A2D84"/>
    <w:rsid w:val="007A49ED"/>
    <w:rsid w:val="007A5C10"/>
    <w:rsid w:val="007A690A"/>
    <w:rsid w:val="007A6A6F"/>
    <w:rsid w:val="007A6DBD"/>
    <w:rsid w:val="007B1C28"/>
    <w:rsid w:val="007B2D65"/>
    <w:rsid w:val="007B311A"/>
    <w:rsid w:val="007B33BC"/>
    <w:rsid w:val="007B33E0"/>
    <w:rsid w:val="007B366A"/>
    <w:rsid w:val="007B69F8"/>
    <w:rsid w:val="007C1A35"/>
    <w:rsid w:val="007C220C"/>
    <w:rsid w:val="007C2517"/>
    <w:rsid w:val="007C375A"/>
    <w:rsid w:val="007C3CAE"/>
    <w:rsid w:val="007C3E20"/>
    <w:rsid w:val="007C3E9C"/>
    <w:rsid w:val="007C48F4"/>
    <w:rsid w:val="007C6E72"/>
    <w:rsid w:val="007D00AF"/>
    <w:rsid w:val="007D06B6"/>
    <w:rsid w:val="007D0EBE"/>
    <w:rsid w:val="007D0FB9"/>
    <w:rsid w:val="007D1653"/>
    <w:rsid w:val="007D4524"/>
    <w:rsid w:val="007D5B00"/>
    <w:rsid w:val="007D6054"/>
    <w:rsid w:val="007D660F"/>
    <w:rsid w:val="007D6697"/>
    <w:rsid w:val="007D7016"/>
    <w:rsid w:val="007E01DF"/>
    <w:rsid w:val="007E0A46"/>
    <w:rsid w:val="007E0D62"/>
    <w:rsid w:val="007E17D3"/>
    <w:rsid w:val="007E18C2"/>
    <w:rsid w:val="007E1DD1"/>
    <w:rsid w:val="007E29D8"/>
    <w:rsid w:val="007E2B9D"/>
    <w:rsid w:val="007E4164"/>
    <w:rsid w:val="007E48F3"/>
    <w:rsid w:val="007E5779"/>
    <w:rsid w:val="007F0224"/>
    <w:rsid w:val="007F0A38"/>
    <w:rsid w:val="007F0E8D"/>
    <w:rsid w:val="007F130A"/>
    <w:rsid w:val="007F357E"/>
    <w:rsid w:val="007F376F"/>
    <w:rsid w:val="007F3962"/>
    <w:rsid w:val="007F3EA5"/>
    <w:rsid w:val="007F557C"/>
    <w:rsid w:val="007F7CAA"/>
    <w:rsid w:val="007F7FAF"/>
    <w:rsid w:val="00802BFE"/>
    <w:rsid w:val="00803CAB"/>
    <w:rsid w:val="00803F99"/>
    <w:rsid w:val="008073A1"/>
    <w:rsid w:val="00807420"/>
    <w:rsid w:val="00810077"/>
    <w:rsid w:val="00810F5B"/>
    <w:rsid w:val="0081153D"/>
    <w:rsid w:val="00811E86"/>
    <w:rsid w:val="008134E1"/>
    <w:rsid w:val="008142F0"/>
    <w:rsid w:val="00814DFA"/>
    <w:rsid w:val="00814FEA"/>
    <w:rsid w:val="00815DA1"/>
    <w:rsid w:val="00817417"/>
    <w:rsid w:val="0082073D"/>
    <w:rsid w:val="00820B6B"/>
    <w:rsid w:val="00821509"/>
    <w:rsid w:val="00822275"/>
    <w:rsid w:val="00822B5A"/>
    <w:rsid w:val="00822C73"/>
    <w:rsid w:val="008232F4"/>
    <w:rsid w:val="0082497F"/>
    <w:rsid w:val="008256E2"/>
    <w:rsid w:val="00826794"/>
    <w:rsid w:val="00826F95"/>
    <w:rsid w:val="008272AA"/>
    <w:rsid w:val="00827F4A"/>
    <w:rsid w:val="00830D76"/>
    <w:rsid w:val="0083121D"/>
    <w:rsid w:val="00832038"/>
    <w:rsid w:val="00833698"/>
    <w:rsid w:val="00834E68"/>
    <w:rsid w:val="00835009"/>
    <w:rsid w:val="00835374"/>
    <w:rsid w:val="00836041"/>
    <w:rsid w:val="00836B7E"/>
    <w:rsid w:val="00837B87"/>
    <w:rsid w:val="00837D84"/>
    <w:rsid w:val="00840336"/>
    <w:rsid w:val="00840A4C"/>
    <w:rsid w:val="00841332"/>
    <w:rsid w:val="00841733"/>
    <w:rsid w:val="0084190A"/>
    <w:rsid w:val="008431E2"/>
    <w:rsid w:val="00843B5D"/>
    <w:rsid w:val="008440AC"/>
    <w:rsid w:val="0084471A"/>
    <w:rsid w:val="00845A86"/>
    <w:rsid w:val="008472B2"/>
    <w:rsid w:val="0085089D"/>
    <w:rsid w:val="008508A6"/>
    <w:rsid w:val="00851BC3"/>
    <w:rsid w:val="0085324C"/>
    <w:rsid w:val="00854CBC"/>
    <w:rsid w:val="00856DA8"/>
    <w:rsid w:val="00860281"/>
    <w:rsid w:val="00860D99"/>
    <w:rsid w:val="00861557"/>
    <w:rsid w:val="00861972"/>
    <w:rsid w:val="008619BA"/>
    <w:rsid w:val="0086333E"/>
    <w:rsid w:val="00863ABB"/>
    <w:rsid w:val="008642D2"/>
    <w:rsid w:val="0086525A"/>
    <w:rsid w:val="00865299"/>
    <w:rsid w:val="008657BC"/>
    <w:rsid w:val="00865EFC"/>
    <w:rsid w:val="00867040"/>
    <w:rsid w:val="008673F6"/>
    <w:rsid w:val="00867F30"/>
    <w:rsid w:val="00870BA6"/>
    <w:rsid w:val="00872BBE"/>
    <w:rsid w:val="00872EF4"/>
    <w:rsid w:val="00872F4D"/>
    <w:rsid w:val="0087308D"/>
    <w:rsid w:val="00873E36"/>
    <w:rsid w:val="008749DA"/>
    <w:rsid w:val="008751DE"/>
    <w:rsid w:val="008764BB"/>
    <w:rsid w:val="00876D72"/>
    <w:rsid w:val="00877255"/>
    <w:rsid w:val="00877FBB"/>
    <w:rsid w:val="00880019"/>
    <w:rsid w:val="008805D5"/>
    <w:rsid w:val="00880ADA"/>
    <w:rsid w:val="00882CB6"/>
    <w:rsid w:val="008831A6"/>
    <w:rsid w:val="0088462B"/>
    <w:rsid w:val="008848C8"/>
    <w:rsid w:val="00885503"/>
    <w:rsid w:val="00885658"/>
    <w:rsid w:val="008861CB"/>
    <w:rsid w:val="00887D2F"/>
    <w:rsid w:val="00890192"/>
    <w:rsid w:val="00891B7D"/>
    <w:rsid w:val="0089254C"/>
    <w:rsid w:val="0089301B"/>
    <w:rsid w:val="00893786"/>
    <w:rsid w:val="0089437B"/>
    <w:rsid w:val="00894B38"/>
    <w:rsid w:val="00895684"/>
    <w:rsid w:val="008959CD"/>
    <w:rsid w:val="008A09FE"/>
    <w:rsid w:val="008A1622"/>
    <w:rsid w:val="008A1F1B"/>
    <w:rsid w:val="008A3569"/>
    <w:rsid w:val="008A4FE9"/>
    <w:rsid w:val="008A5BF9"/>
    <w:rsid w:val="008A5D8C"/>
    <w:rsid w:val="008A6D20"/>
    <w:rsid w:val="008B0B11"/>
    <w:rsid w:val="008B0E34"/>
    <w:rsid w:val="008B0F25"/>
    <w:rsid w:val="008B1335"/>
    <w:rsid w:val="008B34C7"/>
    <w:rsid w:val="008B3614"/>
    <w:rsid w:val="008B4210"/>
    <w:rsid w:val="008B4C51"/>
    <w:rsid w:val="008B592D"/>
    <w:rsid w:val="008B60F7"/>
    <w:rsid w:val="008B7DFC"/>
    <w:rsid w:val="008C082A"/>
    <w:rsid w:val="008C09AA"/>
    <w:rsid w:val="008C0D3D"/>
    <w:rsid w:val="008C0F90"/>
    <w:rsid w:val="008C1381"/>
    <w:rsid w:val="008C19AF"/>
    <w:rsid w:val="008C1F05"/>
    <w:rsid w:val="008C2107"/>
    <w:rsid w:val="008C216C"/>
    <w:rsid w:val="008C2335"/>
    <w:rsid w:val="008C26A2"/>
    <w:rsid w:val="008C367D"/>
    <w:rsid w:val="008C5835"/>
    <w:rsid w:val="008C62DB"/>
    <w:rsid w:val="008D01E9"/>
    <w:rsid w:val="008D1B35"/>
    <w:rsid w:val="008D2844"/>
    <w:rsid w:val="008D2F5A"/>
    <w:rsid w:val="008D42B0"/>
    <w:rsid w:val="008D58D9"/>
    <w:rsid w:val="008D5D54"/>
    <w:rsid w:val="008D5DBE"/>
    <w:rsid w:val="008D68B3"/>
    <w:rsid w:val="008D7FEC"/>
    <w:rsid w:val="008E0DBA"/>
    <w:rsid w:val="008E1072"/>
    <w:rsid w:val="008E23AE"/>
    <w:rsid w:val="008E2F8B"/>
    <w:rsid w:val="008E35EA"/>
    <w:rsid w:val="008E3DEA"/>
    <w:rsid w:val="008E3F54"/>
    <w:rsid w:val="008E62F5"/>
    <w:rsid w:val="008E7591"/>
    <w:rsid w:val="008F0B0A"/>
    <w:rsid w:val="008F2054"/>
    <w:rsid w:val="008F2AF2"/>
    <w:rsid w:val="008F47B7"/>
    <w:rsid w:val="008F6374"/>
    <w:rsid w:val="008F6AEF"/>
    <w:rsid w:val="008F6BEE"/>
    <w:rsid w:val="00900982"/>
    <w:rsid w:val="0090170A"/>
    <w:rsid w:val="009018B1"/>
    <w:rsid w:val="009021FD"/>
    <w:rsid w:val="00902599"/>
    <w:rsid w:val="009027E9"/>
    <w:rsid w:val="009039B6"/>
    <w:rsid w:val="00903AD5"/>
    <w:rsid w:val="00904174"/>
    <w:rsid w:val="0090484B"/>
    <w:rsid w:val="00904A5D"/>
    <w:rsid w:val="00904B51"/>
    <w:rsid w:val="009054F5"/>
    <w:rsid w:val="00905C4A"/>
    <w:rsid w:val="00906102"/>
    <w:rsid w:val="00906917"/>
    <w:rsid w:val="00910AA9"/>
    <w:rsid w:val="00911CED"/>
    <w:rsid w:val="00911E43"/>
    <w:rsid w:val="00914E97"/>
    <w:rsid w:val="0091514D"/>
    <w:rsid w:val="009170C8"/>
    <w:rsid w:val="00917E95"/>
    <w:rsid w:val="009200BB"/>
    <w:rsid w:val="009216A3"/>
    <w:rsid w:val="00921F86"/>
    <w:rsid w:val="00924A4B"/>
    <w:rsid w:val="00924BB4"/>
    <w:rsid w:val="00926A83"/>
    <w:rsid w:val="0092793C"/>
    <w:rsid w:val="00930C87"/>
    <w:rsid w:val="00930EB9"/>
    <w:rsid w:val="0093137C"/>
    <w:rsid w:val="00931AB7"/>
    <w:rsid w:val="0093347E"/>
    <w:rsid w:val="00933C71"/>
    <w:rsid w:val="00934CBB"/>
    <w:rsid w:val="009363C6"/>
    <w:rsid w:val="00936539"/>
    <w:rsid w:val="0094061C"/>
    <w:rsid w:val="00943499"/>
    <w:rsid w:val="0094351E"/>
    <w:rsid w:val="00944410"/>
    <w:rsid w:val="00944711"/>
    <w:rsid w:val="0094494D"/>
    <w:rsid w:val="00944A06"/>
    <w:rsid w:val="00944D86"/>
    <w:rsid w:val="00945350"/>
    <w:rsid w:val="009464CC"/>
    <w:rsid w:val="00946C63"/>
    <w:rsid w:val="00946E37"/>
    <w:rsid w:val="009470DC"/>
    <w:rsid w:val="009472F7"/>
    <w:rsid w:val="00947C66"/>
    <w:rsid w:val="00950E0C"/>
    <w:rsid w:val="009525C0"/>
    <w:rsid w:val="00952767"/>
    <w:rsid w:val="00952A60"/>
    <w:rsid w:val="00952BA5"/>
    <w:rsid w:val="00952E01"/>
    <w:rsid w:val="00953E8F"/>
    <w:rsid w:val="00955383"/>
    <w:rsid w:val="009555D3"/>
    <w:rsid w:val="00955A03"/>
    <w:rsid w:val="0095618D"/>
    <w:rsid w:val="009562DF"/>
    <w:rsid w:val="009565B9"/>
    <w:rsid w:val="009575EE"/>
    <w:rsid w:val="00961753"/>
    <w:rsid w:val="00961E0A"/>
    <w:rsid w:val="00962C8A"/>
    <w:rsid w:val="00963BF7"/>
    <w:rsid w:val="00963F6A"/>
    <w:rsid w:val="00964A71"/>
    <w:rsid w:val="00965389"/>
    <w:rsid w:val="00965FC1"/>
    <w:rsid w:val="0096649E"/>
    <w:rsid w:val="00966BC4"/>
    <w:rsid w:val="00970262"/>
    <w:rsid w:val="00970639"/>
    <w:rsid w:val="0097099D"/>
    <w:rsid w:val="00971CBC"/>
    <w:rsid w:val="00974233"/>
    <w:rsid w:val="0097570C"/>
    <w:rsid w:val="00976298"/>
    <w:rsid w:val="009766BA"/>
    <w:rsid w:val="0097731A"/>
    <w:rsid w:val="00980748"/>
    <w:rsid w:val="00980A50"/>
    <w:rsid w:val="00982563"/>
    <w:rsid w:val="00982890"/>
    <w:rsid w:val="00982A21"/>
    <w:rsid w:val="00982BC8"/>
    <w:rsid w:val="00983B99"/>
    <w:rsid w:val="00983CA6"/>
    <w:rsid w:val="009843FC"/>
    <w:rsid w:val="00984E0C"/>
    <w:rsid w:val="00985348"/>
    <w:rsid w:val="00985E1D"/>
    <w:rsid w:val="00986BEC"/>
    <w:rsid w:val="00986D31"/>
    <w:rsid w:val="00987B10"/>
    <w:rsid w:val="00987E4E"/>
    <w:rsid w:val="009909E1"/>
    <w:rsid w:val="00991BEC"/>
    <w:rsid w:val="009933D0"/>
    <w:rsid w:val="00994610"/>
    <w:rsid w:val="00994FB9"/>
    <w:rsid w:val="00996692"/>
    <w:rsid w:val="00996A3A"/>
    <w:rsid w:val="00996C72"/>
    <w:rsid w:val="0099711B"/>
    <w:rsid w:val="0099760F"/>
    <w:rsid w:val="009A1A05"/>
    <w:rsid w:val="009A299F"/>
    <w:rsid w:val="009A397E"/>
    <w:rsid w:val="009A4D60"/>
    <w:rsid w:val="009A5642"/>
    <w:rsid w:val="009A56E5"/>
    <w:rsid w:val="009A6100"/>
    <w:rsid w:val="009A75EA"/>
    <w:rsid w:val="009B0863"/>
    <w:rsid w:val="009B0B12"/>
    <w:rsid w:val="009B237D"/>
    <w:rsid w:val="009B3481"/>
    <w:rsid w:val="009B43FB"/>
    <w:rsid w:val="009B4F80"/>
    <w:rsid w:val="009B5012"/>
    <w:rsid w:val="009B635E"/>
    <w:rsid w:val="009B7D61"/>
    <w:rsid w:val="009B7F60"/>
    <w:rsid w:val="009C0F67"/>
    <w:rsid w:val="009C1416"/>
    <w:rsid w:val="009C1F64"/>
    <w:rsid w:val="009C3F19"/>
    <w:rsid w:val="009C42D1"/>
    <w:rsid w:val="009C5B50"/>
    <w:rsid w:val="009C61C0"/>
    <w:rsid w:val="009C6898"/>
    <w:rsid w:val="009D12B6"/>
    <w:rsid w:val="009D18B7"/>
    <w:rsid w:val="009D1B9F"/>
    <w:rsid w:val="009D1D70"/>
    <w:rsid w:val="009D1DB6"/>
    <w:rsid w:val="009D29D5"/>
    <w:rsid w:val="009D346D"/>
    <w:rsid w:val="009D6440"/>
    <w:rsid w:val="009D7D51"/>
    <w:rsid w:val="009E2759"/>
    <w:rsid w:val="009E27A0"/>
    <w:rsid w:val="009E417E"/>
    <w:rsid w:val="009E4590"/>
    <w:rsid w:val="009E4B4A"/>
    <w:rsid w:val="009E626D"/>
    <w:rsid w:val="009E7570"/>
    <w:rsid w:val="009F2037"/>
    <w:rsid w:val="009F36B6"/>
    <w:rsid w:val="009F4555"/>
    <w:rsid w:val="009F482E"/>
    <w:rsid w:val="009F4A28"/>
    <w:rsid w:val="009F4CC0"/>
    <w:rsid w:val="009F4F7F"/>
    <w:rsid w:val="009F5BB0"/>
    <w:rsid w:val="009F6316"/>
    <w:rsid w:val="009F6B34"/>
    <w:rsid w:val="009F6B86"/>
    <w:rsid w:val="00A0041D"/>
    <w:rsid w:val="00A0100F"/>
    <w:rsid w:val="00A0125F"/>
    <w:rsid w:val="00A01698"/>
    <w:rsid w:val="00A01AAC"/>
    <w:rsid w:val="00A021A6"/>
    <w:rsid w:val="00A031BA"/>
    <w:rsid w:val="00A03351"/>
    <w:rsid w:val="00A04653"/>
    <w:rsid w:val="00A04781"/>
    <w:rsid w:val="00A049A2"/>
    <w:rsid w:val="00A04B77"/>
    <w:rsid w:val="00A04F69"/>
    <w:rsid w:val="00A10C1C"/>
    <w:rsid w:val="00A115B0"/>
    <w:rsid w:val="00A11A31"/>
    <w:rsid w:val="00A126D6"/>
    <w:rsid w:val="00A1320B"/>
    <w:rsid w:val="00A13ABB"/>
    <w:rsid w:val="00A13E8E"/>
    <w:rsid w:val="00A171D7"/>
    <w:rsid w:val="00A179C4"/>
    <w:rsid w:val="00A17F23"/>
    <w:rsid w:val="00A21F5A"/>
    <w:rsid w:val="00A21F6A"/>
    <w:rsid w:val="00A22CB9"/>
    <w:rsid w:val="00A24BDC"/>
    <w:rsid w:val="00A25070"/>
    <w:rsid w:val="00A252A8"/>
    <w:rsid w:val="00A25905"/>
    <w:rsid w:val="00A262C5"/>
    <w:rsid w:val="00A26897"/>
    <w:rsid w:val="00A26E26"/>
    <w:rsid w:val="00A273A8"/>
    <w:rsid w:val="00A308A8"/>
    <w:rsid w:val="00A320CE"/>
    <w:rsid w:val="00A327E3"/>
    <w:rsid w:val="00A3319F"/>
    <w:rsid w:val="00A33CA9"/>
    <w:rsid w:val="00A356A0"/>
    <w:rsid w:val="00A3704D"/>
    <w:rsid w:val="00A37281"/>
    <w:rsid w:val="00A40860"/>
    <w:rsid w:val="00A424F4"/>
    <w:rsid w:val="00A4262C"/>
    <w:rsid w:val="00A428D0"/>
    <w:rsid w:val="00A436C4"/>
    <w:rsid w:val="00A448E7"/>
    <w:rsid w:val="00A4553B"/>
    <w:rsid w:val="00A45DCD"/>
    <w:rsid w:val="00A46087"/>
    <w:rsid w:val="00A507C1"/>
    <w:rsid w:val="00A50C3D"/>
    <w:rsid w:val="00A5203A"/>
    <w:rsid w:val="00A52B5F"/>
    <w:rsid w:val="00A52E67"/>
    <w:rsid w:val="00A542E6"/>
    <w:rsid w:val="00A56536"/>
    <w:rsid w:val="00A56674"/>
    <w:rsid w:val="00A57A3A"/>
    <w:rsid w:val="00A57B01"/>
    <w:rsid w:val="00A57CE1"/>
    <w:rsid w:val="00A57F1C"/>
    <w:rsid w:val="00A60978"/>
    <w:rsid w:val="00A61555"/>
    <w:rsid w:val="00A6198C"/>
    <w:rsid w:val="00A62E68"/>
    <w:rsid w:val="00A62F38"/>
    <w:rsid w:val="00A678FC"/>
    <w:rsid w:val="00A67CA2"/>
    <w:rsid w:val="00A67E74"/>
    <w:rsid w:val="00A67FAD"/>
    <w:rsid w:val="00A71244"/>
    <w:rsid w:val="00A726E9"/>
    <w:rsid w:val="00A72808"/>
    <w:rsid w:val="00A72B36"/>
    <w:rsid w:val="00A73B8D"/>
    <w:rsid w:val="00A74DD5"/>
    <w:rsid w:val="00A754D0"/>
    <w:rsid w:val="00A76BBB"/>
    <w:rsid w:val="00A776E1"/>
    <w:rsid w:val="00A77CF0"/>
    <w:rsid w:val="00A8118E"/>
    <w:rsid w:val="00A81424"/>
    <w:rsid w:val="00A82173"/>
    <w:rsid w:val="00A837BC"/>
    <w:rsid w:val="00A84B90"/>
    <w:rsid w:val="00A85935"/>
    <w:rsid w:val="00A85E97"/>
    <w:rsid w:val="00A86AFD"/>
    <w:rsid w:val="00A86D30"/>
    <w:rsid w:val="00A87BD4"/>
    <w:rsid w:val="00A90741"/>
    <w:rsid w:val="00A9092F"/>
    <w:rsid w:val="00A91947"/>
    <w:rsid w:val="00A91CC6"/>
    <w:rsid w:val="00A93179"/>
    <w:rsid w:val="00A93A96"/>
    <w:rsid w:val="00A9443D"/>
    <w:rsid w:val="00A9587E"/>
    <w:rsid w:val="00AA01E6"/>
    <w:rsid w:val="00AA1427"/>
    <w:rsid w:val="00AA16B1"/>
    <w:rsid w:val="00AA1CCF"/>
    <w:rsid w:val="00AA24DD"/>
    <w:rsid w:val="00AA2B65"/>
    <w:rsid w:val="00AA3770"/>
    <w:rsid w:val="00AA3C77"/>
    <w:rsid w:val="00AA431D"/>
    <w:rsid w:val="00AA4B43"/>
    <w:rsid w:val="00AA5235"/>
    <w:rsid w:val="00AA5F97"/>
    <w:rsid w:val="00AA6766"/>
    <w:rsid w:val="00AA6820"/>
    <w:rsid w:val="00AA7585"/>
    <w:rsid w:val="00AA79EB"/>
    <w:rsid w:val="00AA7ACB"/>
    <w:rsid w:val="00AB13A3"/>
    <w:rsid w:val="00AB14D9"/>
    <w:rsid w:val="00AB1B96"/>
    <w:rsid w:val="00AB2F8F"/>
    <w:rsid w:val="00AB5DB9"/>
    <w:rsid w:val="00AB663C"/>
    <w:rsid w:val="00AB6877"/>
    <w:rsid w:val="00AB6B82"/>
    <w:rsid w:val="00AB7022"/>
    <w:rsid w:val="00AC0661"/>
    <w:rsid w:val="00AC23BB"/>
    <w:rsid w:val="00AC32BA"/>
    <w:rsid w:val="00AC3A8D"/>
    <w:rsid w:val="00AC543B"/>
    <w:rsid w:val="00AC5A84"/>
    <w:rsid w:val="00AC659C"/>
    <w:rsid w:val="00AD02EC"/>
    <w:rsid w:val="00AD11CB"/>
    <w:rsid w:val="00AD2107"/>
    <w:rsid w:val="00AD2EC0"/>
    <w:rsid w:val="00AD2F9D"/>
    <w:rsid w:val="00AD3616"/>
    <w:rsid w:val="00AD463B"/>
    <w:rsid w:val="00AD49C0"/>
    <w:rsid w:val="00AD4FE6"/>
    <w:rsid w:val="00AD5301"/>
    <w:rsid w:val="00AD5790"/>
    <w:rsid w:val="00AD57E4"/>
    <w:rsid w:val="00AD688D"/>
    <w:rsid w:val="00AE0CFA"/>
    <w:rsid w:val="00AE16B6"/>
    <w:rsid w:val="00AE1E82"/>
    <w:rsid w:val="00AE262E"/>
    <w:rsid w:val="00AE46D6"/>
    <w:rsid w:val="00AE6AD7"/>
    <w:rsid w:val="00AF03A9"/>
    <w:rsid w:val="00AF15F3"/>
    <w:rsid w:val="00AF2078"/>
    <w:rsid w:val="00AF21B6"/>
    <w:rsid w:val="00AF2798"/>
    <w:rsid w:val="00AF34DF"/>
    <w:rsid w:val="00AF3DBC"/>
    <w:rsid w:val="00AF3E45"/>
    <w:rsid w:val="00AF53A9"/>
    <w:rsid w:val="00AF5A6A"/>
    <w:rsid w:val="00AF5B58"/>
    <w:rsid w:val="00AF6EB9"/>
    <w:rsid w:val="00AF7E29"/>
    <w:rsid w:val="00B00A47"/>
    <w:rsid w:val="00B01007"/>
    <w:rsid w:val="00B01283"/>
    <w:rsid w:val="00B01314"/>
    <w:rsid w:val="00B01D6D"/>
    <w:rsid w:val="00B02401"/>
    <w:rsid w:val="00B024EA"/>
    <w:rsid w:val="00B02AAA"/>
    <w:rsid w:val="00B031D4"/>
    <w:rsid w:val="00B03786"/>
    <w:rsid w:val="00B03D41"/>
    <w:rsid w:val="00B05028"/>
    <w:rsid w:val="00B0595E"/>
    <w:rsid w:val="00B05E26"/>
    <w:rsid w:val="00B071D8"/>
    <w:rsid w:val="00B07752"/>
    <w:rsid w:val="00B1006F"/>
    <w:rsid w:val="00B10283"/>
    <w:rsid w:val="00B11257"/>
    <w:rsid w:val="00B1140C"/>
    <w:rsid w:val="00B11730"/>
    <w:rsid w:val="00B120AE"/>
    <w:rsid w:val="00B1263C"/>
    <w:rsid w:val="00B1277A"/>
    <w:rsid w:val="00B13729"/>
    <w:rsid w:val="00B138A9"/>
    <w:rsid w:val="00B13CB2"/>
    <w:rsid w:val="00B13ED5"/>
    <w:rsid w:val="00B14656"/>
    <w:rsid w:val="00B157E0"/>
    <w:rsid w:val="00B1618D"/>
    <w:rsid w:val="00B16235"/>
    <w:rsid w:val="00B172BB"/>
    <w:rsid w:val="00B2207D"/>
    <w:rsid w:val="00B229CF"/>
    <w:rsid w:val="00B23D6E"/>
    <w:rsid w:val="00B25773"/>
    <w:rsid w:val="00B25BFC"/>
    <w:rsid w:val="00B26034"/>
    <w:rsid w:val="00B263F0"/>
    <w:rsid w:val="00B3093E"/>
    <w:rsid w:val="00B3097E"/>
    <w:rsid w:val="00B31FB4"/>
    <w:rsid w:val="00B32140"/>
    <w:rsid w:val="00B326A3"/>
    <w:rsid w:val="00B33501"/>
    <w:rsid w:val="00B33723"/>
    <w:rsid w:val="00B34EEA"/>
    <w:rsid w:val="00B36417"/>
    <w:rsid w:val="00B41583"/>
    <w:rsid w:val="00B41838"/>
    <w:rsid w:val="00B425CB"/>
    <w:rsid w:val="00B42A36"/>
    <w:rsid w:val="00B42E3E"/>
    <w:rsid w:val="00B440DB"/>
    <w:rsid w:val="00B459B7"/>
    <w:rsid w:val="00B470A5"/>
    <w:rsid w:val="00B47352"/>
    <w:rsid w:val="00B47CE8"/>
    <w:rsid w:val="00B501FA"/>
    <w:rsid w:val="00B5058A"/>
    <w:rsid w:val="00B51299"/>
    <w:rsid w:val="00B515F0"/>
    <w:rsid w:val="00B51A03"/>
    <w:rsid w:val="00B522E5"/>
    <w:rsid w:val="00B53033"/>
    <w:rsid w:val="00B55604"/>
    <w:rsid w:val="00B55A59"/>
    <w:rsid w:val="00B563E8"/>
    <w:rsid w:val="00B56506"/>
    <w:rsid w:val="00B56F17"/>
    <w:rsid w:val="00B5744D"/>
    <w:rsid w:val="00B61A00"/>
    <w:rsid w:val="00B61DBC"/>
    <w:rsid w:val="00B62150"/>
    <w:rsid w:val="00B632FB"/>
    <w:rsid w:val="00B6482E"/>
    <w:rsid w:val="00B649E6"/>
    <w:rsid w:val="00B64B0C"/>
    <w:rsid w:val="00B64EFF"/>
    <w:rsid w:val="00B6525D"/>
    <w:rsid w:val="00B65318"/>
    <w:rsid w:val="00B655E4"/>
    <w:rsid w:val="00B70734"/>
    <w:rsid w:val="00B70F2B"/>
    <w:rsid w:val="00B7102D"/>
    <w:rsid w:val="00B73ACB"/>
    <w:rsid w:val="00B74844"/>
    <w:rsid w:val="00B75707"/>
    <w:rsid w:val="00B75724"/>
    <w:rsid w:val="00B75B52"/>
    <w:rsid w:val="00B75F00"/>
    <w:rsid w:val="00B7640E"/>
    <w:rsid w:val="00B766E1"/>
    <w:rsid w:val="00B77032"/>
    <w:rsid w:val="00B77662"/>
    <w:rsid w:val="00B813EA"/>
    <w:rsid w:val="00B81B5B"/>
    <w:rsid w:val="00B83093"/>
    <w:rsid w:val="00B83441"/>
    <w:rsid w:val="00B85312"/>
    <w:rsid w:val="00B859AD"/>
    <w:rsid w:val="00B85AED"/>
    <w:rsid w:val="00B912BB"/>
    <w:rsid w:val="00B93634"/>
    <w:rsid w:val="00B96459"/>
    <w:rsid w:val="00B974C0"/>
    <w:rsid w:val="00B97DFD"/>
    <w:rsid w:val="00B97F8B"/>
    <w:rsid w:val="00BA0CD9"/>
    <w:rsid w:val="00BA13A7"/>
    <w:rsid w:val="00BA1FCE"/>
    <w:rsid w:val="00BA3376"/>
    <w:rsid w:val="00BA6650"/>
    <w:rsid w:val="00BA6685"/>
    <w:rsid w:val="00BA7122"/>
    <w:rsid w:val="00BA7127"/>
    <w:rsid w:val="00BA73ED"/>
    <w:rsid w:val="00BA7A52"/>
    <w:rsid w:val="00BB21FB"/>
    <w:rsid w:val="00BB251E"/>
    <w:rsid w:val="00BB3371"/>
    <w:rsid w:val="00BB4197"/>
    <w:rsid w:val="00BB46A5"/>
    <w:rsid w:val="00BB483A"/>
    <w:rsid w:val="00BB4F61"/>
    <w:rsid w:val="00BB4F68"/>
    <w:rsid w:val="00BB597B"/>
    <w:rsid w:val="00BB615C"/>
    <w:rsid w:val="00BB652C"/>
    <w:rsid w:val="00BB67C3"/>
    <w:rsid w:val="00BB7028"/>
    <w:rsid w:val="00BB72F2"/>
    <w:rsid w:val="00BB7780"/>
    <w:rsid w:val="00BB7C1A"/>
    <w:rsid w:val="00BC1282"/>
    <w:rsid w:val="00BC3836"/>
    <w:rsid w:val="00BC4798"/>
    <w:rsid w:val="00BC5837"/>
    <w:rsid w:val="00BC7715"/>
    <w:rsid w:val="00BD0A1E"/>
    <w:rsid w:val="00BD0D84"/>
    <w:rsid w:val="00BD2F50"/>
    <w:rsid w:val="00BD3F31"/>
    <w:rsid w:val="00BD75AB"/>
    <w:rsid w:val="00BE20C2"/>
    <w:rsid w:val="00BE2AFE"/>
    <w:rsid w:val="00BE2E65"/>
    <w:rsid w:val="00BE4B23"/>
    <w:rsid w:val="00BE6237"/>
    <w:rsid w:val="00BE6CE3"/>
    <w:rsid w:val="00BF110C"/>
    <w:rsid w:val="00BF18E8"/>
    <w:rsid w:val="00BF2488"/>
    <w:rsid w:val="00BF2EB5"/>
    <w:rsid w:val="00BF39BE"/>
    <w:rsid w:val="00BF3CBD"/>
    <w:rsid w:val="00BF4D8E"/>
    <w:rsid w:val="00BF5C24"/>
    <w:rsid w:val="00BF65D4"/>
    <w:rsid w:val="00BF6904"/>
    <w:rsid w:val="00BF7212"/>
    <w:rsid w:val="00BF7A6C"/>
    <w:rsid w:val="00C0233F"/>
    <w:rsid w:val="00C02FBA"/>
    <w:rsid w:val="00C05AD9"/>
    <w:rsid w:val="00C0679E"/>
    <w:rsid w:val="00C0684F"/>
    <w:rsid w:val="00C12E7F"/>
    <w:rsid w:val="00C130A0"/>
    <w:rsid w:val="00C13A41"/>
    <w:rsid w:val="00C1430C"/>
    <w:rsid w:val="00C1474E"/>
    <w:rsid w:val="00C205BF"/>
    <w:rsid w:val="00C20A0A"/>
    <w:rsid w:val="00C22B7F"/>
    <w:rsid w:val="00C23456"/>
    <w:rsid w:val="00C2353C"/>
    <w:rsid w:val="00C240AC"/>
    <w:rsid w:val="00C25252"/>
    <w:rsid w:val="00C263B8"/>
    <w:rsid w:val="00C27A93"/>
    <w:rsid w:val="00C3018F"/>
    <w:rsid w:val="00C30673"/>
    <w:rsid w:val="00C30BBD"/>
    <w:rsid w:val="00C31F54"/>
    <w:rsid w:val="00C327B2"/>
    <w:rsid w:val="00C33CCD"/>
    <w:rsid w:val="00C34609"/>
    <w:rsid w:val="00C34725"/>
    <w:rsid w:val="00C369D2"/>
    <w:rsid w:val="00C37425"/>
    <w:rsid w:val="00C3758B"/>
    <w:rsid w:val="00C37A4C"/>
    <w:rsid w:val="00C40238"/>
    <w:rsid w:val="00C40347"/>
    <w:rsid w:val="00C40781"/>
    <w:rsid w:val="00C40F79"/>
    <w:rsid w:val="00C40F83"/>
    <w:rsid w:val="00C418D4"/>
    <w:rsid w:val="00C422B9"/>
    <w:rsid w:val="00C4238B"/>
    <w:rsid w:val="00C4292D"/>
    <w:rsid w:val="00C457E7"/>
    <w:rsid w:val="00C4597E"/>
    <w:rsid w:val="00C47882"/>
    <w:rsid w:val="00C5068D"/>
    <w:rsid w:val="00C51060"/>
    <w:rsid w:val="00C5238E"/>
    <w:rsid w:val="00C52529"/>
    <w:rsid w:val="00C54373"/>
    <w:rsid w:val="00C54FA5"/>
    <w:rsid w:val="00C55404"/>
    <w:rsid w:val="00C55D82"/>
    <w:rsid w:val="00C56A18"/>
    <w:rsid w:val="00C56F1D"/>
    <w:rsid w:val="00C575F4"/>
    <w:rsid w:val="00C579F5"/>
    <w:rsid w:val="00C60403"/>
    <w:rsid w:val="00C6071E"/>
    <w:rsid w:val="00C62106"/>
    <w:rsid w:val="00C621F0"/>
    <w:rsid w:val="00C62259"/>
    <w:rsid w:val="00C62CF2"/>
    <w:rsid w:val="00C63AAB"/>
    <w:rsid w:val="00C65C7B"/>
    <w:rsid w:val="00C712B8"/>
    <w:rsid w:val="00C71B36"/>
    <w:rsid w:val="00C739BA"/>
    <w:rsid w:val="00C76752"/>
    <w:rsid w:val="00C76A2F"/>
    <w:rsid w:val="00C8048A"/>
    <w:rsid w:val="00C8084A"/>
    <w:rsid w:val="00C80A0E"/>
    <w:rsid w:val="00C81B4C"/>
    <w:rsid w:val="00C86ECD"/>
    <w:rsid w:val="00C876CA"/>
    <w:rsid w:val="00C87A74"/>
    <w:rsid w:val="00C87B0B"/>
    <w:rsid w:val="00C90EBC"/>
    <w:rsid w:val="00C9284C"/>
    <w:rsid w:val="00C92884"/>
    <w:rsid w:val="00C94926"/>
    <w:rsid w:val="00C951EC"/>
    <w:rsid w:val="00C95578"/>
    <w:rsid w:val="00C959B3"/>
    <w:rsid w:val="00C9644B"/>
    <w:rsid w:val="00C96650"/>
    <w:rsid w:val="00CA0098"/>
    <w:rsid w:val="00CA1892"/>
    <w:rsid w:val="00CA1AFD"/>
    <w:rsid w:val="00CA252F"/>
    <w:rsid w:val="00CA2638"/>
    <w:rsid w:val="00CA3411"/>
    <w:rsid w:val="00CA42A8"/>
    <w:rsid w:val="00CB1504"/>
    <w:rsid w:val="00CB1ADB"/>
    <w:rsid w:val="00CB2790"/>
    <w:rsid w:val="00CB28EE"/>
    <w:rsid w:val="00CB3440"/>
    <w:rsid w:val="00CB4271"/>
    <w:rsid w:val="00CB671B"/>
    <w:rsid w:val="00CB6C56"/>
    <w:rsid w:val="00CB71CB"/>
    <w:rsid w:val="00CB74D3"/>
    <w:rsid w:val="00CC04D3"/>
    <w:rsid w:val="00CC1194"/>
    <w:rsid w:val="00CC1787"/>
    <w:rsid w:val="00CC21E4"/>
    <w:rsid w:val="00CC30C4"/>
    <w:rsid w:val="00CC3A00"/>
    <w:rsid w:val="00CC3AE2"/>
    <w:rsid w:val="00CC5C4D"/>
    <w:rsid w:val="00CC68C7"/>
    <w:rsid w:val="00CC71FF"/>
    <w:rsid w:val="00CC7201"/>
    <w:rsid w:val="00CC75EA"/>
    <w:rsid w:val="00CC7B85"/>
    <w:rsid w:val="00CC7DF3"/>
    <w:rsid w:val="00CD15D2"/>
    <w:rsid w:val="00CD22EA"/>
    <w:rsid w:val="00CD25B2"/>
    <w:rsid w:val="00CD2A61"/>
    <w:rsid w:val="00CD3C18"/>
    <w:rsid w:val="00CD55BD"/>
    <w:rsid w:val="00CD681F"/>
    <w:rsid w:val="00CD7999"/>
    <w:rsid w:val="00CE07F0"/>
    <w:rsid w:val="00CE1992"/>
    <w:rsid w:val="00CE2773"/>
    <w:rsid w:val="00CE52EF"/>
    <w:rsid w:val="00CE530B"/>
    <w:rsid w:val="00CE55EA"/>
    <w:rsid w:val="00CE6134"/>
    <w:rsid w:val="00CE6386"/>
    <w:rsid w:val="00CE682C"/>
    <w:rsid w:val="00CE69E2"/>
    <w:rsid w:val="00CE6B6F"/>
    <w:rsid w:val="00CE71B7"/>
    <w:rsid w:val="00CE749A"/>
    <w:rsid w:val="00CE7D74"/>
    <w:rsid w:val="00CF115D"/>
    <w:rsid w:val="00CF154F"/>
    <w:rsid w:val="00CF19FC"/>
    <w:rsid w:val="00CF21D3"/>
    <w:rsid w:val="00CF2BCE"/>
    <w:rsid w:val="00CF36D5"/>
    <w:rsid w:val="00CF3A2E"/>
    <w:rsid w:val="00CF43F2"/>
    <w:rsid w:val="00CF4501"/>
    <w:rsid w:val="00CF5700"/>
    <w:rsid w:val="00CF6A42"/>
    <w:rsid w:val="00CF6C85"/>
    <w:rsid w:val="00CF738F"/>
    <w:rsid w:val="00D003F2"/>
    <w:rsid w:val="00D00851"/>
    <w:rsid w:val="00D009EA"/>
    <w:rsid w:val="00D00B4A"/>
    <w:rsid w:val="00D0143A"/>
    <w:rsid w:val="00D0241E"/>
    <w:rsid w:val="00D029B4"/>
    <w:rsid w:val="00D0310C"/>
    <w:rsid w:val="00D04CFF"/>
    <w:rsid w:val="00D06331"/>
    <w:rsid w:val="00D06778"/>
    <w:rsid w:val="00D0766A"/>
    <w:rsid w:val="00D112DF"/>
    <w:rsid w:val="00D11332"/>
    <w:rsid w:val="00D11AD2"/>
    <w:rsid w:val="00D11D27"/>
    <w:rsid w:val="00D11DD1"/>
    <w:rsid w:val="00D13CA9"/>
    <w:rsid w:val="00D14940"/>
    <w:rsid w:val="00D15E1F"/>
    <w:rsid w:val="00D16061"/>
    <w:rsid w:val="00D16A40"/>
    <w:rsid w:val="00D20190"/>
    <w:rsid w:val="00D212F4"/>
    <w:rsid w:val="00D23E09"/>
    <w:rsid w:val="00D248CF"/>
    <w:rsid w:val="00D24FED"/>
    <w:rsid w:val="00D25F07"/>
    <w:rsid w:val="00D25FFC"/>
    <w:rsid w:val="00D277DD"/>
    <w:rsid w:val="00D310BB"/>
    <w:rsid w:val="00D324C8"/>
    <w:rsid w:val="00D32C5B"/>
    <w:rsid w:val="00D32E6B"/>
    <w:rsid w:val="00D34A16"/>
    <w:rsid w:val="00D34A88"/>
    <w:rsid w:val="00D34BFC"/>
    <w:rsid w:val="00D356F2"/>
    <w:rsid w:val="00D366A6"/>
    <w:rsid w:val="00D36913"/>
    <w:rsid w:val="00D36C94"/>
    <w:rsid w:val="00D36CF3"/>
    <w:rsid w:val="00D3768E"/>
    <w:rsid w:val="00D37DF0"/>
    <w:rsid w:val="00D40C21"/>
    <w:rsid w:val="00D42A9C"/>
    <w:rsid w:val="00D42DCF"/>
    <w:rsid w:val="00D4353F"/>
    <w:rsid w:val="00D44451"/>
    <w:rsid w:val="00D44B70"/>
    <w:rsid w:val="00D44DEA"/>
    <w:rsid w:val="00D45837"/>
    <w:rsid w:val="00D46160"/>
    <w:rsid w:val="00D46448"/>
    <w:rsid w:val="00D46F5F"/>
    <w:rsid w:val="00D4715D"/>
    <w:rsid w:val="00D4735C"/>
    <w:rsid w:val="00D474E7"/>
    <w:rsid w:val="00D4760C"/>
    <w:rsid w:val="00D509D5"/>
    <w:rsid w:val="00D51A8F"/>
    <w:rsid w:val="00D51E18"/>
    <w:rsid w:val="00D51FAC"/>
    <w:rsid w:val="00D536CC"/>
    <w:rsid w:val="00D53775"/>
    <w:rsid w:val="00D53E56"/>
    <w:rsid w:val="00D56C07"/>
    <w:rsid w:val="00D56D69"/>
    <w:rsid w:val="00D60B1C"/>
    <w:rsid w:val="00D60DAA"/>
    <w:rsid w:val="00D61D2C"/>
    <w:rsid w:val="00D6253C"/>
    <w:rsid w:val="00D649AA"/>
    <w:rsid w:val="00D64AAB"/>
    <w:rsid w:val="00D65301"/>
    <w:rsid w:val="00D672FD"/>
    <w:rsid w:val="00D67D98"/>
    <w:rsid w:val="00D70E6D"/>
    <w:rsid w:val="00D71701"/>
    <w:rsid w:val="00D7235B"/>
    <w:rsid w:val="00D72717"/>
    <w:rsid w:val="00D72D84"/>
    <w:rsid w:val="00D72E11"/>
    <w:rsid w:val="00D72ECB"/>
    <w:rsid w:val="00D734B4"/>
    <w:rsid w:val="00D754A1"/>
    <w:rsid w:val="00D75B8E"/>
    <w:rsid w:val="00D766D7"/>
    <w:rsid w:val="00D77E28"/>
    <w:rsid w:val="00D8027E"/>
    <w:rsid w:val="00D80E81"/>
    <w:rsid w:val="00D81453"/>
    <w:rsid w:val="00D816A8"/>
    <w:rsid w:val="00D819ED"/>
    <w:rsid w:val="00D81BC9"/>
    <w:rsid w:val="00D8281F"/>
    <w:rsid w:val="00D82CB2"/>
    <w:rsid w:val="00D8368A"/>
    <w:rsid w:val="00D84835"/>
    <w:rsid w:val="00D85A95"/>
    <w:rsid w:val="00D85EF0"/>
    <w:rsid w:val="00D86DB5"/>
    <w:rsid w:val="00D87124"/>
    <w:rsid w:val="00D87761"/>
    <w:rsid w:val="00D90D0A"/>
    <w:rsid w:val="00D90F8D"/>
    <w:rsid w:val="00D91763"/>
    <w:rsid w:val="00D93C2F"/>
    <w:rsid w:val="00D93CFF"/>
    <w:rsid w:val="00D93D56"/>
    <w:rsid w:val="00D94656"/>
    <w:rsid w:val="00D94739"/>
    <w:rsid w:val="00D947D6"/>
    <w:rsid w:val="00D94800"/>
    <w:rsid w:val="00D95108"/>
    <w:rsid w:val="00D96043"/>
    <w:rsid w:val="00D96F10"/>
    <w:rsid w:val="00DA184A"/>
    <w:rsid w:val="00DA2109"/>
    <w:rsid w:val="00DA489E"/>
    <w:rsid w:val="00DA5C7D"/>
    <w:rsid w:val="00DA5E96"/>
    <w:rsid w:val="00DA6A0D"/>
    <w:rsid w:val="00DB13D6"/>
    <w:rsid w:val="00DB241D"/>
    <w:rsid w:val="00DB3216"/>
    <w:rsid w:val="00DB34BC"/>
    <w:rsid w:val="00DB4D61"/>
    <w:rsid w:val="00DB4DDA"/>
    <w:rsid w:val="00DB539B"/>
    <w:rsid w:val="00DB5B40"/>
    <w:rsid w:val="00DB66D2"/>
    <w:rsid w:val="00DB703F"/>
    <w:rsid w:val="00DB7A2A"/>
    <w:rsid w:val="00DB7C7F"/>
    <w:rsid w:val="00DC23AA"/>
    <w:rsid w:val="00DC27D3"/>
    <w:rsid w:val="00DC34A5"/>
    <w:rsid w:val="00DC36D6"/>
    <w:rsid w:val="00DC3DEF"/>
    <w:rsid w:val="00DC6448"/>
    <w:rsid w:val="00DC6A63"/>
    <w:rsid w:val="00DC76BE"/>
    <w:rsid w:val="00DC77D7"/>
    <w:rsid w:val="00DD1D79"/>
    <w:rsid w:val="00DD2A43"/>
    <w:rsid w:val="00DD2B60"/>
    <w:rsid w:val="00DD3289"/>
    <w:rsid w:val="00DD32A4"/>
    <w:rsid w:val="00DD3BC2"/>
    <w:rsid w:val="00DD4E23"/>
    <w:rsid w:val="00DD5DB1"/>
    <w:rsid w:val="00DD7272"/>
    <w:rsid w:val="00DD790C"/>
    <w:rsid w:val="00DE0ED1"/>
    <w:rsid w:val="00DE18CD"/>
    <w:rsid w:val="00DE2088"/>
    <w:rsid w:val="00DE3314"/>
    <w:rsid w:val="00DE3A9D"/>
    <w:rsid w:val="00DE4C14"/>
    <w:rsid w:val="00DE584A"/>
    <w:rsid w:val="00DE5ACF"/>
    <w:rsid w:val="00DE6613"/>
    <w:rsid w:val="00DE6CD7"/>
    <w:rsid w:val="00DE6FA3"/>
    <w:rsid w:val="00DF0579"/>
    <w:rsid w:val="00DF1631"/>
    <w:rsid w:val="00DF16F1"/>
    <w:rsid w:val="00DF1781"/>
    <w:rsid w:val="00DF2149"/>
    <w:rsid w:val="00DF5074"/>
    <w:rsid w:val="00DF5C11"/>
    <w:rsid w:val="00E007F4"/>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61B"/>
    <w:rsid w:val="00E138C3"/>
    <w:rsid w:val="00E140FC"/>
    <w:rsid w:val="00E14D3B"/>
    <w:rsid w:val="00E16AFE"/>
    <w:rsid w:val="00E17173"/>
    <w:rsid w:val="00E177A3"/>
    <w:rsid w:val="00E224D1"/>
    <w:rsid w:val="00E225DA"/>
    <w:rsid w:val="00E229D8"/>
    <w:rsid w:val="00E22CFB"/>
    <w:rsid w:val="00E24B02"/>
    <w:rsid w:val="00E3124C"/>
    <w:rsid w:val="00E3153B"/>
    <w:rsid w:val="00E31C2F"/>
    <w:rsid w:val="00E31E99"/>
    <w:rsid w:val="00E3260D"/>
    <w:rsid w:val="00E3298C"/>
    <w:rsid w:val="00E33685"/>
    <w:rsid w:val="00E352EF"/>
    <w:rsid w:val="00E35E35"/>
    <w:rsid w:val="00E3668C"/>
    <w:rsid w:val="00E368B6"/>
    <w:rsid w:val="00E41BEB"/>
    <w:rsid w:val="00E43920"/>
    <w:rsid w:val="00E44655"/>
    <w:rsid w:val="00E4467A"/>
    <w:rsid w:val="00E45AC8"/>
    <w:rsid w:val="00E4671D"/>
    <w:rsid w:val="00E50234"/>
    <w:rsid w:val="00E50890"/>
    <w:rsid w:val="00E52028"/>
    <w:rsid w:val="00E52864"/>
    <w:rsid w:val="00E52BBD"/>
    <w:rsid w:val="00E54957"/>
    <w:rsid w:val="00E54FD0"/>
    <w:rsid w:val="00E55592"/>
    <w:rsid w:val="00E557AC"/>
    <w:rsid w:val="00E56B40"/>
    <w:rsid w:val="00E56E1F"/>
    <w:rsid w:val="00E57B0B"/>
    <w:rsid w:val="00E600D8"/>
    <w:rsid w:val="00E6064F"/>
    <w:rsid w:val="00E6291E"/>
    <w:rsid w:val="00E646EF"/>
    <w:rsid w:val="00E6649D"/>
    <w:rsid w:val="00E72B1D"/>
    <w:rsid w:val="00E7336A"/>
    <w:rsid w:val="00E733A1"/>
    <w:rsid w:val="00E754E0"/>
    <w:rsid w:val="00E75507"/>
    <w:rsid w:val="00E75DBE"/>
    <w:rsid w:val="00E75DD4"/>
    <w:rsid w:val="00E7773C"/>
    <w:rsid w:val="00E82135"/>
    <w:rsid w:val="00E82471"/>
    <w:rsid w:val="00E83394"/>
    <w:rsid w:val="00E83730"/>
    <w:rsid w:val="00E85B51"/>
    <w:rsid w:val="00E85BA2"/>
    <w:rsid w:val="00E85CA9"/>
    <w:rsid w:val="00E86115"/>
    <w:rsid w:val="00E862A0"/>
    <w:rsid w:val="00E86A67"/>
    <w:rsid w:val="00E86CBB"/>
    <w:rsid w:val="00E8717F"/>
    <w:rsid w:val="00E87932"/>
    <w:rsid w:val="00E906F5"/>
    <w:rsid w:val="00E90E47"/>
    <w:rsid w:val="00E919E7"/>
    <w:rsid w:val="00E92F47"/>
    <w:rsid w:val="00E93C2A"/>
    <w:rsid w:val="00E94DA2"/>
    <w:rsid w:val="00E959C0"/>
    <w:rsid w:val="00E95C3F"/>
    <w:rsid w:val="00E96451"/>
    <w:rsid w:val="00E9658A"/>
    <w:rsid w:val="00E96F00"/>
    <w:rsid w:val="00E97571"/>
    <w:rsid w:val="00EA0F67"/>
    <w:rsid w:val="00EA33EC"/>
    <w:rsid w:val="00EA36EB"/>
    <w:rsid w:val="00EA3A5A"/>
    <w:rsid w:val="00EA4EB6"/>
    <w:rsid w:val="00EA6905"/>
    <w:rsid w:val="00EA74F4"/>
    <w:rsid w:val="00EA7D55"/>
    <w:rsid w:val="00EB0F34"/>
    <w:rsid w:val="00EB143F"/>
    <w:rsid w:val="00EB1C70"/>
    <w:rsid w:val="00EB2EA2"/>
    <w:rsid w:val="00EB61D4"/>
    <w:rsid w:val="00EB75D4"/>
    <w:rsid w:val="00EC0321"/>
    <w:rsid w:val="00EC1694"/>
    <w:rsid w:val="00EC2918"/>
    <w:rsid w:val="00EC295B"/>
    <w:rsid w:val="00EC2BD8"/>
    <w:rsid w:val="00EC3ABB"/>
    <w:rsid w:val="00EC504B"/>
    <w:rsid w:val="00EC6024"/>
    <w:rsid w:val="00EC620F"/>
    <w:rsid w:val="00EC63F7"/>
    <w:rsid w:val="00EC726C"/>
    <w:rsid w:val="00EC7DCE"/>
    <w:rsid w:val="00ED00D2"/>
    <w:rsid w:val="00ED09E2"/>
    <w:rsid w:val="00ED0A35"/>
    <w:rsid w:val="00ED0B04"/>
    <w:rsid w:val="00ED2408"/>
    <w:rsid w:val="00ED317A"/>
    <w:rsid w:val="00ED342D"/>
    <w:rsid w:val="00ED3DF9"/>
    <w:rsid w:val="00ED3FCF"/>
    <w:rsid w:val="00ED50DE"/>
    <w:rsid w:val="00ED64B4"/>
    <w:rsid w:val="00EE076D"/>
    <w:rsid w:val="00EE0E00"/>
    <w:rsid w:val="00EE16A1"/>
    <w:rsid w:val="00EE192B"/>
    <w:rsid w:val="00EE1DC0"/>
    <w:rsid w:val="00EE39BF"/>
    <w:rsid w:val="00EE45F3"/>
    <w:rsid w:val="00EE5C95"/>
    <w:rsid w:val="00EE7CB0"/>
    <w:rsid w:val="00EF097F"/>
    <w:rsid w:val="00EF0B76"/>
    <w:rsid w:val="00EF0C5A"/>
    <w:rsid w:val="00EF1253"/>
    <w:rsid w:val="00EF159F"/>
    <w:rsid w:val="00EF161C"/>
    <w:rsid w:val="00EF2209"/>
    <w:rsid w:val="00EF23AD"/>
    <w:rsid w:val="00EF2E70"/>
    <w:rsid w:val="00EF3DD8"/>
    <w:rsid w:val="00EF630C"/>
    <w:rsid w:val="00EF6FCE"/>
    <w:rsid w:val="00EF71A3"/>
    <w:rsid w:val="00EF791D"/>
    <w:rsid w:val="00EF7BD6"/>
    <w:rsid w:val="00F008E4"/>
    <w:rsid w:val="00F00A80"/>
    <w:rsid w:val="00F00DFB"/>
    <w:rsid w:val="00F017CC"/>
    <w:rsid w:val="00F02F8F"/>
    <w:rsid w:val="00F039BA"/>
    <w:rsid w:val="00F05AC1"/>
    <w:rsid w:val="00F05D14"/>
    <w:rsid w:val="00F06407"/>
    <w:rsid w:val="00F06A25"/>
    <w:rsid w:val="00F06EFD"/>
    <w:rsid w:val="00F07B18"/>
    <w:rsid w:val="00F07BCC"/>
    <w:rsid w:val="00F1015A"/>
    <w:rsid w:val="00F1170F"/>
    <w:rsid w:val="00F11DB2"/>
    <w:rsid w:val="00F124AE"/>
    <w:rsid w:val="00F12F80"/>
    <w:rsid w:val="00F139CF"/>
    <w:rsid w:val="00F15584"/>
    <w:rsid w:val="00F170FC"/>
    <w:rsid w:val="00F17735"/>
    <w:rsid w:val="00F17C42"/>
    <w:rsid w:val="00F20547"/>
    <w:rsid w:val="00F211B0"/>
    <w:rsid w:val="00F219AF"/>
    <w:rsid w:val="00F21BED"/>
    <w:rsid w:val="00F22AC4"/>
    <w:rsid w:val="00F2317C"/>
    <w:rsid w:val="00F2327B"/>
    <w:rsid w:val="00F246A3"/>
    <w:rsid w:val="00F2519C"/>
    <w:rsid w:val="00F256C8"/>
    <w:rsid w:val="00F260D4"/>
    <w:rsid w:val="00F268E0"/>
    <w:rsid w:val="00F26F3C"/>
    <w:rsid w:val="00F2795C"/>
    <w:rsid w:val="00F305DB"/>
    <w:rsid w:val="00F324E7"/>
    <w:rsid w:val="00F32A0B"/>
    <w:rsid w:val="00F32E72"/>
    <w:rsid w:val="00F3418D"/>
    <w:rsid w:val="00F34254"/>
    <w:rsid w:val="00F3598B"/>
    <w:rsid w:val="00F35F3E"/>
    <w:rsid w:val="00F374C4"/>
    <w:rsid w:val="00F374C5"/>
    <w:rsid w:val="00F3795A"/>
    <w:rsid w:val="00F417E6"/>
    <w:rsid w:val="00F43416"/>
    <w:rsid w:val="00F43612"/>
    <w:rsid w:val="00F50A0F"/>
    <w:rsid w:val="00F519A9"/>
    <w:rsid w:val="00F529A0"/>
    <w:rsid w:val="00F529BA"/>
    <w:rsid w:val="00F542F0"/>
    <w:rsid w:val="00F54908"/>
    <w:rsid w:val="00F574C9"/>
    <w:rsid w:val="00F57788"/>
    <w:rsid w:val="00F57EAC"/>
    <w:rsid w:val="00F62392"/>
    <w:rsid w:val="00F62403"/>
    <w:rsid w:val="00F62622"/>
    <w:rsid w:val="00F63904"/>
    <w:rsid w:val="00F63C9D"/>
    <w:rsid w:val="00F63ED3"/>
    <w:rsid w:val="00F64997"/>
    <w:rsid w:val="00F64B06"/>
    <w:rsid w:val="00F64FA2"/>
    <w:rsid w:val="00F65D5B"/>
    <w:rsid w:val="00F663B4"/>
    <w:rsid w:val="00F6771C"/>
    <w:rsid w:val="00F67EE7"/>
    <w:rsid w:val="00F702A2"/>
    <w:rsid w:val="00F70AA2"/>
    <w:rsid w:val="00F726BC"/>
    <w:rsid w:val="00F72C7D"/>
    <w:rsid w:val="00F742D7"/>
    <w:rsid w:val="00F75012"/>
    <w:rsid w:val="00F76467"/>
    <w:rsid w:val="00F7727E"/>
    <w:rsid w:val="00F7750C"/>
    <w:rsid w:val="00F775CB"/>
    <w:rsid w:val="00F77634"/>
    <w:rsid w:val="00F84842"/>
    <w:rsid w:val="00F85068"/>
    <w:rsid w:val="00F8533E"/>
    <w:rsid w:val="00F855AF"/>
    <w:rsid w:val="00F858A5"/>
    <w:rsid w:val="00F85C0B"/>
    <w:rsid w:val="00F87240"/>
    <w:rsid w:val="00F87982"/>
    <w:rsid w:val="00F905B1"/>
    <w:rsid w:val="00F942B1"/>
    <w:rsid w:val="00F9508B"/>
    <w:rsid w:val="00FA1A5C"/>
    <w:rsid w:val="00FA1D90"/>
    <w:rsid w:val="00FA28DF"/>
    <w:rsid w:val="00FA28F9"/>
    <w:rsid w:val="00FA29A3"/>
    <w:rsid w:val="00FA32EF"/>
    <w:rsid w:val="00FA33E6"/>
    <w:rsid w:val="00FA3B43"/>
    <w:rsid w:val="00FA787B"/>
    <w:rsid w:val="00FB016F"/>
    <w:rsid w:val="00FB0673"/>
    <w:rsid w:val="00FB1A13"/>
    <w:rsid w:val="00FB1E40"/>
    <w:rsid w:val="00FB2ADE"/>
    <w:rsid w:val="00FB374D"/>
    <w:rsid w:val="00FB47BE"/>
    <w:rsid w:val="00FB47EE"/>
    <w:rsid w:val="00FB4BAE"/>
    <w:rsid w:val="00FB5BAC"/>
    <w:rsid w:val="00FB7028"/>
    <w:rsid w:val="00FB79FD"/>
    <w:rsid w:val="00FC0375"/>
    <w:rsid w:val="00FC0E6A"/>
    <w:rsid w:val="00FC70F7"/>
    <w:rsid w:val="00FC7DFC"/>
    <w:rsid w:val="00FC7E50"/>
    <w:rsid w:val="00FD0E0D"/>
    <w:rsid w:val="00FD13FD"/>
    <w:rsid w:val="00FD3226"/>
    <w:rsid w:val="00FD35D4"/>
    <w:rsid w:val="00FD5340"/>
    <w:rsid w:val="00FD55B6"/>
    <w:rsid w:val="00FD58F6"/>
    <w:rsid w:val="00FD5C00"/>
    <w:rsid w:val="00FD6030"/>
    <w:rsid w:val="00FD678F"/>
    <w:rsid w:val="00FD735C"/>
    <w:rsid w:val="00FE0A49"/>
    <w:rsid w:val="00FE13EF"/>
    <w:rsid w:val="00FE1704"/>
    <w:rsid w:val="00FE37A9"/>
    <w:rsid w:val="00FE44DD"/>
    <w:rsid w:val="00FE4AB3"/>
    <w:rsid w:val="00FE4CD3"/>
    <w:rsid w:val="00FE65EA"/>
    <w:rsid w:val="00FE6B29"/>
    <w:rsid w:val="00FE758B"/>
    <w:rsid w:val="00FF1226"/>
    <w:rsid w:val="00FF335E"/>
    <w:rsid w:val="00FF3450"/>
    <w:rsid w:val="00FF6A15"/>
    <w:rsid w:val="00FF6C10"/>
    <w:rsid w:val="00FF709B"/>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A9E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1B"/>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1B"/>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682A9C"/>
    <w:pPr>
      <w:spacing w:before="100" w:beforeAutospacing="1" w:after="100" w:afterAutospacing="1"/>
    </w:pPr>
    <w:rPr>
      <w:sz w:val="24"/>
      <w:szCs w:val="24"/>
      <w:lang w:eastAsia="ru-RU"/>
    </w:rPr>
  </w:style>
  <w:style w:type="paragraph" w:customStyle="1" w:styleId="empty">
    <w:name w:val="empty"/>
    <w:basedOn w:val="a"/>
    <w:rsid w:val="00682A9C"/>
    <w:pPr>
      <w:spacing w:before="100" w:beforeAutospacing="1" w:after="100" w:afterAutospacing="1"/>
    </w:pPr>
    <w:rPr>
      <w:sz w:val="24"/>
      <w:szCs w:val="24"/>
      <w:lang w:eastAsia="ru-RU"/>
    </w:rPr>
  </w:style>
  <w:style w:type="character" w:customStyle="1" w:styleId="b">
    <w:name w:val="b"/>
    <w:basedOn w:val="a0"/>
    <w:rsid w:val="003F31EB"/>
  </w:style>
  <w:style w:type="character" w:customStyle="1" w:styleId="i">
    <w:name w:val="i"/>
    <w:basedOn w:val="a0"/>
    <w:rsid w:val="003F31EB"/>
  </w:style>
  <w:style w:type="paragraph" w:customStyle="1" w:styleId="s3">
    <w:name w:val="s_3"/>
    <w:basedOn w:val="a"/>
    <w:rsid w:val="00184D5D"/>
    <w:pPr>
      <w:spacing w:before="100" w:beforeAutospacing="1" w:after="100" w:afterAutospacing="1"/>
    </w:pPr>
    <w:rPr>
      <w:sz w:val="24"/>
      <w:szCs w:val="24"/>
      <w:lang w:eastAsia="ru-RU"/>
    </w:rPr>
  </w:style>
  <w:style w:type="character" w:styleId="af9">
    <w:name w:val="FollowedHyperlink"/>
    <w:basedOn w:val="a0"/>
    <w:uiPriority w:val="99"/>
    <w:semiHidden/>
    <w:unhideWhenUsed/>
    <w:rsid w:val="00943499"/>
    <w:rPr>
      <w:color w:val="954F72" w:themeColor="followedHyperlink"/>
      <w:u w:val="single"/>
    </w:rPr>
  </w:style>
  <w:style w:type="paragraph" w:customStyle="1" w:styleId="doclink">
    <w:name w:val="doc_link"/>
    <w:basedOn w:val="a"/>
    <w:rsid w:val="00FF335E"/>
    <w:pPr>
      <w:spacing w:before="100" w:beforeAutospacing="1" w:after="100" w:afterAutospacing="1"/>
    </w:pPr>
    <w:rPr>
      <w:sz w:val="24"/>
      <w:szCs w:val="24"/>
      <w:lang w:eastAsia="ru-RU"/>
    </w:rPr>
  </w:style>
  <w:style w:type="character" w:styleId="afa">
    <w:name w:val="annotation reference"/>
    <w:basedOn w:val="a0"/>
    <w:uiPriority w:val="99"/>
    <w:semiHidden/>
    <w:unhideWhenUsed/>
    <w:rsid w:val="00924A4B"/>
    <w:rPr>
      <w:sz w:val="16"/>
      <w:szCs w:val="16"/>
    </w:rPr>
  </w:style>
  <w:style w:type="paragraph" w:styleId="afb">
    <w:name w:val="annotation text"/>
    <w:basedOn w:val="a"/>
    <w:link w:val="afc"/>
    <w:uiPriority w:val="99"/>
    <w:semiHidden/>
    <w:unhideWhenUsed/>
    <w:rsid w:val="00924A4B"/>
  </w:style>
  <w:style w:type="character" w:customStyle="1" w:styleId="afc">
    <w:name w:val="Текст примечания Знак"/>
    <w:basedOn w:val="a0"/>
    <w:link w:val="afb"/>
    <w:uiPriority w:val="99"/>
    <w:semiHidden/>
    <w:rsid w:val="00924A4B"/>
    <w:rPr>
      <w:rFonts w:ascii="Times New Roman" w:eastAsia="Times New Roman" w:hAnsi="Times New Roman" w:cs="Times New Roman"/>
      <w:sz w:val="20"/>
      <w:szCs w:val="20"/>
      <w:lang w:eastAsia="ar-SA"/>
    </w:rPr>
  </w:style>
  <w:style w:type="paragraph" w:styleId="afd">
    <w:name w:val="annotation subject"/>
    <w:basedOn w:val="afb"/>
    <w:next w:val="afb"/>
    <w:link w:val="afe"/>
    <w:uiPriority w:val="99"/>
    <w:semiHidden/>
    <w:unhideWhenUsed/>
    <w:rsid w:val="00924A4B"/>
    <w:rPr>
      <w:b/>
      <w:bCs/>
    </w:rPr>
  </w:style>
  <w:style w:type="character" w:customStyle="1" w:styleId="afe">
    <w:name w:val="Тема примечания Знак"/>
    <w:basedOn w:val="afc"/>
    <w:link w:val="afd"/>
    <w:uiPriority w:val="99"/>
    <w:semiHidden/>
    <w:rsid w:val="00924A4B"/>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10649412">
      <w:bodyDiv w:val="1"/>
      <w:marLeft w:val="0"/>
      <w:marRight w:val="0"/>
      <w:marTop w:val="0"/>
      <w:marBottom w:val="0"/>
      <w:divBdr>
        <w:top w:val="none" w:sz="0" w:space="0" w:color="auto"/>
        <w:left w:val="none" w:sz="0" w:space="0" w:color="auto"/>
        <w:bottom w:val="none" w:sz="0" w:space="0" w:color="auto"/>
        <w:right w:val="none" w:sz="0" w:space="0" w:color="auto"/>
      </w:divBdr>
    </w:div>
    <w:div w:id="18508975">
      <w:bodyDiv w:val="1"/>
      <w:marLeft w:val="0"/>
      <w:marRight w:val="0"/>
      <w:marTop w:val="0"/>
      <w:marBottom w:val="0"/>
      <w:divBdr>
        <w:top w:val="none" w:sz="0" w:space="0" w:color="auto"/>
        <w:left w:val="none" w:sz="0" w:space="0" w:color="auto"/>
        <w:bottom w:val="none" w:sz="0" w:space="0" w:color="auto"/>
        <w:right w:val="none" w:sz="0" w:space="0" w:color="auto"/>
      </w:divBdr>
    </w:div>
    <w:div w:id="24982870">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30225709">
      <w:bodyDiv w:val="1"/>
      <w:marLeft w:val="0"/>
      <w:marRight w:val="0"/>
      <w:marTop w:val="0"/>
      <w:marBottom w:val="0"/>
      <w:divBdr>
        <w:top w:val="none" w:sz="0" w:space="0" w:color="auto"/>
        <w:left w:val="none" w:sz="0" w:space="0" w:color="auto"/>
        <w:bottom w:val="none" w:sz="0" w:space="0" w:color="auto"/>
        <w:right w:val="none" w:sz="0" w:space="0" w:color="auto"/>
      </w:divBdr>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2363587">
      <w:bodyDiv w:val="1"/>
      <w:marLeft w:val="0"/>
      <w:marRight w:val="0"/>
      <w:marTop w:val="0"/>
      <w:marBottom w:val="0"/>
      <w:divBdr>
        <w:top w:val="none" w:sz="0" w:space="0" w:color="auto"/>
        <w:left w:val="none" w:sz="0" w:space="0" w:color="auto"/>
        <w:bottom w:val="none" w:sz="0" w:space="0" w:color="auto"/>
        <w:right w:val="none" w:sz="0" w:space="0" w:color="auto"/>
      </w:divBdr>
    </w:div>
    <w:div w:id="44302387">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1560172">
      <w:bodyDiv w:val="1"/>
      <w:marLeft w:val="0"/>
      <w:marRight w:val="0"/>
      <w:marTop w:val="0"/>
      <w:marBottom w:val="0"/>
      <w:divBdr>
        <w:top w:val="none" w:sz="0" w:space="0" w:color="auto"/>
        <w:left w:val="none" w:sz="0" w:space="0" w:color="auto"/>
        <w:bottom w:val="none" w:sz="0" w:space="0" w:color="auto"/>
        <w:right w:val="none" w:sz="0" w:space="0" w:color="auto"/>
      </w:divBdr>
      <w:divsChild>
        <w:div w:id="1889148255">
          <w:marLeft w:val="0"/>
          <w:marRight w:val="0"/>
          <w:marTop w:val="0"/>
          <w:marBottom w:val="0"/>
          <w:divBdr>
            <w:top w:val="none" w:sz="0" w:space="0" w:color="auto"/>
            <w:left w:val="none" w:sz="0" w:space="0" w:color="auto"/>
            <w:bottom w:val="none" w:sz="0" w:space="0" w:color="auto"/>
            <w:right w:val="none" w:sz="0" w:space="0" w:color="auto"/>
          </w:divBdr>
        </w:div>
        <w:div w:id="1221599975">
          <w:marLeft w:val="0"/>
          <w:marRight w:val="0"/>
          <w:marTop w:val="0"/>
          <w:marBottom w:val="0"/>
          <w:divBdr>
            <w:top w:val="none" w:sz="0" w:space="0" w:color="auto"/>
            <w:left w:val="none" w:sz="0" w:space="0" w:color="auto"/>
            <w:bottom w:val="none" w:sz="0" w:space="0" w:color="auto"/>
            <w:right w:val="none" w:sz="0" w:space="0" w:color="auto"/>
          </w:divBdr>
        </w:div>
        <w:div w:id="197132778">
          <w:marLeft w:val="0"/>
          <w:marRight w:val="0"/>
          <w:marTop w:val="0"/>
          <w:marBottom w:val="0"/>
          <w:divBdr>
            <w:top w:val="none" w:sz="0" w:space="0" w:color="auto"/>
            <w:left w:val="none" w:sz="0" w:space="0" w:color="auto"/>
            <w:bottom w:val="none" w:sz="0" w:space="0" w:color="auto"/>
            <w:right w:val="none" w:sz="0" w:space="0" w:color="auto"/>
          </w:divBdr>
        </w:div>
        <w:div w:id="131021729">
          <w:marLeft w:val="0"/>
          <w:marRight w:val="0"/>
          <w:marTop w:val="0"/>
          <w:marBottom w:val="0"/>
          <w:divBdr>
            <w:top w:val="none" w:sz="0" w:space="0" w:color="auto"/>
            <w:left w:val="none" w:sz="0" w:space="0" w:color="auto"/>
            <w:bottom w:val="none" w:sz="0" w:space="0" w:color="auto"/>
            <w:right w:val="none" w:sz="0" w:space="0" w:color="auto"/>
          </w:divBdr>
        </w:div>
        <w:div w:id="838811897">
          <w:marLeft w:val="0"/>
          <w:marRight w:val="0"/>
          <w:marTop w:val="0"/>
          <w:marBottom w:val="0"/>
          <w:divBdr>
            <w:top w:val="none" w:sz="0" w:space="0" w:color="auto"/>
            <w:left w:val="none" w:sz="0" w:space="0" w:color="auto"/>
            <w:bottom w:val="none" w:sz="0" w:space="0" w:color="auto"/>
            <w:right w:val="none" w:sz="0" w:space="0" w:color="auto"/>
          </w:divBdr>
        </w:div>
        <w:div w:id="833380205">
          <w:marLeft w:val="0"/>
          <w:marRight w:val="0"/>
          <w:marTop w:val="0"/>
          <w:marBottom w:val="0"/>
          <w:divBdr>
            <w:top w:val="none" w:sz="0" w:space="0" w:color="auto"/>
            <w:left w:val="none" w:sz="0" w:space="0" w:color="auto"/>
            <w:bottom w:val="none" w:sz="0" w:space="0" w:color="auto"/>
            <w:right w:val="none" w:sz="0" w:space="0" w:color="auto"/>
          </w:divBdr>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3628796">
      <w:bodyDiv w:val="1"/>
      <w:marLeft w:val="0"/>
      <w:marRight w:val="0"/>
      <w:marTop w:val="0"/>
      <w:marBottom w:val="0"/>
      <w:divBdr>
        <w:top w:val="none" w:sz="0" w:space="0" w:color="auto"/>
        <w:left w:val="none" w:sz="0" w:space="0" w:color="auto"/>
        <w:bottom w:val="none" w:sz="0" w:space="0" w:color="auto"/>
        <w:right w:val="none" w:sz="0" w:space="0" w:color="auto"/>
      </w:divBdr>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1414762">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93676622">
      <w:bodyDiv w:val="1"/>
      <w:marLeft w:val="0"/>
      <w:marRight w:val="0"/>
      <w:marTop w:val="0"/>
      <w:marBottom w:val="0"/>
      <w:divBdr>
        <w:top w:val="none" w:sz="0" w:space="0" w:color="auto"/>
        <w:left w:val="none" w:sz="0" w:space="0" w:color="auto"/>
        <w:bottom w:val="none" w:sz="0" w:space="0" w:color="auto"/>
        <w:right w:val="none" w:sz="0" w:space="0" w:color="auto"/>
      </w:divBdr>
    </w:div>
    <w:div w:id="100729062">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08934124">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453152">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2816206">
      <w:bodyDiv w:val="1"/>
      <w:marLeft w:val="0"/>
      <w:marRight w:val="0"/>
      <w:marTop w:val="0"/>
      <w:marBottom w:val="0"/>
      <w:divBdr>
        <w:top w:val="none" w:sz="0" w:space="0" w:color="auto"/>
        <w:left w:val="none" w:sz="0" w:space="0" w:color="auto"/>
        <w:bottom w:val="none" w:sz="0" w:space="0" w:color="auto"/>
        <w:right w:val="none" w:sz="0" w:space="0" w:color="auto"/>
      </w:divBdr>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2937978">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88224698">
      <w:bodyDiv w:val="1"/>
      <w:marLeft w:val="0"/>
      <w:marRight w:val="0"/>
      <w:marTop w:val="0"/>
      <w:marBottom w:val="0"/>
      <w:divBdr>
        <w:top w:val="none" w:sz="0" w:space="0" w:color="auto"/>
        <w:left w:val="none" w:sz="0" w:space="0" w:color="auto"/>
        <w:bottom w:val="none" w:sz="0" w:space="0" w:color="auto"/>
        <w:right w:val="none" w:sz="0" w:space="0" w:color="auto"/>
      </w:divBdr>
    </w:div>
    <w:div w:id="190187560">
      <w:bodyDiv w:val="1"/>
      <w:marLeft w:val="0"/>
      <w:marRight w:val="0"/>
      <w:marTop w:val="0"/>
      <w:marBottom w:val="0"/>
      <w:divBdr>
        <w:top w:val="none" w:sz="0" w:space="0" w:color="auto"/>
        <w:left w:val="none" w:sz="0" w:space="0" w:color="auto"/>
        <w:bottom w:val="none" w:sz="0" w:space="0" w:color="auto"/>
        <w:right w:val="none" w:sz="0" w:space="0" w:color="auto"/>
      </w:divBdr>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04298262">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8932366">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58878403">
      <w:bodyDiv w:val="1"/>
      <w:marLeft w:val="0"/>
      <w:marRight w:val="0"/>
      <w:marTop w:val="0"/>
      <w:marBottom w:val="0"/>
      <w:divBdr>
        <w:top w:val="none" w:sz="0" w:space="0" w:color="auto"/>
        <w:left w:val="none" w:sz="0" w:space="0" w:color="auto"/>
        <w:bottom w:val="none" w:sz="0" w:space="0" w:color="auto"/>
        <w:right w:val="none" w:sz="0" w:space="0" w:color="auto"/>
      </w:divBdr>
    </w:div>
    <w:div w:id="266928474">
      <w:bodyDiv w:val="1"/>
      <w:marLeft w:val="0"/>
      <w:marRight w:val="0"/>
      <w:marTop w:val="0"/>
      <w:marBottom w:val="0"/>
      <w:divBdr>
        <w:top w:val="none" w:sz="0" w:space="0" w:color="auto"/>
        <w:left w:val="none" w:sz="0" w:space="0" w:color="auto"/>
        <w:bottom w:val="none" w:sz="0" w:space="0" w:color="auto"/>
        <w:right w:val="none" w:sz="0" w:space="0" w:color="auto"/>
      </w:divBdr>
    </w:div>
    <w:div w:id="270363201">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84388346">
      <w:bodyDiv w:val="1"/>
      <w:marLeft w:val="0"/>
      <w:marRight w:val="0"/>
      <w:marTop w:val="0"/>
      <w:marBottom w:val="0"/>
      <w:divBdr>
        <w:top w:val="none" w:sz="0" w:space="0" w:color="auto"/>
        <w:left w:val="none" w:sz="0" w:space="0" w:color="auto"/>
        <w:bottom w:val="none" w:sz="0" w:space="0" w:color="auto"/>
        <w:right w:val="none" w:sz="0" w:space="0" w:color="auto"/>
      </w:divBdr>
    </w:div>
    <w:div w:id="292560908">
      <w:bodyDiv w:val="1"/>
      <w:marLeft w:val="0"/>
      <w:marRight w:val="0"/>
      <w:marTop w:val="0"/>
      <w:marBottom w:val="0"/>
      <w:divBdr>
        <w:top w:val="none" w:sz="0" w:space="0" w:color="auto"/>
        <w:left w:val="none" w:sz="0" w:space="0" w:color="auto"/>
        <w:bottom w:val="none" w:sz="0" w:space="0" w:color="auto"/>
        <w:right w:val="none" w:sz="0" w:space="0" w:color="auto"/>
      </w:divBdr>
    </w:div>
    <w:div w:id="295723968">
      <w:bodyDiv w:val="1"/>
      <w:marLeft w:val="0"/>
      <w:marRight w:val="0"/>
      <w:marTop w:val="0"/>
      <w:marBottom w:val="0"/>
      <w:divBdr>
        <w:top w:val="none" w:sz="0" w:space="0" w:color="auto"/>
        <w:left w:val="none" w:sz="0" w:space="0" w:color="auto"/>
        <w:bottom w:val="none" w:sz="0" w:space="0" w:color="auto"/>
        <w:right w:val="none" w:sz="0" w:space="0" w:color="auto"/>
      </w:divBdr>
    </w:div>
    <w:div w:id="29710739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260760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8265856">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6758000">
      <w:bodyDiv w:val="1"/>
      <w:marLeft w:val="0"/>
      <w:marRight w:val="0"/>
      <w:marTop w:val="0"/>
      <w:marBottom w:val="0"/>
      <w:divBdr>
        <w:top w:val="none" w:sz="0" w:space="0" w:color="auto"/>
        <w:left w:val="none" w:sz="0" w:space="0" w:color="auto"/>
        <w:bottom w:val="none" w:sz="0" w:space="0" w:color="auto"/>
        <w:right w:val="none" w:sz="0" w:space="0" w:color="auto"/>
      </w:divBdr>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8955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08815668">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12319665">
      <w:bodyDiv w:val="1"/>
      <w:marLeft w:val="0"/>
      <w:marRight w:val="0"/>
      <w:marTop w:val="0"/>
      <w:marBottom w:val="0"/>
      <w:divBdr>
        <w:top w:val="none" w:sz="0" w:space="0" w:color="auto"/>
        <w:left w:val="none" w:sz="0" w:space="0" w:color="auto"/>
        <w:bottom w:val="none" w:sz="0" w:space="0" w:color="auto"/>
        <w:right w:val="none" w:sz="0" w:space="0" w:color="auto"/>
      </w:divBdr>
    </w:div>
    <w:div w:id="416249801">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2337112">
      <w:bodyDiv w:val="1"/>
      <w:marLeft w:val="0"/>
      <w:marRight w:val="0"/>
      <w:marTop w:val="0"/>
      <w:marBottom w:val="0"/>
      <w:divBdr>
        <w:top w:val="none" w:sz="0" w:space="0" w:color="auto"/>
        <w:left w:val="none" w:sz="0" w:space="0" w:color="auto"/>
        <w:bottom w:val="none" w:sz="0" w:space="0" w:color="auto"/>
        <w:right w:val="none" w:sz="0" w:space="0" w:color="auto"/>
      </w:divBdr>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1462249">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3134793">
      <w:bodyDiv w:val="1"/>
      <w:marLeft w:val="0"/>
      <w:marRight w:val="0"/>
      <w:marTop w:val="0"/>
      <w:marBottom w:val="0"/>
      <w:divBdr>
        <w:top w:val="none" w:sz="0" w:space="0" w:color="auto"/>
        <w:left w:val="none" w:sz="0" w:space="0" w:color="auto"/>
        <w:bottom w:val="none" w:sz="0" w:space="0" w:color="auto"/>
        <w:right w:val="none" w:sz="0" w:space="0" w:color="auto"/>
      </w:divBdr>
      <w:divsChild>
        <w:div w:id="573704375">
          <w:marLeft w:val="0"/>
          <w:marRight w:val="0"/>
          <w:marTop w:val="0"/>
          <w:marBottom w:val="0"/>
          <w:divBdr>
            <w:top w:val="none" w:sz="0" w:space="0" w:color="auto"/>
            <w:left w:val="none" w:sz="0" w:space="0" w:color="auto"/>
            <w:bottom w:val="none" w:sz="0" w:space="0" w:color="auto"/>
            <w:right w:val="none" w:sz="0" w:space="0" w:color="auto"/>
          </w:divBdr>
        </w:div>
        <w:div w:id="1691419348">
          <w:marLeft w:val="0"/>
          <w:marRight w:val="0"/>
          <w:marTop w:val="0"/>
          <w:marBottom w:val="0"/>
          <w:divBdr>
            <w:top w:val="none" w:sz="0" w:space="0" w:color="auto"/>
            <w:left w:val="none" w:sz="0" w:space="0" w:color="auto"/>
            <w:bottom w:val="none" w:sz="0" w:space="0" w:color="auto"/>
            <w:right w:val="none" w:sz="0" w:space="0" w:color="auto"/>
          </w:divBdr>
        </w:div>
        <w:div w:id="2057271392">
          <w:marLeft w:val="0"/>
          <w:marRight w:val="0"/>
          <w:marTop w:val="0"/>
          <w:marBottom w:val="0"/>
          <w:divBdr>
            <w:top w:val="none" w:sz="0" w:space="0" w:color="auto"/>
            <w:left w:val="none" w:sz="0" w:space="0" w:color="auto"/>
            <w:bottom w:val="none" w:sz="0" w:space="0" w:color="auto"/>
            <w:right w:val="none" w:sz="0" w:space="0" w:color="auto"/>
          </w:divBdr>
        </w:div>
        <w:div w:id="528954485">
          <w:marLeft w:val="0"/>
          <w:marRight w:val="0"/>
          <w:marTop w:val="0"/>
          <w:marBottom w:val="0"/>
          <w:divBdr>
            <w:top w:val="none" w:sz="0" w:space="0" w:color="auto"/>
            <w:left w:val="none" w:sz="0" w:space="0" w:color="auto"/>
            <w:bottom w:val="none" w:sz="0" w:space="0" w:color="auto"/>
            <w:right w:val="none" w:sz="0" w:space="0" w:color="auto"/>
          </w:divBdr>
        </w:div>
        <w:div w:id="214005647">
          <w:marLeft w:val="0"/>
          <w:marRight w:val="0"/>
          <w:marTop w:val="0"/>
          <w:marBottom w:val="0"/>
          <w:divBdr>
            <w:top w:val="none" w:sz="0" w:space="0" w:color="auto"/>
            <w:left w:val="none" w:sz="0" w:space="0" w:color="auto"/>
            <w:bottom w:val="none" w:sz="0" w:space="0" w:color="auto"/>
            <w:right w:val="none" w:sz="0" w:space="0" w:color="auto"/>
          </w:divBdr>
        </w:div>
        <w:div w:id="1636642178">
          <w:marLeft w:val="0"/>
          <w:marRight w:val="0"/>
          <w:marTop w:val="0"/>
          <w:marBottom w:val="0"/>
          <w:divBdr>
            <w:top w:val="none" w:sz="0" w:space="0" w:color="auto"/>
            <w:left w:val="none" w:sz="0" w:space="0" w:color="auto"/>
            <w:bottom w:val="none" w:sz="0" w:space="0" w:color="auto"/>
            <w:right w:val="none" w:sz="0" w:space="0" w:color="auto"/>
          </w:divBdr>
        </w:div>
        <w:div w:id="2017340316">
          <w:marLeft w:val="0"/>
          <w:marRight w:val="0"/>
          <w:marTop w:val="0"/>
          <w:marBottom w:val="0"/>
          <w:divBdr>
            <w:top w:val="none" w:sz="0" w:space="0" w:color="auto"/>
            <w:left w:val="none" w:sz="0" w:space="0" w:color="auto"/>
            <w:bottom w:val="none" w:sz="0" w:space="0" w:color="auto"/>
            <w:right w:val="none" w:sz="0" w:space="0" w:color="auto"/>
          </w:divBdr>
        </w:div>
      </w:divsChild>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59880419">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70636842">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0002963">
      <w:bodyDiv w:val="1"/>
      <w:marLeft w:val="0"/>
      <w:marRight w:val="0"/>
      <w:marTop w:val="0"/>
      <w:marBottom w:val="0"/>
      <w:divBdr>
        <w:top w:val="none" w:sz="0" w:space="0" w:color="auto"/>
        <w:left w:val="none" w:sz="0" w:space="0" w:color="auto"/>
        <w:bottom w:val="none" w:sz="0" w:space="0" w:color="auto"/>
        <w:right w:val="none" w:sz="0" w:space="0" w:color="auto"/>
      </w:divBdr>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368055">
      <w:bodyDiv w:val="1"/>
      <w:marLeft w:val="0"/>
      <w:marRight w:val="0"/>
      <w:marTop w:val="0"/>
      <w:marBottom w:val="0"/>
      <w:divBdr>
        <w:top w:val="none" w:sz="0" w:space="0" w:color="auto"/>
        <w:left w:val="none" w:sz="0" w:space="0" w:color="auto"/>
        <w:bottom w:val="none" w:sz="0" w:space="0" w:color="auto"/>
        <w:right w:val="none" w:sz="0" w:space="0" w:color="auto"/>
      </w:divBdr>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2188888">
      <w:bodyDiv w:val="1"/>
      <w:marLeft w:val="0"/>
      <w:marRight w:val="0"/>
      <w:marTop w:val="0"/>
      <w:marBottom w:val="0"/>
      <w:divBdr>
        <w:top w:val="none" w:sz="0" w:space="0" w:color="auto"/>
        <w:left w:val="none" w:sz="0" w:space="0" w:color="auto"/>
        <w:bottom w:val="none" w:sz="0" w:space="0" w:color="auto"/>
        <w:right w:val="none" w:sz="0" w:space="0" w:color="auto"/>
      </w:divBdr>
      <w:divsChild>
        <w:div w:id="1452868703">
          <w:marLeft w:val="0"/>
          <w:marRight w:val="0"/>
          <w:marTop w:val="0"/>
          <w:marBottom w:val="0"/>
          <w:divBdr>
            <w:top w:val="none" w:sz="0" w:space="0" w:color="auto"/>
            <w:left w:val="none" w:sz="0" w:space="0" w:color="auto"/>
            <w:bottom w:val="none" w:sz="0" w:space="0" w:color="auto"/>
            <w:right w:val="none" w:sz="0" w:space="0" w:color="auto"/>
          </w:divBdr>
        </w:div>
        <w:div w:id="728574619">
          <w:marLeft w:val="0"/>
          <w:marRight w:val="0"/>
          <w:marTop w:val="0"/>
          <w:marBottom w:val="0"/>
          <w:divBdr>
            <w:top w:val="none" w:sz="0" w:space="0" w:color="auto"/>
            <w:left w:val="none" w:sz="0" w:space="0" w:color="auto"/>
            <w:bottom w:val="none" w:sz="0" w:space="0" w:color="auto"/>
            <w:right w:val="none" w:sz="0" w:space="0" w:color="auto"/>
          </w:divBdr>
        </w:div>
        <w:div w:id="255792964">
          <w:marLeft w:val="0"/>
          <w:marRight w:val="0"/>
          <w:marTop w:val="0"/>
          <w:marBottom w:val="0"/>
          <w:divBdr>
            <w:top w:val="none" w:sz="0" w:space="0" w:color="auto"/>
            <w:left w:val="none" w:sz="0" w:space="0" w:color="auto"/>
            <w:bottom w:val="none" w:sz="0" w:space="0" w:color="auto"/>
            <w:right w:val="none" w:sz="0" w:space="0" w:color="auto"/>
          </w:divBdr>
        </w:div>
      </w:divsChild>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28176732">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926512">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114628">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1568949">
      <w:bodyDiv w:val="1"/>
      <w:marLeft w:val="0"/>
      <w:marRight w:val="0"/>
      <w:marTop w:val="0"/>
      <w:marBottom w:val="0"/>
      <w:divBdr>
        <w:top w:val="none" w:sz="0" w:space="0" w:color="auto"/>
        <w:left w:val="none" w:sz="0" w:space="0" w:color="auto"/>
        <w:bottom w:val="none" w:sz="0" w:space="0" w:color="auto"/>
        <w:right w:val="none" w:sz="0" w:space="0" w:color="auto"/>
      </w:divBdr>
    </w:div>
    <w:div w:id="624190465">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1426262">
      <w:bodyDiv w:val="1"/>
      <w:marLeft w:val="0"/>
      <w:marRight w:val="0"/>
      <w:marTop w:val="0"/>
      <w:marBottom w:val="0"/>
      <w:divBdr>
        <w:top w:val="none" w:sz="0" w:space="0" w:color="auto"/>
        <w:left w:val="none" w:sz="0" w:space="0" w:color="auto"/>
        <w:bottom w:val="none" w:sz="0" w:space="0" w:color="auto"/>
        <w:right w:val="none" w:sz="0" w:space="0" w:color="auto"/>
      </w:divBdr>
      <w:divsChild>
        <w:div w:id="441806239">
          <w:marLeft w:val="0"/>
          <w:marRight w:val="0"/>
          <w:marTop w:val="0"/>
          <w:marBottom w:val="0"/>
          <w:divBdr>
            <w:top w:val="none" w:sz="0" w:space="0" w:color="auto"/>
            <w:left w:val="none" w:sz="0" w:space="0" w:color="auto"/>
            <w:bottom w:val="none" w:sz="0" w:space="0" w:color="auto"/>
            <w:right w:val="none" w:sz="0" w:space="0" w:color="auto"/>
          </w:divBdr>
        </w:div>
        <w:div w:id="356009326">
          <w:marLeft w:val="0"/>
          <w:marRight w:val="0"/>
          <w:marTop w:val="0"/>
          <w:marBottom w:val="0"/>
          <w:divBdr>
            <w:top w:val="none" w:sz="0" w:space="0" w:color="auto"/>
            <w:left w:val="none" w:sz="0" w:space="0" w:color="auto"/>
            <w:bottom w:val="none" w:sz="0" w:space="0" w:color="auto"/>
            <w:right w:val="none" w:sz="0" w:space="0" w:color="auto"/>
          </w:divBdr>
        </w:div>
        <w:div w:id="562524056">
          <w:marLeft w:val="0"/>
          <w:marRight w:val="0"/>
          <w:marTop w:val="0"/>
          <w:marBottom w:val="0"/>
          <w:divBdr>
            <w:top w:val="none" w:sz="0" w:space="0" w:color="auto"/>
            <w:left w:val="none" w:sz="0" w:space="0" w:color="auto"/>
            <w:bottom w:val="none" w:sz="0" w:space="0" w:color="auto"/>
            <w:right w:val="none" w:sz="0" w:space="0" w:color="auto"/>
          </w:divBdr>
        </w:div>
        <w:div w:id="963080681">
          <w:marLeft w:val="0"/>
          <w:marRight w:val="0"/>
          <w:marTop w:val="0"/>
          <w:marBottom w:val="0"/>
          <w:divBdr>
            <w:top w:val="none" w:sz="0" w:space="0" w:color="auto"/>
            <w:left w:val="none" w:sz="0" w:space="0" w:color="auto"/>
            <w:bottom w:val="none" w:sz="0" w:space="0" w:color="auto"/>
            <w:right w:val="none" w:sz="0" w:space="0" w:color="auto"/>
          </w:divBdr>
        </w:div>
        <w:div w:id="709652866">
          <w:marLeft w:val="0"/>
          <w:marRight w:val="0"/>
          <w:marTop w:val="0"/>
          <w:marBottom w:val="0"/>
          <w:divBdr>
            <w:top w:val="none" w:sz="0" w:space="0" w:color="auto"/>
            <w:left w:val="none" w:sz="0" w:space="0" w:color="auto"/>
            <w:bottom w:val="none" w:sz="0" w:space="0" w:color="auto"/>
            <w:right w:val="none" w:sz="0" w:space="0" w:color="auto"/>
          </w:divBdr>
        </w:div>
      </w:divsChild>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52416625">
      <w:bodyDiv w:val="1"/>
      <w:marLeft w:val="0"/>
      <w:marRight w:val="0"/>
      <w:marTop w:val="0"/>
      <w:marBottom w:val="0"/>
      <w:divBdr>
        <w:top w:val="none" w:sz="0" w:space="0" w:color="auto"/>
        <w:left w:val="none" w:sz="0" w:space="0" w:color="auto"/>
        <w:bottom w:val="none" w:sz="0" w:space="0" w:color="auto"/>
        <w:right w:val="none" w:sz="0" w:space="0" w:color="auto"/>
      </w:divBdr>
    </w:div>
    <w:div w:id="658269461">
      <w:bodyDiv w:val="1"/>
      <w:marLeft w:val="0"/>
      <w:marRight w:val="0"/>
      <w:marTop w:val="0"/>
      <w:marBottom w:val="0"/>
      <w:divBdr>
        <w:top w:val="none" w:sz="0" w:space="0" w:color="auto"/>
        <w:left w:val="none" w:sz="0" w:space="0" w:color="auto"/>
        <w:bottom w:val="none" w:sz="0" w:space="0" w:color="auto"/>
        <w:right w:val="none" w:sz="0" w:space="0" w:color="auto"/>
      </w:divBdr>
    </w:div>
    <w:div w:id="659694575">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157">
      <w:bodyDiv w:val="1"/>
      <w:marLeft w:val="0"/>
      <w:marRight w:val="0"/>
      <w:marTop w:val="0"/>
      <w:marBottom w:val="0"/>
      <w:divBdr>
        <w:top w:val="none" w:sz="0" w:space="0" w:color="auto"/>
        <w:left w:val="none" w:sz="0" w:space="0" w:color="auto"/>
        <w:bottom w:val="none" w:sz="0" w:space="0" w:color="auto"/>
        <w:right w:val="none" w:sz="0" w:space="0" w:color="auto"/>
      </w:divBdr>
      <w:divsChild>
        <w:div w:id="531501789">
          <w:marLeft w:val="0"/>
          <w:marRight w:val="0"/>
          <w:marTop w:val="0"/>
          <w:marBottom w:val="0"/>
          <w:divBdr>
            <w:top w:val="none" w:sz="0" w:space="0" w:color="auto"/>
            <w:left w:val="none" w:sz="0" w:space="0" w:color="auto"/>
            <w:bottom w:val="none" w:sz="0" w:space="0" w:color="auto"/>
            <w:right w:val="none" w:sz="0" w:space="0" w:color="auto"/>
          </w:divBdr>
        </w:div>
        <w:div w:id="883492768">
          <w:marLeft w:val="0"/>
          <w:marRight w:val="0"/>
          <w:marTop w:val="0"/>
          <w:marBottom w:val="0"/>
          <w:divBdr>
            <w:top w:val="none" w:sz="0" w:space="0" w:color="auto"/>
            <w:left w:val="none" w:sz="0" w:space="0" w:color="auto"/>
            <w:bottom w:val="none" w:sz="0" w:space="0" w:color="auto"/>
            <w:right w:val="none" w:sz="0" w:space="0" w:color="auto"/>
          </w:divBdr>
        </w:div>
        <w:div w:id="562104534">
          <w:marLeft w:val="0"/>
          <w:marRight w:val="0"/>
          <w:marTop w:val="0"/>
          <w:marBottom w:val="0"/>
          <w:divBdr>
            <w:top w:val="none" w:sz="0" w:space="0" w:color="auto"/>
            <w:left w:val="none" w:sz="0" w:space="0" w:color="auto"/>
            <w:bottom w:val="none" w:sz="0" w:space="0" w:color="auto"/>
            <w:right w:val="none" w:sz="0" w:space="0" w:color="auto"/>
          </w:divBdr>
        </w:div>
        <w:div w:id="38824763">
          <w:marLeft w:val="0"/>
          <w:marRight w:val="0"/>
          <w:marTop w:val="0"/>
          <w:marBottom w:val="0"/>
          <w:divBdr>
            <w:top w:val="none" w:sz="0" w:space="0" w:color="auto"/>
            <w:left w:val="none" w:sz="0" w:space="0" w:color="auto"/>
            <w:bottom w:val="none" w:sz="0" w:space="0" w:color="auto"/>
            <w:right w:val="none" w:sz="0" w:space="0" w:color="auto"/>
          </w:divBdr>
        </w:div>
        <w:div w:id="1313408829">
          <w:marLeft w:val="0"/>
          <w:marRight w:val="0"/>
          <w:marTop w:val="0"/>
          <w:marBottom w:val="0"/>
          <w:divBdr>
            <w:top w:val="none" w:sz="0" w:space="0" w:color="auto"/>
            <w:left w:val="none" w:sz="0" w:space="0" w:color="auto"/>
            <w:bottom w:val="none" w:sz="0" w:space="0" w:color="auto"/>
            <w:right w:val="none" w:sz="0" w:space="0" w:color="auto"/>
          </w:divBdr>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481810">
      <w:bodyDiv w:val="1"/>
      <w:marLeft w:val="0"/>
      <w:marRight w:val="0"/>
      <w:marTop w:val="0"/>
      <w:marBottom w:val="0"/>
      <w:divBdr>
        <w:top w:val="none" w:sz="0" w:space="0" w:color="auto"/>
        <w:left w:val="none" w:sz="0" w:space="0" w:color="auto"/>
        <w:bottom w:val="none" w:sz="0" w:space="0" w:color="auto"/>
        <w:right w:val="none" w:sz="0" w:space="0" w:color="auto"/>
      </w:divBdr>
      <w:divsChild>
        <w:div w:id="1062950047">
          <w:marLeft w:val="0"/>
          <w:marRight w:val="0"/>
          <w:marTop w:val="0"/>
          <w:marBottom w:val="0"/>
          <w:divBdr>
            <w:top w:val="none" w:sz="0" w:space="0" w:color="auto"/>
            <w:left w:val="none" w:sz="0" w:space="0" w:color="auto"/>
            <w:bottom w:val="none" w:sz="0" w:space="0" w:color="auto"/>
            <w:right w:val="none" w:sz="0" w:space="0" w:color="auto"/>
          </w:divBdr>
        </w:div>
        <w:div w:id="24210449">
          <w:marLeft w:val="0"/>
          <w:marRight w:val="0"/>
          <w:marTop w:val="0"/>
          <w:marBottom w:val="0"/>
          <w:divBdr>
            <w:top w:val="none" w:sz="0" w:space="0" w:color="auto"/>
            <w:left w:val="none" w:sz="0" w:space="0" w:color="auto"/>
            <w:bottom w:val="none" w:sz="0" w:space="0" w:color="auto"/>
            <w:right w:val="none" w:sz="0" w:space="0" w:color="auto"/>
          </w:divBdr>
        </w:div>
        <w:div w:id="2010253981">
          <w:marLeft w:val="0"/>
          <w:marRight w:val="0"/>
          <w:marTop w:val="0"/>
          <w:marBottom w:val="0"/>
          <w:divBdr>
            <w:top w:val="none" w:sz="0" w:space="0" w:color="auto"/>
            <w:left w:val="none" w:sz="0" w:space="0" w:color="auto"/>
            <w:bottom w:val="none" w:sz="0" w:space="0" w:color="auto"/>
            <w:right w:val="none" w:sz="0" w:space="0" w:color="auto"/>
          </w:divBdr>
        </w:div>
        <w:div w:id="659117389">
          <w:marLeft w:val="0"/>
          <w:marRight w:val="0"/>
          <w:marTop w:val="0"/>
          <w:marBottom w:val="0"/>
          <w:divBdr>
            <w:top w:val="none" w:sz="0" w:space="0" w:color="auto"/>
            <w:left w:val="none" w:sz="0" w:space="0" w:color="auto"/>
            <w:bottom w:val="none" w:sz="0" w:space="0" w:color="auto"/>
            <w:right w:val="none" w:sz="0" w:space="0" w:color="auto"/>
          </w:divBdr>
        </w:div>
        <w:div w:id="418792155">
          <w:marLeft w:val="0"/>
          <w:marRight w:val="0"/>
          <w:marTop w:val="0"/>
          <w:marBottom w:val="0"/>
          <w:divBdr>
            <w:top w:val="none" w:sz="0" w:space="0" w:color="auto"/>
            <w:left w:val="none" w:sz="0" w:space="0" w:color="auto"/>
            <w:bottom w:val="none" w:sz="0" w:space="0" w:color="auto"/>
            <w:right w:val="none" w:sz="0" w:space="0" w:color="auto"/>
          </w:divBdr>
        </w:div>
        <w:div w:id="1984038575">
          <w:marLeft w:val="0"/>
          <w:marRight w:val="0"/>
          <w:marTop w:val="0"/>
          <w:marBottom w:val="0"/>
          <w:divBdr>
            <w:top w:val="none" w:sz="0" w:space="0" w:color="auto"/>
            <w:left w:val="none" w:sz="0" w:space="0" w:color="auto"/>
            <w:bottom w:val="none" w:sz="0" w:space="0" w:color="auto"/>
            <w:right w:val="none" w:sz="0" w:space="0" w:color="auto"/>
          </w:divBdr>
        </w:div>
        <w:div w:id="1806312459">
          <w:marLeft w:val="0"/>
          <w:marRight w:val="0"/>
          <w:marTop w:val="0"/>
          <w:marBottom w:val="0"/>
          <w:divBdr>
            <w:top w:val="none" w:sz="0" w:space="0" w:color="auto"/>
            <w:left w:val="none" w:sz="0" w:space="0" w:color="auto"/>
            <w:bottom w:val="none" w:sz="0" w:space="0" w:color="auto"/>
            <w:right w:val="none" w:sz="0" w:space="0" w:color="auto"/>
          </w:divBdr>
        </w:div>
        <w:div w:id="1004168810">
          <w:marLeft w:val="0"/>
          <w:marRight w:val="0"/>
          <w:marTop w:val="0"/>
          <w:marBottom w:val="0"/>
          <w:divBdr>
            <w:top w:val="none" w:sz="0" w:space="0" w:color="auto"/>
            <w:left w:val="none" w:sz="0" w:space="0" w:color="auto"/>
            <w:bottom w:val="none" w:sz="0" w:space="0" w:color="auto"/>
            <w:right w:val="none" w:sz="0" w:space="0" w:color="auto"/>
          </w:divBdr>
        </w:div>
        <w:div w:id="239297089">
          <w:marLeft w:val="0"/>
          <w:marRight w:val="0"/>
          <w:marTop w:val="0"/>
          <w:marBottom w:val="0"/>
          <w:divBdr>
            <w:top w:val="none" w:sz="0" w:space="0" w:color="auto"/>
            <w:left w:val="none" w:sz="0" w:space="0" w:color="auto"/>
            <w:bottom w:val="none" w:sz="0" w:space="0" w:color="auto"/>
            <w:right w:val="none" w:sz="0" w:space="0" w:color="auto"/>
          </w:divBdr>
        </w:div>
        <w:div w:id="2068842297">
          <w:marLeft w:val="0"/>
          <w:marRight w:val="0"/>
          <w:marTop w:val="0"/>
          <w:marBottom w:val="0"/>
          <w:divBdr>
            <w:top w:val="none" w:sz="0" w:space="0" w:color="auto"/>
            <w:left w:val="none" w:sz="0" w:space="0" w:color="auto"/>
            <w:bottom w:val="none" w:sz="0" w:space="0" w:color="auto"/>
            <w:right w:val="none" w:sz="0" w:space="0" w:color="auto"/>
          </w:divBdr>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56488575">
      <w:bodyDiv w:val="1"/>
      <w:marLeft w:val="0"/>
      <w:marRight w:val="0"/>
      <w:marTop w:val="0"/>
      <w:marBottom w:val="0"/>
      <w:divBdr>
        <w:top w:val="none" w:sz="0" w:space="0" w:color="auto"/>
        <w:left w:val="none" w:sz="0" w:space="0" w:color="auto"/>
        <w:bottom w:val="none" w:sz="0" w:space="0" w:color="auto"/>
        <w:right w:val="none" w:sz="0" w:space="0" w:color="auto"/>
      </w:divBdr>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62183813">
      <w:bodyDiv w:val="1"/>
      <w:marLeft w:val="0"/>
      <w:marRight w:val="0"/>
      <w:marTop w:val="0"/>
      <w:marBottom w:val="0"/>
      <w:divBdr>
        <w:top w:val="none" w:sz="0" w:space="0" w:color="auto"/>
        <w:left w:val="none" w:sz="0" w:space="0" w:color="auto"/>
        <w:bottom w:val="none" w:sz="0" w:space="0" w:color="auto"/>
        <w:right w:val="none" w:sz="0" w:space="0" w:color="auto"/>
      </w:divBdr>
    </w:div>
    <w:div w:id="770972030">
      <w:bodyDiv w:val="1"/>
      <w:marLeft w:val="0"/>
      <w:marRight w:val="0"/>
      <w:marTop w:val="0"/>
      <w:marBottom w:val="0"/>
      <w:divBdr>
        <w:top w:val="none" w:sz="0" w:space="0" w:color="auto"/>
        <w:left w:val="none" w:sz="0" w:space="0" w:color="auto"/>
        <w:bottom w:val="none" w:sz="0" w:space="0" w:color="auto"/>
        <w:right w:val="none" w:sz="0" w:space="0" w:color="auto"/>
      </w:divBdr>
      <w:divsChild>
        <w:div w:id="1383361713">
          <w:marLeft w:val="0"/>
          <w:marRight w:val="0"/>
          <w:marTop w:val="0"/>
          <w:marBottom w:val="0"/>
          <w:divBdr>
            <w:top w:val="none" w:sz="0" w:space="0" w:color="auto"/>
            <w:left w:val="none" w:sz="0" w:space="0" w:color="auto"/>
            <w:bottom w:val="none" w:sz="0" w:space="0" w:color="auto"/>
            <w:right w:val="none" w:sz="0" w:space="0" w:color="auto"/>
          </w:divBdr>
        </w:div>
        <w:div w:id="1514953142">
          <w:marLeft w:val="0"/>
          <w:marRight w:val="0"/>
          <w:marTop w:val="0"/>
          <w:marBottom w:val="0"/>
          <w:divBdr>
            <w:top w:val="none" w:sz="0" w:space="0" w:color="auto"/>
            <w:left w:val="none" w:sz="0" w:space="0" w:color="auto"/>
            <w:bottom w:val="none" w:sz="0" w:space="0" w:color="auto"/>
            <w:right w:val="none" w:sz="0" w:space="0" w:color="auto"/>
          </w:divBdr>
        </w:div>
        <w:div w:id="1227062394">
          <w:marLeft w:val="0"/>
          <w:marRight w:val="0"/>
          <w:marTop w:val="0"/>
          <w:marBottom w:val="0"/>
          <w:divBdr>
            <w:top w:val="none" w:sz="0" w:space="0" w:color="auto"/>
            <w:left w:val="none" w:sz="0" w:space="0" w:color="auto"/>
            <w:bottom w:val="none" w:sz="0" w:space="0" w:color="auto"/>
            <w:right w:val="none" w:sz="0" w:space="0" w:color="auto"/>
          </w:divBdr>
        </w:div>
        <w:div w:id="343896481">
          <w:marLeft w:val="0"/>
          <w:marRight w:val="0"/>
          <w:marTop w:val="0"/>
          <w:marBottom w:val="0"/>
          <w:divBdr>
            <w:top w:val="none" w:sz="0" w:space="0" w:color="auto"/>
            <w:left w:val="none" w:sz="0" w:space="0" w:color="auto"/>
            <w:bottom w:val="none" w:sz="0" w:space="0" w:color="auto"/>
            <w:right w:val="none" w:sz="0" w:space="0" w:color="auto"/>
          </w:divBdr>
        </w:div>
        <w:div w:id="1319068089">
          <w:marLeft w:val="0"/>
          <w:marRight w:val="0"/>
          <w:marTop w:val="0"/>
          <w:marBottom w:val="0"/>
          <w:divBdr>
            <w:top w:val="none" w:sz="0" w:space="0" w:color="auto"/>
            <w:left w:val="none" w:sz="0" w:space="0" w:color="auto"/>
            <w:bottom w:val="none" w:sz="0" w:space="0" w:color="auto"/>
            <w:right w:val="none" w:sz="0" w:space="0" w:color="auto"/>
          </w:divBdr>
        </w:div>
        <w:div w:id="651836550">
          <w:marLeft w:val="0"/>
          <w:marRight w:val="0"/>
          <w:marTop w:val="0"/>
          <w:marBottom w:val="0"/>
          <w:divBdr>
            <w:top w:val="none" w:sz="0" w:space="0" w:color="auto"/>
            <w:left w:val="none" w:sz="0" w:space="0" w:color="auto"/>
            <w:bottom w:val="none" w:sz="0" w:space="0" w:color="auto"/>
            <w:right w:val="none" w:sz="0" w:space="0" w:color="auto"/>
          </w:divBdr>
        </w:div>
        <w:div w:id="1833570052">
          <w:marLeft w:val="0"/>
          <w:marRight w:val="0"/>
          <w:marTop w:val="0"/>
          <w:marBottom w:val="0"/>
          <w:divBdr>
            <w:top w:val="none" w:sz="0" w:space="0" w:color="auto"/>
            <w:left w:val="none" w:sz="0" w:space="0" w:color="auto"/>
            <w:bottom w:val="none" w:sz="0" w:space="0" w:color="auto"/>
            <w:right w:val="none" w:sz="0" w:space="0" w:color="auto"/>
          </w:divBdr>
        </w:div>
        <w:div w:id="295642229">
          <w:marLeft w:val="0"/>
          <w:marRight w:val="0"/>
          <w:marTop w:val="0"/>
          <w:marBottom w:val="0"/>
          <w:divBdr>
            <w:top w:val="none" w:sz="0" w:space="0" w:color="auto"/>
            <w:left w:val="none" w:sz="0" w:space="0" w:color="auto"/>
            <w:bottom w:val="none" w:sz="0" w:space="0" w:color="auto"/>
            <w:right w:val="none" w:sz="0" w:space="0" w:color="auto"/>
          </w:divBdr>
        </w:div>
      </w:divsChild>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0680150">
      <w:bodyDiv w:val="1"/>
      <w:marLeft w:val="0"/>
      <w:marRight w:val="0"/>
      <w:marTop w:val="0"/>
      <w:marBottom w:val="0"/>
      <w:divBdr>
        <w:top w:val="none" w:sz="0" w:space="0" w:color="auto"/>
        <w:left w:val="none" w:sz="0" w:space="0" w:color="auto"/>
        <w:bottom w:val="none" w:sz="0" w:space="0" w:color="auto"/>
        <w:right w:val="none" w:sz="0" w:space="0" w:color="auto"/>
      </w:divBdr>
    </w:div>
    <w:div w:id="832456174">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51802614">
      <w:bodyDiv w:val="1"/>
      <w:marLeft w:val="0"/>
      <w:marRight w:val="0"/>
      <w:marTop w:val="0"/>
      <w:marBottom w:val="0"/>
      <w:divBdr>
        <w:top w:val="none" w:sz="0" w:space="0" w:color="auto"/>
        <w:left w:val="none" w:sz="0" w:space="0" w:color="auto"/>
        <w:bottom w:val="none" w:sz="0" w:space="0" w:color="auto"/>
        <w:right w:val="none" w:sz="0" w:space="0" w:color="auto"/>
      </w:divBdr>
    </w:div>
    <w:div w:id="854424175">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3521185">
      <w:bodyDiv w:val="1"/>
      <w:marLeft w:val="0"/>
      <w:marRight w:val="0"/>
      <w:marTop w:val="0"/>
      <w:marBottom w:val="0"/>
      <w:divBdr>
        <w:top w:val="none" w:sz="0" w:space="0" w:color="auto"/>
        <w:left w:val="none" w:sz="0" w:space="0" w:color="auto"/>
        <w:bottom w:val="none" w:sz="0" w:space="0" w:color="auto"/>
        <w:right w:val="none" w:sz="0" w:space="0" w:color="auto"/>
      </w:divBdr>
    </w:div>
    <w:div w:id="864367515">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5778997">
      <w:bodyDiv w:val="1"/>
      <w:marLeft w:val="0"/>
      <w:marRight w:val="0"/>
      <w:marTop w:val="0"/>
      <w:marBottom w:val="0"/>
      <w:divBdr>
        <w:top w:val="none" w:sz="0" w:space="0" w:color="auto"/>
        <w:left w:val="none" w:sz="0" w:space="0" w:color="auto"/>
        <w:bottom w:val="none" w:sz="0" w:space="0" w:color="auto"/>
        <w:right w:val="none" w:sz="0" w:space="0" w:color="auto"/>
      </w:divBdr>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91422499">
      <w:bodyDiv w:val="1"/>
      <w:marLeft w:val="0"/>
      <w:marRight w:val="0"/>
      <w:marTop w:val="0"/>
      <w:marBottom w:val="0"/>
      <w:divBdr>
        <w:top w:val="none" w:sz="0" w:space="0" w:color="auto"/>
        <w:left w:val="none" w:sz="0" w:space="0" w:color="auto"/>
        <w:bottom w:val="none" w:sz="0" w:space="0" w:color="auto"/>
        <w:right w:val="none" w:sz="0" w:space="0" w:color="auto"/>
      </w:divBdr>
    </w:div>
    <w:div w:id="90318100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2394217">
      <w:bodyDiv w:val="1"/>
      <w:marLeft w:val="0"/>
      <w:marRight w:val="0"/>
      <w:marTop w:val="0"/>
      <w:marBottom w:val="0"/>
      <w:divBdr>
        <w:top w:val="none" w:sz="0" w:space="0" w:color="auto"/>
        <w:left w:val="none" w:sz="0" w:space="0" w:color="auto"/>
        <w:bottom w:val="none" w:sz="0" w:space="0" w:color="auto"/>
        <w:right w:val="none" w:sz="0" w:space="0" w:color="auto"/>
      </w:divBdr>
      <w:divsChild>
        <w:div w:id="511383288">
          <w:marLeft w:val="0"/>
          <w:marRight w:val="0"/>
          <w:marTop w:val="0"/>
          <w:marBottom w:val="0"/>
          <w:divBdr>
            <w:top w:val="none" w:sz="0" w:space="0" w:color="auto"/>
            <w:left w:val="none" w:sz="0" w:space="0" w:color="auto"/>
            <w:bottom w:val="none" w:sz="0" w:space="0" w:color="auto"/>
            <w:right w:val="none" w:sz="0" w:space="0" w:color="auto"/>
          </w:divBdr>
        </w:div>
      </w:divsChild>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6953374">
      <w:bodyDiv w:val="1"/>
      <w:marLeft w:val="0"/>
      <w:marRight w:val="0"/>
      <w:marTop w:val="0"/>
      <w:marBottom w:val="0"/>
      <w:divBdr>
        <w:top w:val="none" w:sz="0" w:space="0" w:color="auto"/>
        <w:left w:val="none" w:sz="0" w:space="0" w:color="auto"/>
        <w:bottom w:val="none" w:sz="0" w:space="0" w:color="auto"/>
        <w:right w:val="none" w:sz="0" w:space="0" w:color="auto"/>
      </w:divBdr>
    </w:div>
    <w:div w:id="982736927">
      <w:bodyDiv w:val="1"/>
      <w:marLeft w:val="0"/>
      <w:marRight w:val="0"/>
      <w:marTop w:val="0"/>
      <w:marBottom w:val="0"/>
      <w:divBdr>
        <w:top w:val="none" w:sz="0" w:space="0" w:color="auto"/>
        <w:left w:val="none" w:sz="0" w:space="0" w:color="auto"/>
        <w:bottom w:val="none" w:sz="0" w:space="0" w:color="auto"/>
        <w:right w:val="none" w:sz="0" w:space="0" w:color="auto"/>
      </w:divBdr>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5010787">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8945469">
      <w:bodyDiv w:val="1"/>
      <w:marLeft w:val="0"/>
      <w:marRight w:val="0"/>
      <w:marTop w:val="0"/>
      <w:marBottom w:val="0"/>
      <w:divBdr>
        <w:top w:val="none" w:sz="0" w:space="0" w:color="auto"/>
        <w:left w:val="none" w:sz="0" w:space="0" w:color="auto"/>
        <w:bottom w:val="none" w:sz="0" w:space="0" w:color="auto"/>
        <w:right w:val="none" w:sz="0" w:space="0" w:color="auto"/>
      </w:divBdr>
      <w:divsChild>
        <w:div w:id="1211723892">
          <w:marLeft w:val="0"/>
          <w:marRight w:val="0"/>
          <w:marTop w:val="0"/>
          <w:marBottom w:val="0"/>
          <w:divBdr>
            <w:top w:val="none" w:sz="0" w:space="0" w:color="auto"/>
            <w:left w:val="none" w:sz="0" w:space="0" w:color="auto"/>
            <w:bottom w:val="none" w:sz="0" w:space="0" w:color="auto"/>
            <w:right w:val="none" w:sz="0" w:space="0" w:color="auto"/>
          </w:divBdr>
        </w:div>
      </w:divsChild>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6784082">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64136198">
      <w:bodyDiv w:val="1"/>
      <w:marLeft w:val="0"/>
      <w:marRight w:val="0"/>
      <w:marTop w:val="0"/>
      <w:marBottom w:val="0"/>
      <w:divBdr>
        <w:top w:val="none" w:sz="0" w:space="0" w:color="auto"/>
        <w:left w:val="none" w:sz="0" w:space="0" w:color="auto"/>
        <w:bottom w:val="none" w:sz="0" w:space="0" w:color="auto"/>
        <w:right w:val="none" w:sz="0" w:space="0" w:color="auto"/>
      </w:divBdr>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5881680">
      <w:bodyDiv w:val="1"/>
      <w:marLeft w:val="0"/>
      <w:marRight w:val="0"/>
      <w:marTop w:val="0"/>
      <w:marBottom w:val="0"/>
      <w:divBdr>
        <w:top w:val="none" w:sz="0" w:space="0" w:color="auto"/>
        <w:left w:val="none" w:sz="0" w:space="0" w:color="auto"/>
        <w:bottom w:val="none" w:sz="0" w:space="0" w:color="auto"/>
        <w:right w:val="none" w:sz="0" w:space="0" w:color="auto"/>
      </w:divBdr>
    </w:div>
    <w:div w:id="1089034628">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1124433">
      <w:bodyDiv w:val="1"/>
      <w:marLeft w:val="0"/>
      <w:marRight w:val="0"/>
      <w:marTop w:val="0"/>
      <w:marBottom w:val="0"/>
      <w:divBdr>
        <w:top w:val="none" w:sz="0" w:space="0" w:color="auto"/>
        <w:left w:val="none" w:sz="0" w:space="0" w:color="auto"/>
        <w:bottom w:val="none" w:sz="0" w:space="0" w:color="auto"/>
        <w:right w:val="none" w:sz="0" w:space="0" w:color="auto"/>
      </w:divBdr>
      <w:divsChild>
        <w:div w:id="1119228898">
          <w:marLeft w:val="0"/>
          <w:marRight w:val="0"/>
          <w:marTop w:val="0"/>
          <w:marBottom w:val="0"/>
          <w:divBdr>
            <w:top w:val="none" w:sz="0" w:space="0" w:color="auto"/>
            <w:left w:val="none" w:sz="0" w:space="0" w:color="auto"/>
            <w:bottom w:val="none" w:sz="0" w:space="0" w:color="auto"/>
            <w:right w:val="none" w:sz="0" w:space="0" w:color="auto"/>
          </w:divBdr>
        </w:div>
        <w:div w:id="1452505863">
          <w:marLeft w:val="0"/>
          <w:marRight w:val="0"/>
          <w:marTop w:val="0"/>
          <w:marBottom w:val="0"/>
          <w:divBdr>
            <w:top w:val="none" w:sz="0" w:space="0" w:color="auto"/>
            <w:left w:val="none" w:sz="0" w:space="0" w:color="auto"/>
            <w:bottom w:val="none" w:sz="0" w:space="0" w:color="auto"/>
            <w:right w:val="none" w:sz="0" w:space="0" w:color="auto"/>
          </w:divBdr>
        </w:div>
        <w:div w:id="1489908428">
          <w:marLeft w:val="0"/>
          <w:marRight w:val="0"/>
          <w:marTop w:val="0"/>
          <w:marBottom w:val="0"/>
          <w:divBdr>
            <w:top w:val="none" w:sz="0" w:space="0" w:color="auto"/>
            <w:left w:val="none" w:sz="0" w:space="0" w:color="auto"/>
            <w:bottom w:val="none" w:sz="0" w:space="0" w:color="auto"/>
            <w:right w:val="none" w:sz="0" w:space="0" w:color="auto"/>
          </w:divBdr>
        </w:div>
        <w:div w:id="1481194269">
          <w:marLeft w:val="0"/>
          <w:marRight w:val="0"/>
          <w:marTop w:val="0"/>
          <w:marBottom w:val="0"/>
          <w:divBdr>
            <w:top w:val="none" w:sz="0" w:space="0" w:color="auto"/>
            <w:left w:val="none" w:sz="0" w:space="0" w:color="auto"/>
            <w:bottom w:val="none" w:sz="0" w:space="0" w:color="auto"/>
            <w:right w:val="none" w:sz="0" w:space="0" w:color="auto"/>
          </w:divBdr>
        </w:div>
        <w:div w:id="1912811865">
          <w:marLeft w:val="0"/>
          <w:marRight w:val="0"/>
          <w:marTop w:val="0"/>
          <w:marBottom w:val="0"/>
          <w:divBdr>
            <w:top w:val="none" w:sz="0" w:space="0" w:color="auto"/>
            <w:left w:val="none" w:sz="0" w:space="0" w:color="auto"/>
            <w:bottom w:val="none" w:sz="0" w:space="0" w:color="auto"/>
            <w:right w:val="none" w:sz="0" w:space="0" w:color="auto"/>
          </w:divBdr>
        </w:div>
        <w:div w:id="1180779579">
          <w:marLeft w:val="0"/>
          <w:marRight w:val="0"/>
          <w:marTop w:val="0"/>
          <w:marBottom w:val="0"/>
          <w:divBdr>
            <w:top w:val="none" w:sz="0" w:space="0" w:color="auto"/>
            <w:left w:val="none" w:sz="0" w:space="0" w:color="auto"/>
            <w:bottom w:val="none" w:sz="0" w:space="0" w:color="auto"/>
            <w:right w:val="none" w:sz="0" w:space="0" w:color="auto"/>
          </w:divBdr>
        </w:div>
        <w:div w:id="647905756">
          <w:marLeft w:val="0"/>
          <w:marRight w:val="0"/>
          <w:marTop w:val="0"/>
          <w:marBottom w:val="0"/>
          <w:divBdr>
            <w:top w:val="none" w:sz="0" w:space="0" w:color="auto"/>
            <w:left w:val="none" w:sz="0" w:space="0" w:color="auto"/>
            <w:bottom w:val="none" w:sz="0" w:space="0" w:color="auto"/>
            <w:right w:val="none" w:sz="0" w:space="0" w:color="auto"/>
          </w:divBdr>
        </w:div>
      </w:divsChild>
    </w:div>
    <w:div w:id="1116295065">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19033381">
      <w:bodyDiv w:val="1"/>
      <w:marLeft w:val="0"/>
      <w:marRight w:val="0"/>
      <w:marTop w:val="0"/>
      <w:marBottom w:val="0"/>
      <w:divBdr>
        <w:top w:val="none" w:sz="0" w:space="0" w:color="auto"/>
        <w:left w:val="none" w:sz="0" w:space="0" w:color="auto"/>
        <w:bottom w:val="none" w:sz="0" w:space="0" w:color="auto"/>
        <w:right w:val="none" w:sz="0" w:space="0" w:color="auto"/>
      </w:divBdr>
    </w:div>
    <w:div w:id="1129055441">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8689723">
      <w:bodyDiv w:val="1"/>
      <w:marLeft w:val="0"/>
      <w:marRight w:val="0"/>
      <w:marTop w:val="0"/>
      <w:marBottom w:val="0"/>
      <w:divBdr>
        <w:top w:val="none" w:sz="0" w:space="0" w:color="auto"/>
        <w:left w:val="none" w:sz="0" w:space="0" w:color="auto"/>
        <w:bottom w:val="none" w:sz="0" w:space="0" w:color="auto"/>
        <w:right w:val="none" w:sz="0" w:space="0" w:color="auto"/>
      </w:divBdr>
    </w:div>
    <w:div w:id="1159660615">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4033186">
      <w:bodyDiv w:val="1"/>
      <w:marLeft w:val="0"/>
      <w:marRight w:val="0"/>
      <w:marTop w:val="0"/>
      <w:marBottom w:val="0"/>
      <w:divBdr>
        <w:top w:val="none" w:sz="0" w:space="0" w:color="auto"/>
        <w:left w:val="none" w:sz="0" w:space="0" w:color="auto"/>
        <w:bottom w:val="none" w:sz="0" w:space="0" w:color="auto"/>
        <w:right w:val="none" w:sz="0" w:space="0" w:color="auto"/>
      </w:divBdr>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204437582">
      <w:bodyDiv w:val="1"/>
      <w:marLeft w:val="0"/>
      <w:marRight w:val="0"/>
      <w:marTop w:val="0"/>
      <w:marBottom w:val="0"/>
      <w:divBdr>
        <w:top w:val="none" w:sz="0" w:space="0" w:color="auto"/>
        <w:left w:val="none" w:sz="0" w:space="0" w:color="auto"/>
        <w:bottom w:val="none" w:sz="0" w:space="0" w:color="auto"/>
        <w:right w:val="none" w:sz="0" w:space="0" w:color="auto"/>
      </w:divBdr>
    </w:div>
    <w:div w:id="1209143602">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23654299">
      <w:bodyDiv w:val="1"/>
      <w:marLeft w:val="0"/>
      <w:marRight w:val="0"/>
      <w:marTop w:val="0"/>
      <w:marBottom w:val="0"/>
      <w:divBdr>
        <w:top w:val="none" w:sz="0" w:space="0" w:color="auto"/>
        <w:left w:val="none" w:sz="0" w:space="0" w:color="auto"/>
        <w:bottom w:val="none" w:sz="0" w:space="0" w:color="auto"/>
        <w:right w:val="none" w:sz="0" w:space="0" w:color="auto"/>
      </w:divBdr>
    </w:div>
    <w:div w:id="1324964729">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5085727">
      <w:bodyDiv w:val="1"/>
      <w:marLeft w:val="0"/>
      <w:marRight w:val="0"/>
      <w:marTop w:val="0"/>
      <w:marBottom w:val="0"/>
      <w:divBdr>
        <w:top w:val="none" w:sz="0" w:space="0" w:color="auto"/>
        <w:left w:val="none" w:sz="0" w:space="0" w:color="auto"/>
        <w:bottom w:val="none" w:sz="0" w:space="0" w:color="auto"/>
        <w:right w:val="none" w:sz="0" w:space="0" w:color="auto"/>
      </w:divBdr>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5105782">
      <w:bodyDiv w:val="1"/>
      <w:marLeft w:val="0"/>
      <w:marRight w:val="0"/>
      <w:marTop w:val="0"/>
      <w:marBottom w:val="0"/>
      <w:divBdr>
        <w:top w:val="none" w:sz="0" w:space="0" w:color="auto"/>
        <w:left w:val="none" w:sz="0" w:space="0" w:color="auto"/>
        <w:bottom w:val="none" w:sz="0" w:space="0" w:color="auto"/>
        <w:right w:val="none" w:sz="0" w:space="0" w:color="auto"/>
      </w:divBdr>
      <w:divsChild>
        <w:div w:id="1382751939">
          <w:marLeft w:val="0"/>
          <w:marRight w:val="0"/>
          <w:marTop w:val="0"/>
          <w:marBottom w:val="0"/>
          <w:divBdr>
            <w:top w:val="none" w:sz="0" w:space="0" w:color="auto"/>
            <w:left w:val="none" w:sz="0" w:space="0" w:color="auto"/>
            <w:bottom w:val="none" w:sz="0" w:space="0" w:color="auto"/>
            <w:right w:val="none" w:sz="0" w:space="0" w:color="auto"/>
          </w:divBdr>
        </w:div>
        <w:div w:id="1017846298">
          <w:marLeft w:val="0"/>
          <w:marRight w:val="0"/>
          <w:marTop w:val="0"/>
          <w:marBottom w:val="0"/>
          <w:divBdr>
            <w:top w:val="none" w:sz="0" w:space="0" w:color="auto"/>
            <w:left w:val="none" w:sz="0" w:space="0" w:color="auto"/>
            <w:bottom w:val="none" w:sz="0" w:space="0" w:color="auto"/>
            <w:right w:val="none" w:sz="0" w:space="0" w:color="auto"/>
          </w:divBdr>
        </w:div>
        <w:div w:id="1810516183">
          <w:marLeft w:val="0"/>
          <w:marRight w:val="0"/>
          <w:marTop w:val="0"/>
          <w:marBottom w:val="0"/>
          <w:divBdr>
            <w:top w:val="none" w:sz="0" w:space="0" w:color="auto"/>
            <w:left w:val="none" w:sz="0" w:space="0" w:color="auto"/>
            <w:bottom w:val="none" w:sz="0" w:space="0" w:color="auto"/>
            <w:right w:val="none" w:sz="0" w:space="0" w:color="auto"/>
          </w:divBdr>
        </w:div>
        <w:div w:id="5835473">
          <w:marLeft w:val="0"/>
          <w:marRight w:val="0"/>
          <w:marTop w:val="0"/>
          <w:marBottom w:val="0"/>
          <w:divBdr>
            <w:top w:val="none" w:sz="0" w:space="0" w:color="auto"/>
            <w:left w:val="none" w:sz="0" w:space="0" w:color="auto"/>
            <w:bottom w:val="none" w:sz="0" w:space="0" w:color="auto"/>
            <w:right w:val="none" w:sz="0" w:space="0" w:color="auto"/>
          </w:divBdr>
        </w:div>
        <w:div w:id="1832942887">
          <w:marLeft w:val="0"/>
          <w:marRight w:val="0"/>
          <w:marTop w:val="0"/>
          <w:marBottom w:val="0"/>
          <w:divBdr>
            <w:top w:val="none" w:sz="0" w:space="0" w:color="auto"/>
            <w:left w:val="none" w:sz="0" w:space="0" w:color="auto"/>
            <w:bottom w:val="none" w:sz="0" w:space="0" w:color="auto"/>
            <w:right w:val="none" w:sz="0" w:space="0" w:color="auto"/>
          </w:divBdr>
        </w:div>
        <w:div w:id="2138985762">
          <w:marLeft w:val="0"/>
          <w:marRight w:val="0"/>
          <w:marTop w:val="0"/>
          <w:marBottom w:val="0"/>
          <w:divBdr>
            <w:top w:val="none" w:sz="0" w:space="0" w:color="auto"/>
            <w:left w:val="none" w:sz="0" w:space="0" w:color="auto"/>
            <w:bottom w:val="none" w:sz="0" w:space="0" w:color="auto"/>
            <w:right w:val="none" w:sz="0" w:space="0" w:color="auto"/>
          </w:divBdr>
        </w:div>
        <w:div w:id="166672289">
          <w:marLeft w:val="0"/>
          <w:marRight w:val="0"/>
          <w:marTop w:val="0"/>
          <w:marBottom w:val="0"/>
          <w:divBdr>
            <w:top w:val="none" w:sz="0" w:space="0" w:color="auto"/>
            <w:left w:val="none" w:sz="0" w:space="0" w:color="auto"/>
            <w:bottom w:val="none" w:sz="0" w:space="0" w:color="auto"/>
            <w:right w:val="none" w:sz="0" w:space="0" w:color="auto"/>
          </w:divBdr>
        </w:div>
        <w:div w:id="1060710761">
          <w:marLeft w:val="0"/>
          <w:marRight w:val="0"/>
          <w:marTop w:val="0"/>
          <w:marBottom w:val="0"/>
          <w:divBdr>
            <w:top w:val="none" w:sz="0" w:space="0" w:color="auto"/>
            <w:left w:val="none" w:sz="0" w:space="0" w:color="auto"/>
            <w:bottom w:val="none" w:sz="0" w:space="0" w:color="auto"/>
            <w:right w:val="none" w:sz="0" w:space="0" w:color="auto"/>
          </w:divBdr>
        </w:div>
        <w:div w:id="1174763247">
          <w:marLeft w:val="0"/>
          <w:marRight w:val="0"/>
          <w:marTop w:val="0"/>
          <w:marBottom w:val="0"/>
          <w:divBdr>
            <w:top w:val="none" w:sz="0" w:space="0" w:color="auto"/>
            <w:left w:val="none" w:sz="0" w:space="0" w:color="auto"/>
            <w:bottom w:val="none" w:sz="0" w:space="0" w:color="auto"/>
            <w:right w:val="none" w:sz="0" w:space="0" w:color="auto"/>
          </w:divBdr>
        </w:div>
        <w:div w:id="1504516817">
          <w:marLeft w:val="0"/>
          <w:marRight w:val="0"/>
          <w:marTop w:val="0"/>
          <w:marBottom w:val="0"/>
          <w:divBdr>
            <w:top w:val="none" w:sz="0" w:space="0" w:color="auto"/>
            <w:left w:val="none" w:sz="0" w:space="0" w:color="auto"/>
            <w:bottom w:val="none" w:sz="0" w:space="0" w:color="auto"/>
            <w:right w:val="none" w:sz="0" w:space="0" w:color="auto"/>
          </w:divBdr>
        </w:div>
      </w:divsChild>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6785519">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38018569">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007624">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1025573">
      <w:bodyDiv w:val="1"/>
      <w:marLeft w:val="0"/>
      <w:marRight w:val="0"/>
      <w:marTop w:val="0"/>
      <w:marBottom w:val="0"/>
      <w:divBdr>
        <w:top w:val="none" w:sz="0" w:space="0" w:color="auto"/>
        <w:left w:val="none" w:sz="0" w:space="0" w:color="auto"/>
        <w:bottom w:val="none" w:sz="0" w:space="0" w:color="auto"/>
        <w:right w:val="none" w:sz="0" w:space="0" w:color="auto"/>
      </w:divBdr>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8863336">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1492">
      <w:bodyDiv w:val="1"/>
      <w:marLeft w:val="0"/>
      <w:marRight w:val="0"/>
      <w:marTop w:val="0"/>
      <w:marBottom w:val="0"/>
      <w:divBdr>
        <w:top w:val="none" w:sz="0" w:space="0" w:color="auto"/>
        <w:left w:val="none" w:sz="0" w:space="0" w:color="auto"/>
        <w:bottom w:val="none" w:sz="0" w:space="0" w:color="auto"/>
        <w:right w:val="none" w:sz="0" w:space="0" w:color="auto"/>
      </w:divBdr>
    </w:div>
    <w:div w:id="15409730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76743994">
      <w:bodyDiv w:val="1"/>
      <w:marLeft w:val="0"/>
      <w:marRight w:val="0"/>
      <w:marTop w:val="0"/>
      <w:marBottom w:val="0"/>
      <w:divBdr>
        <w:top w:val="none" w:sz="0" w:space="0" w:color="auto"/>
        <w:left w:val="none" w:sz="0" w:space="0" w:color="auto"/>
        <w:bottom w:val="none" w:sz="0" w:space="0" w:color="auto"/>
        <w:right w:val="none" w:sz="0" w:space="0" w:color="auto"/>
      </w:divBdr>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88339827">
      <w:bodyDiv w:val="1"/>
      <w:marLeft w:val="0"/>
      <w:marRight w:val="0"/>
      <w:marTop w:val="0"/>
      <w:marBottom w:val="0"/>
      <w:divBdr>
        <w:top w:val="none" w:sz="0" w:space="0" w:color="auto"/>
        <w:left w:val="none" w:sz="0" w:space="0" w:color="auto"/>
        <w:bottom w:val="none" w:sz="0" w:space="0" w:color="auto"/>
        <w:right w:val="none" w:sz="0" w:space="0" w:color="auto"/>
      </w:divBdr>
    </w:div>
    <w:div w:id="1594781036">
      <w:bodyDiv w:val="1"/>
      <w:marLeft w:val="0"/>
      <w:marRight w:val="0"/>
      <w:marTop w:val="0"/>
      <w:marBottom w:val="0"/>
      <w:divBdr>
        <w:top w:val="none" w:sz="0" w:space="0" w:color="auto"/>
        <w:left w:val="none" w:sz="0" w:space="0" w:color="auto"/>
        <w:bottom w:val="none" w:sz="0" w:space="0" w:color="auto"/>
        <w:right w:val="none" w:sz="0" w:space="0" w:color="auto"/>
      </w:divBdr>
    </w:div>
    <w:div w:id="1597521216">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08659706">
      <w:bodyDiv w:val="1"/>
      <w:marLeft w:val="0"/>
      <w:marRight w:val="0"/>
      <w:marTop w:val="0"/>
      <w:marBottom w:val="0"/>
      <w:divBdr>
        <w:top w:val="none" w:sz="0" w:space="0" w:color="auto"/>
        <w:left w:val="none" w:sz="0" w:space="0" w:color="auto"/>
        <w:bottom w:val="none" w:sz="0" w:space="0" w:color="auto"/>
        <w:right w:val="none" w:sz="0" w:space="0" w:color="auto"/>
      </w:divBdr>
    </w:div>
    <w:div w:id="1612204702">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56640732">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2490626">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3995043">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39209057">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69811572">
      <w:bodyDiv w:val="1"/>
      <w:marLeft w:val="0"/>
      <w:marRight w:val="0"/>
      <w:marTop w:val="0"/>
      <w:marBottom w:val="0"/>
      <w:divBdr>
        <w:top w:val="none" w:sz="0" w:space="0" w:color="auto"/>
        <w:left w:val="none" w:sz="0" w:space="0" w:color="auto"/>
        <w:bottom w:val="none" w:sz="0" w:space="0" w:color="auto"/>
        <w:right w:val="none" w:sz="0" w:space="0" w:color="auto"/>
      </w:divBdr>
    </w:div>
    <w:div w:id="1770202834">
      <w:bodyDiv w:val="1"/>
      <w:marLeft w:val="0"/>
      <w:marRight w:val="0"/>
      <w:marTop w:val="0"/>
      <w:marBottom w:val="0"/>
      <w:divBdr>
        <w:top w:val="none" w:sz="0" w:space="0" w:color="auto"/>
        <w:left w:val="none" w:sz="0" w:space="0" w:color="auto"/>
        <w:bottom w:val="none" w:sz="0" w:space="0" w:color="auto"/>
        <w:right w:val="none" w:sz="0" w:space="0" w:color="auto"/>
      </w:divBdr>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76514361">
      <w:bodyDiv w:val="1"/>
      <w:marLeft w:val="0"/>
      <w:marRight w:val="0"/>
      <w:marTop w:val="0"/>
      <w:marBottom w:val="0"/>
      <w:divBdr>
        <w:top w:val="none" w:sz="0" w:space="0" w:color="auto"/>
        <w:left w:val="none" w:sz="0" w:space="0" w:color="auto"/>
        <w:bottom w:val="none" w:sz="0" w:space="0" w:color="auto"/>
        <w:right w:val="none" w:sz="0" w:space="0" w:color="auto"/>
      </w:divBdr>
      <w:divsChild>
        <w:div w:id="1858154489">
          <w:marLeft w:val="0"/>
          <w:marRight w:val="0"/>
          <w:marTop w:val="0"/>
          <w:marBottom w:val="0"/>
          <w:divBdr>
            <w:top w:val="none" w:sz="0" w:space="0" w:color="auto"/>
            <w:left w:val="none" w:sz="0" w:space="0" w:color="auto"/>
            <w:bottom w:val="none" w:sz="0" w:space="0" w:color="auto"/>
            <w:right w:val="none" w:sz="0" w:space="0" w:color="auto"/>
          </w:divBdr>
          <w:divsChild>
            <w:div w:id="1098868232">
              <w:marLeft w:val="0"/>
              <w:marRight w:val="0"/>
              <w:marTop w:val="0"/>
              <w:marBottom w:val="0"/>
              <w:divBdr>
                <w:top w:val="none" w:sz="0" w:space="0" w:color="auto"/>
                <w:left w:val="none" w:sz="0" w:space="0" w:color="auto"/>
                <w:bottom w:val="none" w:sz="0" w:space="0" w:color="auto"/>
                <w:right w:val="none" w:sz="0" w:space="0" w:color="auto"/>
              </w:divBdr>
              <w:divsChild>
                <w:div w:id="1410078977">
                  <w:marLeft w:val="0"/>
                  <w:marRight w:val="0"/>
                  <w:marTop w:val="0"/>
                  <w:marBottom w:val="0"/>
                  <w:divBdr>
                    <w:top w:val="none" w:sz="0" w:space="0" w:color="auto"/>
                    <w:left w:val="none" w:sz="0" w:space="0" w:color="auto"/>
                    <w:bottom w:val="none" w:sz="0" w:space="0" w:color="auto"/>
                    <w:right w:val="none" w:sz="0" w:space="0" w:color="auto"/>
                  </w:divBdr>
                  <w:divsChild>
                    <w:div w:id="522551127">
                      <w:marLeft w:val="0"/>
                      <w:marRight w:val="0"/>
                      <w:marTop w:val="0"/>
                      <w:marBottom w:val="0"/>
                      <w:divBdr>
                        <w:top w:val="none" w:sz="0" w:space="0" w:color="auto"/>
                        <w:left w:val="none" w:sz="0" w:space="0" w:color="auto"/>
                        <w:bottom w:val="none" w:sz="0" w:space="0" w:color="auto"/>
                        <w:right w:val="none" w:sz="0" w:space="0" w:color="auto"/>
                      </w:divBdr>
                      <w:divsChild>
                        <w:div w:id="65421304">
                          <w:marLeft w:val="0"/>
                          <w:marRight w:val="0"/>
                          <w:marTop w:val="0"/>
                          <w:marBottom w:val="0"/>
                          <w:divBdr>
                            <w:top w:val="none" w:sz="0" w:space="0" w:color="auto"/>
                            <w:left w:val="none" w:sz="0" w:space="0" w:color="auto"/>
                            <w:bottom w:val="none" w:sz="0" w:space="0" w:color="auto"/>
                            <w:right w:val="none" w:sz="0" w:space="0" w:color="auto"/>
                          </w:divBdr>
                          <w:divsChild>
                            <w:div w:id="242690715">
                              <w:marLeft w:val="0"/>
                              <w:marRight w:val="0"/>
                              <w:marTop w:val="0"/>
                              <w:marBottom w:val="0"/>
                              <w:divBdr>
                                <w:top w:val="none" w:sz="0" w:space="0" w:color="auto"/>
                                <w:left w:val="none" w:sz="0" w:space="0" w:color="auto"/>
                                <w:bottom w:val="none" w:sz="0" w:space="0" w:color="auto"/>
                                <w:right w:val="none" w:sz="0" w:space="0" w:color="auto"/>
                              </w:divBdr>
                              <w:divsChild>
                                <w:div w:id="669329955">
                                  <w:marLeft w:val="0"/>
                                  <w:marRight w:val="0"/>
                                  <w:marTop w:val="0"/>
                                  <w:marBottom w:val="0"/>
                                  <w:divBdr>
                                    <w:top w:val="none" w:sz="0" w:space="0" w:color="auto"/>
                                    <w:left w:val="none" w:sz="0" w:space="0" w:color="auto"/>
                                    <w:bottom w:val="none" w:sz="0" w:space="0" w:color="auto"/>
                                    <w:right w:val="none" w:sz="0" w:space="0" w:color="auto"/>
                                  </w:divBdr>
                                  <w:divsChild>
                                    <w:div w:id="2051957618">
                                      <w:marLeft w:val="0"/>
                                      <w:marRight w:val="0"/>
                                      <w:marTop w:val="0"/>
                                      <w:marBottom w:val="0"/>
                                      <w:divBdr>
                                        <w:top w:val="none" w:sz="0" w:space="0" w:color="auto"/>
                                        <w:left w:val="none" w:sz="0" w:space="0" w:color="auto"/>
                                        <w:bottom w:val="none" w:sz="0" w:space="0" w:color="auto"/>
                                        <w:right w:val="none" w:sz="0" w:space="0" w:color="auto"/>
                                      </w:divBdr>
                                      <w:divsChild>
                                        <w:div w:id="1836996017">
                                          <w:marLeft w:val="0"/>
                                          <w:marRight w:val="0"/>
                                          <w:marTop w:val="0"/>
                                          <w:marBottom w:val="0"/>
                                          <w:divBdr>
                                            <w:top w:val="none" w:sz="0" w:space="0" w:color="auto"/>
                                            <w:left w:val="none" w:sz="0" w:space="0" w:color="auto"/>
                                            <w:bottom w:val="none" w:sz="0" w:space="0" w:color="auto"/>
                                            <w:right w:val="none" w:sz="0" w:space="0" w:color="auto"/>
                                          </w:divBdr>
                                          <w:divsChild>
                                            <w:div w:id="639769711">
                                              <w:marLeft w:val="0"/>
                                              <w:marRight w:val="0"/>
                                              <w:marTop w:val="0"/>
                                              <w:marBottom w:val="0"/>
                                              <w:divBdr>
                                                <w:top w:val="none" w:sz="0" w:space="0" w:color="auto"/>
                                                <w:left w:val="none" w:sz="0" w:space="0" w:color="auto"/>
                                                <w:bottom w:val="none" w:sz="0" w:space="0" w:color="auto"/>
                                                <w:right w:val="none" w:sz="0" w:space="0" w:color="auto"/>
                                              </w:divBdr>
                                              <w:divsChild>
                                                <w:div w:id="1845432669">
                                                  <w:marLeft w:val="0"/>
                                                  <w:marRight w:val="0"/>
                                                  <w:marTop w:val="0"/>
                                                  <w:marBottom w:val="0"/>
                                                  <w:divBdr>
                                                    <w:top w:val="none" w:sz="0" w:space="0" w:color="auto"/>
                                                    <w:left w:val="none" w:sz="0" w:space="0" w:color="auto"/>
                                                    <w:bottom w:val="none" w:sz="0" w:space="0" w:color="auto"/>
                                                    <w:right w:val="none" w:sz="0" w:space="0" w:color="auto"/>
                                                  </w:divBdr>
                                                  <w:divsChild>
                                                    <w:div w:id="1548682436">
                                                      <w:marLeft w:val="0"/>
                                                      <w:marRight w:val="0"/>
                                                      <w:marTop w:val="0"/>
                                                      <w:marBottom w:val="0"/>
                                                      <w:divBdr>
                                                        <w:top w:val="none" w:sz="0" w:space="0" w:color="auto"/>
                                                        <w:left w:val="none" w:sz="0" w:space="0" w:color="auto"/>
                                                        <w:bottom w:val="none" w:sz="0" w:space="0" w:color="auto"/>
                                                        <w:right w:val="none" w:sz="0" w:space="0" w:color="auto"/>
                                                      </w:divBdr>
                                                      <w:divsChild>
                                                        <w:div w:id="1649093167">
                                                          <w:marLeft w:val="0"/>
                                                          <w:marRight w:val="0"/>
                                                          <w:marTop w:val="0"/>
                                                          <w:marBottom w:val="0"/>
                                                          <w:divBdr>
                                                            <w:top w:val="none" w:sz="0" w:space="0" w:color="auto"/>
                                                            <w:left w:val="none" w:sz="0" w:space="0" w:color="auto"/>
                                                            <w:bottom w:val="none" w:sz="0" w:space="0" w:color="auto"/>
                                                            <w:right w:val="none" w:sz="0" w:space="0" w:color="auto"/>
                                                          </w:divBdr>
                                                          <w:divsChild>
                                                            <w:div w:id="448470207">
                                                              <w:marLeft w:val="0"/>
                                                              <w:marRight w:val="0"/>
                                                              <w:marTop w:val="0"/>
                                                              <w:marBottom w:val="0"/>
                                                              <w:divBdr>
                                                                <w:top w:val="none" w:sz="0" w:space="0" w:color="auto"/>
                                                                <w:left w:val="none" w:sz="0" w:space="0" w:color="auto"/>
                                                                <w:bottom w:val="none" w:sz="0" w:space="0" w:color="auto"/>
                                                                <w:right w:val="none" w:sz="0" w:space="0" w:color="auto"/>
                                                              </w:divBdr>
                                                              <w:divsChild>
                                                                <w:div w:id="1918435619">
                                                                  <w:marLeft w:val="0"/>
                                                                  <w:marRight w:val="0"/>
                                                                  <w:marTop w:val="0"/>
                                                                  <w:marBottom w:val="0"/>
                                                                  <w:divBdr>
                                                                    <w:top w:val="none" w:sz="0" w:space="0" w:color="auto"/>
                                                                    <w:left w:val="none" w:sz="0" w:space="0" w:color="auto"/>
                                                                    <w:bottom w:val="none" w:sz="0" w:space="0" w:color="auto"/>
                                                                    <w:right w:val="none" w:sz="0" w:space="0" w:color="auto"/>
                                                                  </w:divBdr>
                                                                  <w:divsChild>
                                                                    <w:div w:id="374551295">
                                                                      <w:marLeft w:val="0"/>
                                                                      <w:marRight w:val="0"/>
                                                                      <w:marTop w:val="0"/>
                                                                      <w:marBottom w:val="0"/>
                                                                      <w:divBdr>
                                                                        <w:top w:val="none" w:sz="0" w:space="0" w:color="auto"/>
                                                                        <w:left w:val="none" w:sz="0" w:space="0" w:color="auto"/>
                                                                        <w:bottom w:val="none" w:sz="0" w:space="0" w:color="auto"/>
                                                                        <w:right w:val="none" w:sz="0" w:space="0" w:color="auto"/>
                                                                      </w:divBdr>
                                                                      <w:divsChild>
                                                                        <w:div w:id="1527331871">
                                                                          <w:marLeft w:val="0"/>
                                                                          <w:marRight w:val="0"/>
                                                                          <w:marTop w:val="0"/>
                                                                          <w:marBottom w:val="0"/>
                                                                          <w:divBdr>
                                                                            <w:top w:val="none" w:sz="0" w:space="0" w:color="auto"/>
                                                                            <w:left w:val="none" w:sz="0" w:space="0" w:color="auto"/>
                                                                            <w:bottom w:val="none" w:sz="0" w:space="0" w:color="auto"/>
                                                                            <w:right w:val="none" w:sz="0" w:space="0" w:color="auto"/>
                                                                          </w:divBdr>
                                                                          <w:divsChild>
                                                                            <w:div w:id="21394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3959967">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05390958">
      <w:bodyDiv w:val="1"/>
      <w:marLeft w:val="0"/>
      <w:marRight w:val="0"/>
      <w:marTop w:val="0"/>
      <w:marBottom w:val="0"/>
      <w:divBdr>
        <w:top w:val="none" w:sz="0" w:space="0" w:color="auto"/>
        <w:left w:val="none" w:sz="0" w:space="0" w:color="auto"/>
        <w:bottom w:val="none" w:sz="0" w:space="0" w:color="auto"/>
        <w:right w:val="none" w:sz="0" w:space="0" w:color="auto"/>
      </w:divBdr>
    </w:div>
    <w:div w:id="1812290554">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29975061">
      <w:bodyDiv w:val="1"/>
      <w:marLeft w:val="0"/>
      <w:marRight w:val="0"/>
      <w:marTop w:val="0"/>
      <w:marBottom w:val="0"/>
      <w:divBdr>
        <w:top w:val="none" w:sz="0" w:space="0" w:color="auto"/>
        <w:left w:val="none" w:sz="0" w:space="0" w:color="auto"/>
        <w:bottom w:val="none" w:sz="0" w:space="0" w:color="auto"/>
        <w:right w:val="none" w:sz="0" w:space="0" w:color="auto"/>
      </w:divBdr>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40147499">
      <w:bodyDiv w:val="1"/>
      <w:marLeft w:val="0"/>
      <w:marRight w:val="0"/>
      <w:marTop w:val="0"/>
      <w:marBottom w:val="0"/>
      <w:divBdr>
        <w:top w:val="none" w:sz="0" w:space="0" w:color="auto"/>
        <w:left w:val="none" w:sz="0" w:space="0" w:color="auto"/>
        <w:bottom w:val="none" w:sz="0" w:space="0" w:color="auto"/>
        <w:right w:val="none" w:sz="0" w:space="0" w:color="auto"/>
      </w:divBdr>
    </w:div>
    <w:div w:id="1840316591">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3882514">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893078302">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11381741">
      <w:bodyDiv w:val="1"/>
      <w:marLeft w:val="0"/>
      <w:marRight w:val="0"/>
      <w:marTop w:val="0"/>
      <w:marBottom w:val="0"/>
      <w:divBdr>
        <w:top w:val="none" w:sz="0" w:space="0" w:color="auto"/>
        <w:left w:val="none" w:sz="0" w:space="0" w:color="auto"/>
        <w:bottom w:val="none" w:sz="0" w:space="0" w:color="auto"/>
        <w:right w:val="none" w:sz="0" w:space="0" w:color="auto"/>
      </w:divBdr>
    </w:div>
    <w:div w:id="1917739428">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969936">
      <w:bodyDiv w:val="1"/>
      <w:marLeft w:val="0"/>
      <w:marRight w:val="0"/>
      <w:marTop w:val="0"/>
      <w:marBottom w:val="0"/>
      <w:divBdr>
        <w:top w:val="none" w:sz="0" w:space="0" w:color="auto"/>
        <w:left w:val="none" w:sz="0" w:space="0" w:color="auto"/>
        <w:bottom w:val="none" w:sz="0" w:space="0" w:color="auto"/>
        <w:right w:val="none" w:sz="0" w:space="0" w:color="auto"/>
      </w:divBdr>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7586447">
      <w:bodyDiv w:val="1"/>
      <w:marLeft w:val="0"/>
      <w:marRight w:val="0"/>
      <w:marTop w:val="0"/>
      <w:marBottom w:val="0"/>
      <w:divBdr>
        <w:top w:val="none" w:sz="0" w:space="0" w:color="auto"/>
        <w:left w:val="none" w:sz="0" w:space="0" w:color="auto"/>
        <w:bottom w:val="none" w:sz="0" w:space="0" w:color="auto"/>
        <w:right w:val="none" w:sz="0" w:space="0" w:color="auto"/>
      </w:divBdr>
      <w:divsChild>
        <w:div w:id="900481403">
          <w:marLeft w:val="0"/>
          <w:marRight w:val="0"/>
          <w:marTop w:val="0"/>
          <w:marBottom w:val="0"/>
          <w:divBdr>
            <w:top w:val="none" w:sz="0" w:space="0" w:color="auto"/>
            <w:left w:val="none" w:sz="0" w:space="0" w:color="auto"/>
            <w:bottom w:val="none" w:sz="0" w:space="0" w:color="auto"/>
            <w:right w:val="none" w:sz="0" w:space="0" w:color="auto"/>
          </w:divBdr>
        </w:div>
        <w:div w:id="713845344">
          <w:marLeft w:val="0"/>
          <w:marRight w:val="0"/>
          <w:marTop w:val="0"/>
          <w:marBottom w:val="0"/>
          <w:divBdr>
            <w:top w:val="none" w:sz="0" w:space="0" w:color="auto"/>
            <w:left w:val="none" w:sz="0" w:space="0" w:color="auto"/>
            <w:bottom w:val="none" w:sz="0" w:space="0" w:color="auto"/>
            <w:right w:val="none" w:sz="0" w:space="0" w:color="auto"/>
          </w:divBdr>
        </w:div>
        <w:div w:id="456069425">
          <w:marLeft w:val="0"/>
          <w:marRight w:val="0"/>
          <w:marTop w:val="0"/>
          <w:marBottom w:val="0"/>
          <w:divBdr>
            <w:top w:val="none" w:sz="0" w:space="0" w:color="auto"/>
            <w:left w:val="none" w:sz="0" w:space="0" w:color="auto"/>
            <w:bottom w:val="none" w:sz="0" w:space="0" w:color="auto"/>
            <w:right w:val="none" w:sz="0" w:space="0" w:color="auto"/>
          </w:divBdr>
        </w:div>
        <w:div w:id="280040353">
          <w:marLeft w:val="0"/>
          <w:marRight w:val="0"/>
          <w:marTop w:val="0"/>
          <w:marBottom w:val="0"/>
          <w:divBdr>
            <w:top w:val="none" w:sz="0" w:space="0" w:color="auto"/>
            <w:left w:val="none" w:sz="0" w:space="0" w:color="auto"/>
            <w:bottom w:val="none" w:sz="0" w:space="0" w:color="auto"/>
            <w:right w:val="none" w:sz="0" w:space="0" w:color="auto"/>
          </w:divBdr>
        </w:div>
        <w:div w:id="359740281">
          <w:marLeft w:val="0"/>
          <w:marRight w:val="0"/>
          <w:marTop w:val="0"/>
          <w:marBottom w:val="0"/>
          <w:divBdr>
            <w:top w:val="none" w:sz="0" w:space="0" w:color="auto"/>
            <w:left w:val="none" w:sz="0" w:space="0" w:color="auto"/>
            <w:bottom w:val="none" w:sz="0" w:space="0" w:color="auto"/>
            <w:right w:val="none" w:sz="0" w:space="0" w:color="auto"/>
          </w:divBdr>
        </w:div>
        <w:div w:id="1300913918">
          <w:marLeft w:val="0"/>
          <w:marRight w:val="0"/>
          <w:marTop w:val="0"/>
          <w:marBottom w:val="0"/>
          <w:divBdr>
            <w:top w:val="none" w:sz="0" w:space="0" w:color="auto"/>
            <w:left w:val="none" w:sz="0" w:space="0" w:color="auto"/>
            <w:bottom w:val="none" w:sz="0" w:space="0" w:color="auto"/>
            <w:right w:val="none" w:sz="0" w:space="0" w:color="auto"/>
          </w:divBdr>
        </w:div>
        <w:div w:id="1614164832">
          <w:marLeft w:val="0"/>
          <w:marRight w:val="0"/>
          <w:marTop w:val="0"/>
          <w:marBottom w:val="0"/>
          <w:divBdr>
            <w:top w:val="none" w:sz="0" w:space="0" w:color="auto"/>
            <w:left w:val="none" w:sz="0" w:space="0" w:color="auto"/>
            <w:bottom w:val="none" w:sz="0" w:space="0" w:color="auto"/>
            <w:right w:val="none" w:sz="0" w:space="0" w:color="auto"/>
          </w:divBdr>
        </w:div>
      </w:divsChild>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2535238">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6087">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670534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098286400">
      <w:bodyDiv w:val="1"/>
      <w:marLeft w:val="0"/>
      <w:marRight w:val="0"/>
      <w:marTop w:val="0"/>
      <w:marBottom w:val="0"/>
      <w:divBdr>
        <w:top w:val="none" w:sz="0" w:space="0" w:color="auto"/>
        <w:left w:val="none" w:sz="0" w:space="0" w:color="auto"/>
        <w:bottom w:val="none" w:sz="0" w:space="0" w:color="auto"/>
        <w:right w:val="none" w:sz="0" w:space="0" w:color="auto"/>
      </w:divBdr>
      <w:divsChild>
        <w:div w:id="401678188">
          <w:marLeft w:val="0"/>
          <w:marRight w:val="0"/>
          <w:marTop w:val="0"/>
          <w:marBottom w:val="0"/>
          <w:divBdr>
            <w:top w:val="none" w:sz="0" w:space="0" w:color="auto"/>
            <w:left w:val="none" w:sz="0" w:space="0" w:color="auto"/>
            <w:bottom w:val="none" w:sz="0" w:space="0" w:color="auto"/>
            <w:right w:val="none" w:sz="0" w:space="0" w:color="auto"/>
          </w:divBdr>
        </w:div>
        <w:div w:id="2040622916">
          <w:marLeft w:val="0"/>
          <w:marRight w:val="0"/>
          <w:marTop w:val="0"/>
          <w:marBottom w:val="0"/>
          <w:divBdr>
            <w:top w:val="none" w:sz="0" w:space="0" w:color="auto"/>
            <w:left w:val="none" w:sz="0" w:space="0" w:color="auto"/>
            <w:bottom w:val="none" w:sz="0" w:space="0" w:color="auto"/>
            <w:right w:val="none" w:sz="0" w:space="0" w:color="auto"/>
          </w:divBdr>
        </w:div>
        <w:div w:id="917598061">
          <w:marLeft w:val="0"/>
          <w:marRight w:val="0"/>
          <w:marTop w:val="0"/>
          <w:marBottom w:val="0"/>
          <w:divBdr>
            <w:top w:val="none" w:sz="0" w:space="0" w:color="auto"/>
            <w:left w:val="none" w:sz="0" w:space="0" w:color="auto"/>
            <w:bottom w:val="none" w:sz="0" w:space="0" w:color="auto"/>
            <w:right w:val="none" w:sz="0" w:space="0" w:color="auto"/>
          </w:divBdr>
        </w:div>
        <w:div w:id="1650358158">
          <w:marLeft w:val="0"/>
          <w:marRight w:val="0"/>
          <w:marTop w:val="0"/>
          <w:marBottom w:val="0"/>
          <w:divBdr>
            <w:top w:val="none" w:sz="0" w:space="0" w:color="auto"/>
            <w:left w:val="none" w:sz="0" w:space="0" w:color="auto"/>
            <w:bottom w:val="none" w:sz="0" w:space="0" w:color="auto"/>
            <w:right w:val="none" w:sz="0" w:space="0" w:color="auto"/>
          </w:divBdr>
        </w:div>
        <w:div w:id="989558025">
          <w:marLeft w:val="0"/>
          <w:marRight w:val="0"/>
          <w:marTop w:val="0"/>
          <w:marBottom w:val="0"/>
          <w:divBdr>
            <w:top w:val="none" w:sz="0" w:space="0" w:color="auto"/>
            <w:left w:val="none" w:sz="0" w:space="0" w:color="auto"/>
            <w:bottom w:val="none" w:sz="0" w:space="0" w:color="auto"/>
            <w:right w:val="none" w:sz="0" w:space="0" w:color="auto"/>
          </w:divBdr>
        </w:div>
        <w:div w:id="2055736745">
          <w:marLeft w:val="0"/>
          <w:marRight w:val="0"/>
          <w:marTop w:val="0"/>
          <w:marBottom w:val="0"/>
          <w:divBdr>
            <w:top w:val="none" w:sz="0" w:space="0" w:color="auto"/>
            <w:left w:val="none" w:sz="0" w:space="0" w:color="auto"/>
            <w:bottom w:val="none" w:sz="0" w:space="0" w:color="auto"/>
            <w:right w:val="none" w:sz="0" w:space="0" w:color="auto"/>
          </w:divBdr>
        </w:div>
        <w:div w:id="608467139">
          <w:marLeft w:val="0"/>
          <w:marRight w:val="0"/>
          <w:marTop w:val="0"/>
          <w:marBottom w:val="0"/>
          <w:divBdr>
            <w:top w:val="none" w:sz="0" w:space="0" w:color="auto"/>
            <w:left w:val="none" w:sz="0" w:space="0" w:color="auto"/>
            <w:bottom w:val="none" w:sz="0" w:space="0" w:color="auto"/>
            <w:right w:val="none" w:sz="0" w:space="0" w:color="auto"/>
          </w:divBdr>
        </w:div>
      </w:divsChild>
    </w:div>
    <w:div w:id="2101876005">
      <w:bodyDiv w:val="1"/>
      <w:marLeft w:val="0"/>
      <w:marRight w:val="0"/>
      <w:marTop w:val="0"/>
      <w:marBottom w:val="0"/>
      <w:divBdr>
        <w:top w:val="none" w:sz="0" w:space="0" w:color="auto"/>
        <w:left w:val="none" w:sz="0" w:space="0" w:color="auto"/>
        <w:bottom w:val="none" w:sz="0" w:space="0" w:color="auto"/>
        <w:right w:val="none" w:sz="0" w:space="0" w:color="auto"/>
      </w:divBdr>
    </w:div>
    <w:div w:id="210661071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18451382">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33472754">
      <w:bodyDiv w:val="1"/>
      <w:marLeft w:val="0"/>
      <w:marRight w:val="0"/>
      <w:marTop w:val="0"/>
      <w:marBottom w:val="0"/>
      <w:divBdr>
        <w:top w:val="none" w:sz="0" w:space="0" w:color="auto"/>
        <w:left w:val="none" w:sz="0" w:space="0" w:color="auto"/>
        <w:bottom w:val="none" w:sz="0" w:space="0" w:color="auto"/>
        <w:right w:val="none" w:sz="0" w:space="0" w:color="auto"/>
      </w:divBdr>
    </w:div>
    <w:div w:id="2133547013">
      <w:bodyDiv w:val="1"/>
      <w:marLeft w:val="0"/>
      <w:marRight w:val="0"/>
      <w:marTop w:val="0"/>
      <w:marBottom w:val="0"/>
      <w:divBdr>
        <w:top w:val="none" w:sz="0" w:space="0" w:color="auto"/>
        <w:left w:val="none" w:sz="0" w:space="0" w:color="auto"/>
        <w:bottom w:val="none" w:sz="0" w:space="0" w:color="auto"/>
        <w:right w:val="none" w:sz="0" w:space="0" w:color="auto"/>
      </w:divBdr>
      <w:divsChild>
        <w:div w:id="888687825">
          <w:marLeft w:val="0"/>
          <w:marRight w:val="0"/>
          <w:marTop w:val="0"/>
          <w:marBottom w:val="0"/>
          <w:divBdr>
            <w:top w:val="none" w:sz="0" w:space="0" w:color="auto"/>
            <w:left w:val="none" w:sz="0" w:space="0" w:color="auto"/>
            <w:bottom w:val="none" w:sz="0" w:space="0" w:color="auto"/>
            <w:right w:val="none" w:sz="0" w:space="0" w:color="auto"/>
          </w:divBdr>
          <w:divsChild>
            <w:div w:id="597562694">
              <w:marLeft w:val="0"/>
              <w:marRight w:val="0"/>
              <w:marTop w:val="0"/>
              <w:marBottom w:val="0"/>
              <w:divBdr>
                <w:top w:val="none" w:sz="0" w:space="0" w:color="auto"/>
                <w:left w:val="none" w:sz="0" w:space="0" w:color="auto"/>
                <w:bottom w:val="none" w:sz="0" w:space="0" w:color="auto"/>
                <w:right w:val="none" w:sz="0" w:space="0" w:color="auto"/>
              </w:divBdr>
            </w:div>
          </w:divsChild>
        </w:div>
        <w:div w:id="1831939996">
          <w:marLeft w:val="0"/>
          <w:marRight w:val="0"/>
          <w:marTop w:val="0"/>
          <w:marBottom w:val="0"/>
          <w:divBdr>
            <w:top w:val="none" w:sz="0" w:space="0" w:color="auto"/>
            <w:left w:val="none" w:sz="0" w:space="0" w:color="auto"/>
            <w:bottom w:val="none" w:sz="0" w:space="0" w:color="auto"/>
            <w:right w:val="none" w:sz="0" w:space="0" w:color="auto"/>
          </w:divBdr>
          <w:divsChild>
            <w:div w:id="4128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745">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29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54" Type="http://schemas.openxmlformats.org/officeDocument/2006/relationships/header" Target="header2.xml"/><Relationship Id="rId159" Type="http://schemas.openxmlformats.org/officeDocument/2006/relationships/footer" Target="footer3.xm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image" Target="media/image10.emf"/><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internet.garant.ru/" TargetMode="External"/><Relationship Id="rId128" Type="http://schemas.openxmlformats.org/officeDocument/2006/relationships/hyperlink" Target="https://internet.garant.ru/" TargetMode="External"/><Relationship Id="rId144" Type="http://schemas.openxmlformats.org/officeDocument/2006/relationships/hyperlink" Target="https://internet.garant.ru/" TargetMode="External"/><Relationship Id="rId149" Type="http://schemas.openxmlformats.org/officeDocument/2006/relationships/hyperlink" Target="https://internet.garant.ru/" TargetMode="External"/><Relationship Id="rId5" Type="http://schemas.openxmlformats.org/officeDocument/2006/relationships/settings" Target="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160" Type="http://schemas.openxmlformats.org/officeDocument/2006/relationships/fontTable" Target="fontTable.xml"/><Relationship Id="rId22" Type="http://schemas.openxmlformats.org/officeDocument/2006/relationships/hyperlink" Target="https://internet.garant.ru/" TargetMode="External"/><Relationship Id="rId27" Type="http://schemas.openxmlformats.org/officeDocument/2006/relationships/hyperlink" Target="http://www.nalog.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hyperlink" Target="http://www.consultant.ru/document/cons_doc_LAW_368770/" TargetMode="External"/><Relationship Id="rId134" Type="http://schemas.openxmlformats.org/officeDocument/2006/relationships/hyperlink" Target="https://internet.garant.ru/" TargetMode="External"/><Relationship Id="rId139"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50" Type="http://schemas.openxmlformats.org/officeDocument/2006/relationships/hyperlink" Target="https://internet.garant.ru/" TargetMode="External"/><Relationship Id="rId155" Type="http://schemas.openxmlformats.org/officeDocument/2006/relationships/header" Target="header3.xml"/><Relationship Id="rId12" Type="http://schemas.openxmlformats.org/officeDocument/2006/relationships/image" Target="media/image2.png"/><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40"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mailto:info@gketalon.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48"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56"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https://internet.garant.ru/" TargetMode="External"/><Relationship Id="rId146" Type="http://schemas.openxmlformats.org/officeDocument/2006/relationships/hyperlink" Target="https://internet.garant.ru/" TargetMode="Externa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footer" Target="footer2.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yperlink" Target="https://internet.garant.ru/" TargetMode="External"/><Relationship Id="rId3" Type="http://schemas.openxmlformats.org/officeDocument/2006/relationships/styles" Target="styles.xm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ED919-E3E7-472B-8DF7-E944A213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5979</TotalTime>
  <Pages>41</Pages>
  <Words>19204</Words>
  <Characters>109465</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194</cp:revision>
  <cp:lastPrinted>2019-06-10T14:11:00Z</cp:lastPrinted>
  <dcterms:created xsi:type="dcterms:W3CDTF">2020-05-25T12:20:00Z</dcterms:created>
  <dcterms:modified xsi:type="dcterms:W3CDTF">2020-12-15T13:31:00Z</dcterms:modified>
</cp:coreProperties>
</file>